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4A9B1" w14:textId="316375F6" w:rsidR="00A737AA" w:rsidRPr="00A737AA" w:rsidRDefault="00A737AA" w:rsidP="004C4C02">
      <w:pPr>
        <w:autoSpaceDE w:val="0"/>
        <w:autoSpaceDN w:val="0"/>
        <w:adjustRightInd w:val="0"/>
        <w:spacing w:after="0"/>
        <w:jc w:val="center"/>
        <w:rPr>
          <w:rFonts w:ascii="Times New Roman" w:hAnsi="Times New Roman" w:cs="Times New Roman"/>
          <w:b/>
          <w:bCs/>
          <w:sz w:val="36"/>
          <w:szCs w:val="36"/>
        </w:rPr>
      </w:pPr>
      <w:r w:rsidRPr="00A737AA">
        <w:rPr>
          <w:rFonts w:ascii="Times New Roman" w:hAnsi="Times New Roman" w:cs="Times New Roman"/>
          <w:b/>
          <w:bCs/>
          <w:sz w:val="36"/>
          <w:szCs w:val="36"/>
        </w:rPr>
        <w:t>DEBRECENI EGYETEM</w:t>
      </w:r>
    </w:p>
    <w:p w14:paraId="292EAC31" w14:textId="77777777" w:rsidR="00A737AA" w:rsidRPr="00A737AA" w:rsidRDefault="00A737AA" w:rsidP="004C4C02">
      <w:pPr>
        <w:autoSpaceDE w:val="0"/>
        <w:autoSpaceDN w:val="0"/>
        <w:adjustRightInd w:val="0"/>
        <w:spacing w:after="0"/>
        <w:jc w:val="center"/>
        <w:rPr>
          <w:rFonts w:ascii="Times New Roman" w:hAnsi="Times New Roman" w:cs="Times New Roman"/>
          <w:b/>
          <w:bCs/>
          <w:sz w:val="32"/>
          <w:szCs w:val="32"/>
        </w:rPr>
      </w:pPr>
    </w:p>
    <w:p w14:paraId="7E9092D0" w14:textId="77777777" w:rsidR="00A737AA" w:rsidRPr="00A737AA" w:rsidRDefault="00A737AA" w:rsidP="004C4C02">
      <w:pPr>
        <w:autoSpaceDE w:val="0"/>
        <w:autoSpaceDN w:val="0"/>
        <w:adjustRightInd w:val="0"/>
        <w:spacing w:after="0"/>
        <w:jc w:val="center"/>
        <w:rPr>
          <w:rFonts w:ascii="Times New Roman" w:hAnsi="Times New Roman" w:cs="Times New Roman"/>
          <w:b/>
          <w:bCs/>
          <w:sz w:val="32"/>
          <w:szCs w:val="32"/>
        </w:rPr>
      </w:pPr>
    </w:p>
    <w:p w14:paraId="0B5D2C8D" w14:textId="77777777" w:rsidR="00A737AA" w:rsidRPr="00A737AA" w:rsidRDefault="00A737AA" w:rsidP="004C4C02">
      <w:pPr>
        <w:autoSpaceDE w:val="0"/>
        <w:autoSpaceDN w:val="0"/>
        <w:adjustRightInd w:val="0"/>
        <w:spacing w:after="0"/>
        <w:jc w:val="center"/>
        <w:rPr>
          <w:rFonts w:ascii="Times New Roman" w:hAnsi="Times New Roman" w:cs="Times New Roman"/>
          <w:b/>
          <w:bCs/>
          <w:sz w:val="32"/>
          <w:szCs w:val="32"/>
        </w:rPr>
      </w:pPr>
    </w:p>
    <w:p w14:paraId="1082E1C9" w14:textId="77777777" w:rsidR="00A737AA" w:rsidRPr="00A737AA" w:rsidRDefault="00A737AA" w:rsidP="004C4C02">
      <w:pPr>
        <w:autoSpaceDE w:val="0"/>
        <w:autoSpaceDN w:val="0"/>
        <w:adjustRightInd w:val="0"/>
        <w:spacing w:after="0"/>
        <w:jc w:val="center"/>
        <w:rPr>
          <w:rFonts w:ascii="Times New Roman" w:hAnsi="Times New Roman" w:cs="Times New Roman"/>
          <w:b/>
          <w:bCs/>
          <w:sz w:val="32"/>
          <w:szCs w:val="32"/>
        </w:rPr>
      </w:pPr>
    </w:p>
    <w:p w14:paraId="081C9737" w14:textId="77777777" w:rsidR="00A737AA" w:rsidRPr="00A737AA" w:rsidRDefault="00A737AA" w:rsidP="004C4C02">
      <w:pPr>
        <w:autoSpaceDE w:val="0"/>
        <w:autoSpaceDN w:val="0"/>
        <w:adjustRightInd w:val="0"/>
        <w:spacing w:after="0"/>
        <w:jc w:val="center"/>
        <w:rPr>
          <w:rFonts w:ascii="Times New Roman" w:hAnsi="Times New Roman" w:cs="Times New Roman"/>
          <w:b/>
          <w:bCs/>
          <w:sz w:val="32"/>
          <w:szCs w:val="32"/>
        </w:rPr>
      </w:pPr>
    </w:p>
    <w:p w14:paraId="4BE1DF7D" w14:textId="77777777" w:rsidR="00A737AA" w:rsidRPr="00A737AA" w:rsidRDefault="00A737AA" w:rsidP="004C4C02">
      <w:pPr>
        <w:autoSpaceDE w:val="0"/>
        <w:autoSpaceDN w:val="0"/>
        <w:adjustRightInd w:val="0"/>
        <w:spacing w:after="0"/>
        <w:jc w:val="center"/>
        <w:rPr>
          <w:rFonts w:ascii="Times New Roman" w:hAnsi="Times New Roman" w:cs="Times New Roman"/>
          <w:b/>
          <w:bCs/>
          <w:sz w:val="32"/>
          <w:szCs w:val="32"/>
        </w:rPr>
      </w:pPr>
    </w:p>
    <w:p w14:paraId="33479554" w14:textId="484850F1" w:rsidR="00A737AA" w:rsidRPr="00A737AA" w:rsidRDefault="00A737AA" w:rsidP="004C4C02">
      <w:pPr>
        <w:tabs>
          <w:tab w:val="center" w:pos="4536"/>
          <w:tab w:val="left" w:pos="7961"/>
        </w:tabs>
        <w:autoSpaceDE w:val="0"/>
        <w:autoSpaceDN w:val="0"/>
        <w:adjustRightInd w:val="0"/>
        <w:spacing w:after="0"/>
        <w:rPr>
          <w:rFonts w:ascii="Times New Roman" w:hAnsi="Times New Roman" w:cs="Times New Roman"/>
          <w:b/>
          <w:bCs/>
          <w:sz w:val="32"/>
          <w:szCs w:val="32"/>
        </w:rPr>
      </w:pPr>
      <w:r w:rsidRPr="00A737AA">
        <w:rPr>
          <w:rFonts w:ascii="Times New Roman" w:hAnsi="Times New Roman" w:cs="Times New Roman"/>
          <w:b/>
          <w:bCs/>
          <w:sz w:val="32"/>
          <w:szCs w:val="32"/>
        </w:rPr>
        <w:tab/>
      </w:r>
      <w:r w:rsidR="006806EC">
        <w:rPr>
          <w:rFonts w:ascii="Times New Roman" w:hAnsi="Times New Roman" w:cs="Times New Roman"/>
          <w:b/>
          <w:bCs/>
          <w:noProof/>
          <w:sz w:val="32"/>
          <w:szCs w:val="32"/>
          <w:lang w:eastAsia="hu-HU"/>
        </w:rPr>
        <w:drawing>
          <wp:inline distT="0" distB="0" distL="0" distR="0" wp14:anchorId="1955F9FB" wp14:editId="25E3AD74">
            <wp:extent cx="1066800" cy="1057275"/>
            <wp:effectExtent l="0" t="0" r="0" b="0"/>
            <wp:docPr id="3"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header.png"/>
                    <pic:cNvPicPr/>
                  </pic:nvPicPr>
                  <pic:blipFill>
                    <a:blip r:embed="rId8">
                      <a:extLst>
                        <a:ext uri="{28A0092B-C50C-407E-A947-70E740481C1C}">
                          <a14:useLocalDpi xmlns:a14="http://schemas.microsoft.com/office/drawing/2010/main" val="0"/>
                        </a:ext>
                      </a:extLst>
                    </a:blip>
                    <a:stretch>
                      <a:fillRect/>
                    </a:stretch>
                  </pic:blipFill>
                  <pic:spPr>
                    <a:xfrm>
                      <a:off x="0" y="0"/>
                      <a:ext cx="1066800" cy="1057275"/>
                    </a:xfrm>
                    <a:prstGeom prst="rect">
                      <a:avLst/>
                    </a:prstGeom>
                  </pic:spPr>
                </pic:pic>
              </a:graphicData>
            </a:graphic>
          </wp:inline>
        </w:drawing>
      </w:r>
      <w:r w:rsidRPr="00A737AA">
        <w:rPr>
          <w:rFonts w:ascii="Times New Roman" w:hAnsi="Times New Roman" w:cs="Times New Roman"/>
          <w:b/>
          <w:bCs/>
          <w:sz w:val="32"/>
          <w:szCs w:val="32"/>
        </w:rPr>
        <w:t xml:space="preserve"> </w:t>
      </w:r>
      <w:r w:rsidRPr="00A737AA">
        <w:rPr>
          <w:rFonts w:ascii="Times New Roman" w:hAnsi="Times New Roman" w:cs="Times New Roman"/>
          <w:b/>
          <w:bCs/>
          <w:sz w:val="32"/>
          <w:szCs w:val="32"/>
        </w:rPr>
        <w:tab/>
      </w:r>
    </w:p>
    <w:p w14:paraId="5C3885F7" w14:textId="77777777" w:rsidR="00A737AA" w:rsidRPr="00A737AA" w:rsidRDefault="00A737AA" w:rsidP="004C4C02">
      <w:pPr>
        <w:autoSpaceDE w:val="0"/>
        <w:autoSpaceDN w:val="0"/>
        <w:adjustRightInd w:val="0"/>
        <w:spacing w:after="0"/>
        <w:jc w:val="center"/>
        <w:rPr>
          <w:rFonts w:ascii="Times New Roman" w:hAnsi="Times New Roman" w:cs="Times New Roman"/>
          <w:b/>
          <w:bCs/>
          <w:sz w:val="32"/>
          <w:szCs w:val="32"/>
        </w:rPr>
      </w:pPr>
    </w:p>
    <w:p w14:paraId="7F783562" w14:textId="77777777" w:rsidR="00A737AA" w:rsidRPr="00A737AA" w:rsidRDefault="00A737AA" w:rsidP="004C4C02">
      <w:pPr>
        <w:autoSpaceDE w:val="0"/>
        <w:autoSpaceDN w:val="0"/>
        <w:adjustRightInd w:val="0"/>
        <w:spacing w:after="0"/>
        <w:jc w:val="center"/>
        <w:rPr>
          <w:rFonts w:ascii="Times New Roman" w:hAnsi="Times New Roman" w:cs="Times New Roman"/>
          <w:b/>
          <w:bCs/>
          <w:sz w:val="32"/>
          <w:szCs w:val="32"/>
        </w:rPr>
      </w:pPr>
    </w:p>
    <w:p w14:paraId="41A4FCF1" w14:textId="77777777" w:rsidR="00A737AA" w:rsidRPr="00A737AA" w:rsidRDefault="00A737AA" w:rsidP="004C4C02">
      <w:pPr>
        <w:autoSpaceDE w:val="0"/>
        <w:autoSpaceDN w:val="0"/>
        <w:adjustRightInd w:val="0"/>
        <w:spacing w:after="0"/>
        <w:jc w:val="center"/>
        <w:rPr>
          <w:rFonts w:ascii="Times New Roman" w:hAnsi="Times New Roman" w:cs="Times New Roman"/>
          <w:b/>
          <w:bCs/>
          <w:sz w:val="32"/>
          <w:szCs w:val="32"/>
        </w:rPr>
      </w:pPr>
    </w:p>
    <w:p w14:paraId="71888BA1" w14:textId="77777777" w:rsidR="00A737AA" w:rsidRPr="00A737AA" w:rsidRDefault="00A737AA" w:rsidP="004C4C02">
      <w:pPr>
        <w:autoSpaceDE w:val="0"/>
        <w:autoSpaceDN w:val="0"/>
        <w:adjustRightInd w:val="0"/>
        <w:spacing w:after="0"/>
        <w:rPr>
          <w:rFonts w:ascii="Times New Roman" w:hAnsi="Times New Roman" w:cs="Times New Roman"/>
          <w:b/>
          <w:bCs/>
          <w:sz w:val="32"/>
          <w:szCs w:val="32"/>
        </w:rPr>
      </w:pPr>
    </w:p>
    <w:p w14:paraId="1E6196C7" w14:textId="77777777" w:rsidR="00A737AA" w:rsidRPr="00A737AA" w:rsidRDefault="00A737AA" w:rsidP="004C4C02">
      <w:pPr>
        <w:autoSpaceDE w:val="0"/>
        <w:autoSpaceDN w:val="0"/>
        <w:adjustRightInd w:val="0"/>
        <w:spacing w:after="0"/>
        <w:jc w:val="center"/>
        <w:rPr>
          <w:rFonts w:ascii="Times New Roman" w:hAnsi="Times New Roman" w:cs="Times New Roman"/>
          <w:b/>
          <w:bCs/>
          <w:sz w:val="32"/>
          <w:szCs w:val="32"/>
        </w:rPr>
      </w:pPr>
    </w:p>
    <w:p w14:paraId="20E20A5D" w14:textId="77777777" w:rsidR="00A737AA" w:rsidRPr="00A737AA" w:rsidRDefault="00A737AA" w:rsidP="004C4C02">
      <w:pPr>
        <w:autoSpaceDE w:val="0"/>
        <w:autoSpaceDN w:val="0"/>
        <w:adjustRightInd w:val="0"/>
        <w:spacing w:after="0"/>
        <w:jc w:val="center"/>
        <w:rPr>
          <w:rFonts w:ascii="Times New Roman" w:hAnsi="Times New Roman" w:cs="Times New Roman"/>
          <w:b/>
          <w:bCs/>
          <w:sz w:val="32"/>
          <w:szCs w:val="32"/>
        </w:rPr>
      </w:pPr>
    </w:p>
    <w:p w14:paraId="1AB462DC" w14:textId="77777777" w:rsidR="00A737AA" w:rsidRPr="00A737AA" w:rsidRDefault="00A737AA" w:rsidP="004C4C02">
      <w:pPr>
        <w:autoSpaceDE w:val="0"/>
        <w:autoSpaceDN w:val="0"/>
        <w:adjustRightInd w:val="0"/>
        <w:spacing w:after="0"/>
        <w:jc w:val="center"/>
        <w:rPr>
          <w:rFonts w:ascii="Times New Roman" w:hAnsi="Times New Roman" w:cs="Times New Roman"/>
          <w:b/>
          <w:bCs/>
          <w:sz w:val="32"/>
          <w:szCs w:val="32"/>
        </w:rPr>
      </w:pPr>
    </w:p>
    <w:p w14:paraId="154159EE" w14:textId="77777777" w:rsidR="00A737AA" w:rsidRPr="00A737AA" w:rsidRDefault="00A737AA" w:rsidP="004C4C02">
      <w:pPr>
        <w:autoSpaceDE w:val="0"/>
        <w:autoSpaceDN w:val="0"/>
        <w:adjustRightInd w:val="0"/>
        <w:spacing w:after="0"/>
        <w:jc w:val="center"/>
        <w:rPr>
          <w:rFonts w:ascii="Times New Roman" w:hAnsi="Times New Roman" w:cs="Times New Roman"/>
          <w:b/>
          <w:bCs/>
          <w:sz w:val="36"/>
          <w:szCs w:val="36"/>
        </w:rPr>
      </w:pPr>
      <w:r w:rsidRPr="00A737AA">
        <w:rPr>
          <w:rFonts w:ascii="Times New Roman" w:hAnsi="Times New Roman" w:cs="Times New Roman"/>
          <w:b/>
          <w:bCs/>
          <w:sz w:val="36"/>
          <w:szCs w:val="36"/>
        </w:rPr>
        <w:t>KÉPZÉSI TERV</w:t>
      </w:r>
    </w:p>
    <w:p w14:paraId="0723C84C" w14:textId="77777777" w:rsidR="00A737AA" w:rsidRPr="00A737AA" w:rsidRDefault="00A737AA" w:rsidP="004C4C02">
      <w:pPr>
        <w:autoSpaceDE w:val="0"/>
        <w:autoSpaceDN w:val="0"/>
        <w:adjustRightInd w:val="0"/>
        <w:spacing w:after="0"/>
        <w:jc w:val="center"/>
        <w:rPr>
          <w:rFonts w:ascii="Times New Roman" w:hAnsi="Times New Roman" w:cs="Times New Roman"/>
          <w:b/>
          <w:bCs/>
          <w:sz w:val="24"/>
          <w:szCs w:val="24"/>
        </w:rPr>
      </w:pPr>
    </w:p>
    <w:p w14:paraId="02C7AE01" w14:textId="77777777" w:rsidR="007E258D" w:rsidRDefault="007E258D" w:rsidP="004C4C02"/>
    <w:p w14:paraId="416B1E27" w14:textId="77777777" w:rsidR="004717AB" w:rsidRPr="00A737AA" w:rsidRDefault="004717AB" w:rsidP="004C4C02">
      <w:pPr>
        <w:autoSpaceDE w:val="0"/>
        <w:autoSpaceDN w:val="0"/>
        <w:adjustRightInd w:val="0"/>
        <w:spacing w:after="0"/>
        <w:jc w:val="center"/>
        <w:rPr>
          <w:rFonts w:ascii="Times New Roman" w:hAnsi="Times New Roman" w:cs="Times New Roman"/>
          <w:b/>
          <w:bCs/>
          <w:sz w:val="24"/>
          <w:szCs w:val="24"/>
        </w:rPr>
      </w:pPr>
    </w:p>
    <w:p w14:paraId="45708414" w14:textId="77777777" w:rsidR="00A737AA" w:rsidRPr="00A737AA" w:rsidRDefault="00A737AA" w:rsidP="004C4C02">
      <w:pPr>
        <w:autoSpaceDE w:val="0"/>
        <w:autoSpaceDN w:val="0"/>
        <w:adjustRightInd w:val="0"/>
        <w:spacing w:after="0"/>
        <w:rPr>
          <w:rFonts w:ascii="Times New Roman" w:hAnsi="Times New Roman" w:cs="Times New Roman"/>
          <w:b/>
          <w:bCs/>
          <w:sz w:val="24"/>
          <w:szCs w:val="24"/>
        </w:rPr>
      </w:pPr>
    </w:p>
    <w:p w14:paraId="0887CFCE" w14:textId="77777777" w:rsidR="00A737AA" w:rsidRPr="00A737AA" w:rsidRDefault="00A737AA" w:rsidP="004C4C02">
      <w:pPr>
        <w:autoSpaceDE w:val="0"/>
        <w:autoSpaceDN w:val="0"/>
        <w:adjustRightInd w:val="0"/>
        <w:spacing w:after="0"/>
        <w:jc w:val="center"/>
        <w:rPr>
          <w:rFonts w:ascii="Times New Roman" w:hAnsi="Times New Roman" w:cs="Times New Roman"/>
          <w:b/>
          <w:bCs/>
          <w:sz w:val="24"/>
          <w:szCs w:val="24"/>
        </w:rPr>
      </w:pPr>
    </w:p>
    <w:p w14:paraId="5D3BD1D3" w14:textId="77777777" w:rsidR="00A737AA" w:rsidRPr="00A737AA" w:rsidRDefault="00A737AA" w:rsidP="004C4C02">
      <w:pPr>
        <w:autoSpaceDE w:val="0"/>
        <w:autoSpaceDN w:val="0"/>
        <w:adjustRightInd w:val="0"/>
        <w:spacing w:after="0"/>
        <w:jc w:val="center"/>
        <w:rPr>
          <w:rFonts w:ascii="Times New Roman" w:hAnsi="Times New Roman" w:cs="Times New Roman"/>
          <w:b/>
          <w:bCs/>
          <w:sz w:val="24"/>
          <w:szCs w:val="24"/>
        </w:rPr>
      </w:pPr>
    </w:p>
    <w:p w14:paraId="5AED6A23" w14:textId="77777777" w:rsidR="00A737AA" w:rsidRPr="00A737AA" w:rsidRDefault="00A737AA" w:rsidP="004C4C02">
      <w:pPr>
        <w:autoSpaceDE w:val="0"/>
        <w:autoSpaceDN w:val="0"/>
        <w:adjustRightInd w:val="0"/>
        <w:spacing w:after="0"/>
        <w:jc w:val="center"/>
        <w:rPr>
          <w:rFonts w:ascii="Times New Roman" w:hAnsi="Times New Roman" w:cs="Times New Roman"/>
          <w:b/>
          <w:bCs/>
          <w:sz w:val="24"/>
          <w:szCs w:val="24"/>
        </w:rPr>
      </w:pPr>
    </w:p>
    <w:p w14:paraId="610D9C6D" w14:textId="77777777" w:rsidR="00A737AA" w:rsidRPr="00A737AA" w:rsidRDefault="00A737AA" w:rsidP="004C4C02">
      <w:pPr>
        <w:autoSpaceDE w:val="0"/>
        <w:autoSpaceDN w:val="0"/>
        <w:adjustRightInd w:val="0"/>
        <w:spacing w:after="0"/>
        <w:jc w:val="center"/>
        <w:rPr>
          <w:rFonts w:ascii="Times New Roman" w:hAnsi="Times New Roman" w:cs="Times New Roman"/>
          <w:b/>
          <w:bCs/>
          <w:sz w:val="24"/>
          <w:szCs w:val="24"/>
        </w:rPr>
      </w:pPr>
    </w:p>
    <w:p w14:paraId="6236E806" w14:textId="77777777" w:rsidR="00A737AA" w:rsidRPr="00A737AA" w:rsidRDefault="00A737AA" w:rsidP="004C4C02">
      <w:pPr>
        <w:autoSpaceDE w:val="0"/>
        <w:autoSpaceDN w:val="0"/>
        <w:adjustRightInd w:val="0"/>
        <w:spacing w:after="0"/>
        <w:jc w:val="center"/>
        <w:rPr>
          <w:rFonts w:ascii="Times New Roman" w:hAnsi="Times New Roman" w:cs="Times New Roman"/>
          <w:b/>
          <w:bCs/>
          <w:sz w:val="28"/>
          <w:szCs w:val="28"/>
        </w:rPr>
      </w:pPr>
    </w:p>
    <w:p w14:paraId="6F7013A1" w14:textId="0A34622F" w:rsidR="00A737AA" w:rsidRPr="00A737AA" w:rsidRDefault="00A737AA" w:rsidP="004C4C02">
      <w:pPr>
        <w:autoSpaceDE w:val="0"/>
        <w:autoSpaceDN w:val="0"/>
        <w:adjustRightInd w:val="0"/>
        <w:spacing w:after="0"/>
        <w:jc w:val="center"/>
        <w:rPr>
          <w:rFonts w:ascii="Times New Roman" w:hAnsi="Times New Roman" w:cs="Times New Roman"/>
          <w:b/>
          <w:bCs/>
          <w:sz w:val="36"/>
          <w:szCs w:val="36"/>
        </w:rPr>
      </w:pPr>
      <w:r w:rsidRPr="00A737AA">
        <w:rPr>
          <w:rFonts w:ascii="Times New Roman" w:hAnsi="Times New Roman" w:cs="Times New Roman"/>
          <w:b/>
          <w:bCs/>
          <w:sz w:val="36"/>
          <w:szCs w:val="36"/>
        </w:rPr>
        <w:t xml:space="preserve"> ÉLELMISZERTUDOMÁNY</w:t>
      </w:r>
      <w:r w:rsidR="005A3D0D">
        <w:rPr>
          <w:rFonts w:ascii="Times New Roman" w:hAnsi="Times New Roman" w:cs="Times New Roman"/>
          <w:b/>
          <w:bCs/>
          <w:sz w:val="36"/>
          <w:szCs w:val="36"/>
        </w:rPr>
        <w:t>OK</w:t>
      </w:r>
      <w:r w:rsidRPr="00A737AA">
        <w:rPr>
          <w:rFonts w:ascii="Times New Roman" w:hAnsi="Times New Roman" w:cs="Times New Roman"/>
          <w:b/>
          <w:bCs/>
          <w:sz w:val="36"/>
          <w:szCs w:val="36"/>
        </w:rPr>
        <w:t xml:space="preserve"> DOKTORI ISKOLA </w:t>
      </w:r>
    </w:p>
    <w:p w14:paraId="39AE0572" w14:textId="77777777" w:rsidR="00A737AA" w:rsidRPr="00A737AA" w:rsidRDefault="00A737AA" w:rsidP="004C4C02">
      <w:pPr>
        <w:autoSpaceDE w:val="0"/>
        <w:autoSpaceDN w:val="0"/>
        <w:adjustRightInd w:val="0"/>
        <w:spacing w:after="0"/>
        <w:jc w:val="center"/>
        <w:rPr>
          <w:rFonts w:ascii="Times New Roman" w:hAnsi="Times New Roman" w:cs="Times New Roman"/>
          <w:b/>
          <w:bCs/>
          <w:sz w:val="24"/>
          <w:szCs w:val="24"/>
        </w:rPr>
      </w:pPr>
    </w:p>
    <w:p w14:paraId="6413A6ED" w14:textId="77777777" w:rsidR="00A737AA" w:rsidRDefault="00A737AA" w:rsidP="004C4C02">
      <w:pPr>
        <w:autoSpaceDE w:val="0"/>
        <w:autoSpaceDN w:val="0"/>
        <w:adjustRightInd w:val="0"/>
        <w:spacing w:after="0"/>
        <w:rPr>
          <w:rFonts w:ascii="Times New Roman" w:hAnsi="Times New Roman" w:cs="Times New Roman"/>
          <w:b/>
          <w:bCs/>
          <w:sz w:val="24"/>
          <w:szCs w:val="24"/>
        </w:rPr>
      </w:pPr>
    </w:p>
    <w:p w14:paraId="3AC86791" w14:textId="77777777" w:rsidR="005A3D0D" w:rsidRPr="00A737AA" w:rsidRDefault="005A3D0D" w:rsidP="004C4C02">
      <w:pPr>
        <w:autoSpaceDE w:val="0"/>
        <w:autoSpaceDN w:val="0"/>
        <w:adjustRightInd w:val="0"/>
        <w:spacing w:after="0"/>
        <w:rPr>
          <w:rFonts w:ascii="Times New Roman" w:hAnsi="Times New Roman" w:cs="Times New Roman"/>
          <w:b/>
          <w:bCs/>
          <w:sz w:val="24"/>
          <w:szCs w:val="24"/>
        </w:rPr>
      </w:pPr>
    </w:p>
    <w:p w14:paraId="60F7BAFF" w14:textId="665FB424" w:rsidR="00A737AA" w:rsidRDefault="00A737AA" w:rsidP="004C4C02">
      <w:pPr>
        <w:spacing w:before="100" w:beforeAutospacing="1" w:after="100" w:afterAutospacing="1"/>
        <w:jc w:val="center"/>
        <w:rPr>
          <w:rFonts w:ascii="Times New Roman" w:eastAsia="Times New Roman" w:hAnsi="Times New Roman" w:cs="Times New Roman"/>
          <w:sz w:val="24"/>
          <w:szCs w:val="24"/>
          <w:lang w:val="en-US"/>
        </w:rPr>
      </w:pPr>
    </w:p>
    <w:p w14:paraId="0B9656ED" w14:textId="461045AD" w:rsidR="00A737AA" w:rsidRPr="00A737AA" w:rsidRDefault="00A737AA" w:rsidP="005A3D0D">
      <w:pPr>
        <w:jc w:val="center"/>
        <w:rPr>
          <w:rFonts w:ascii="Times New Roman" w:eastAsiaTheme="majorEastAsia" w:hAnsi="Times New Roman" w:cs="Times New Roman"/>
          <w:bCs/>
          <w:sz w:val="24"/>
          <w:szCs w:val="24"/>
        </w:rPr>
      </w:pPr>
      <w:r w:rsidRPr="00A737AA">
        <w:rPr>
          <w:rFonts w:ascii="Times New Roman" w:hAnsi="Times New Roman" w:cs="Times New Roman"/>
          <w:b/>
          <w:bCs/>
          <w:sz w:val="24"/>
          <w:szCs w:val="24"/>
        </w:rPr>
        <w:t>A</w:t>
      </w:r>
      <w:r w:rsidR="005A3D0D">
        <w:rPr>
          <w:rFonts w:ascii="Times New Roman" w:hAnsi="Times New Roman" w:cs="Times New Roman"/>
          <w:b/>
          <w:bCs/>
          <w:sz w:val="24"/>
          <w:szCs w:val="24"/>
        </w:rPr>
        <w:t xml:space="preserve">Z </w:t>
      </w:r>
      <w:r w:rsidRPr="00A737AA">
        <w:rPr>
          <w:rFonts w:ascii="Times New Roman" w:hAnsi="Times New Roman" w:cs="Times New Roman"/>
          <w:b/>
          <w:bCs/>
          <w:sz w:val="24"/>
          <w:szCs w:val="24"/>
        </w:rPr>
        <w:t>ÉLELMISZERTUDOMÁNY</w:t>
      </w:r>
      <w:r w:rsidR="005A3D0D">
        <w:rPr>
          <w:rFonts w:ascii="Times New Roman" w:hAnsi="Times New Roman" w:cs="Times New Roman"/>
          <w:b/>
          <w:bCs/>
          <w:sz w:val="24"/>
          <w:szCs w:val="24"/>
        </w:rPr>
        <w:t>OK</w:t>
      </w:r>
      <w:r w:rsidRPr="00A737AA">
        <w:rPr>
          <w:rFonts w:ascii="Times New Roman" w:hAnsi="Times New Roman" w:cs="Times New Roman"/>
          <w:b/>
          <w:bCs/>
          <w:sz w:val="24"/>
          <w:szCs w:val="24"/>
        </w:rPr>
        <w:t xml:space="preserve"> DOKTORI ISKOLA KÉPZÉSI TERVE</w:t>
      </w:r>
    </w:p>
    <w:p w14:paraId="2191859D" w14:textId="77777777" w:rsidR="00A737AA" w:rsidRPr="00A737AA" w:rsidRDefault="00A737AA" w:rsidP="004C4C02">
      <w:pPr>
        <w:autoSpaceDE w:val="0"/>
        <w:autoSpaceDN w:val="0"/>
        <w:adjustRightInd w:val="0"/>
        <w:spacing w:after="0"/>
        <w:rPr>
          <w:rFonts w:ascii="Times New Roman" w:hAnsi="Times New Roman" w:cs="Times New Roman"/>
          <w:b/>
          <w:bCs/>
          <w:sz w:val="24"/>
          <w:szCs w:val="24"/>
        </w:rPr>
      </w:pPr>
    </w:p>
    <w:p w14:paraId="66BF89E6" w14:textId="5A66CB34" w:rsidR="00A737AA" w:rsidRPr="00A737AA" w:rsidRDefault="00A737AA" w:rsidP="004C4C02">
      <w:pPr>
        <w:autoSpaceDE w:val="0"/>
        <w:autoSpaceDN w:val="0"/>
        <w:adjustRightInd w:val="0"/>
        <w:spacing w:after="0"/>
        <w:rPr>
          <w:rFonts w:ascii="Times New Roman" w:hAnsi="Times New Roman" w:cs="Times New Roman"/>
          <w:b/>
          <w:bCs/>
          <w:sz w:val="24"/>
          <w:szCs w:val="24"/>
        </w:rPr>
      </w:pPr>
      <w:r w:rsidRPr="00A737AA">
        <w:rPr>
          <w:rFonts w:ascii="Times New Roman" w:hAnsi="Times New Roman" w:cs="Times New Roman"/>
          <w:b/>
          <w:bCs/>
          <w:sz w:val="24"/>
          <w:szCs w:val="24"/>
        </w:rPr>
        <w:lastRenderedPageBreak/>
        <w:t>A Doktori Iskola leírása</w:t>
      </w:r>
    </w:p>
    <w:p w14:paraId="36580829" w14:textId="12ABC9C1" w:rsidR="00A737AA" w:rsidRPr="00A737AA" w:rsidRDefault="00A737AA" w:rsidP="005A3D0D">
      <w:pPr>
        <w:ind w:right="430"/>
        <w:jc w:val="both"/>
        <w:rPr>
          <w:rFonts w:ascii="Times New Roman" w:eastAsia="Calibri" w:hAnsi="Times New Roman" w:cs="Times New Roman"/>
          <w:sz w:val="24"/>
          <w:szCs w:val="24"/>
          <w:lang w:eastAsia="hu-HU"/>
        </w:rPr>
      </w:pPr>
      <w:bookmarkStart w:id="0" w:name="_Toc187753177"/>
      <w:r w:rsidRPr="00A55D3E">
        <w:rPr>
          <w:rFonts w:ascii="Times New Roman" w:hAnsi="Times New Roman" w:cs="Times New Roman"/>
          <w:sz w:val="24"/>
          <w:szCs w:val="24"/>
        </w:rPr>
        <w:t>A Doktori Iskola több tudományág számos – egymással összetartozó, kiegészítő és egymást kölcsönösen feltételező – kutatási terület összehangolt tanulmányozásával vizsgálja napjaink olyan új kihívásainak módszereit, eljárásait, amelyek az élelmiszertudománnyal</w:t>
      </w:r>
      <w:r w:rsidR="005A3D0D">
        <w:rPr>
          <w:rFonts w:ascii="Times New Roman" w:hAnsi="Times New Roman" w:cs="Times New Roman"/>
          <w:sz w:val="24"/>
          <w:szCs w:val="24"/>
        </w:rPr>
        <w:t xml:space="preserve"> </w:t>
      </w:r>
      <w:r w:rsidRPr="00A55D3E">
        <w:rPr>
          <w:rFonts w:ascii="Times New Roman" w:hAnsi="Times New Roman" w:cs="Times New Roman"/>
          <w:sz w:val="24"/>
          <w:szCs w:val="24"/>
        </w:rPr>
        <w:t xml:space="preserve">szoros kapcsolatban vannak. </w:t>
      </w:r>
      <w:bookmarkEnd w:id="0"/>
    </w:p>
    <w:p w14:paraId="39801D3C" w14:textId="32BE8C44" w:rsidR="00A62F25" w:rsidRPr="00A737AA" w:rsidRDefault="00A62F25" w:rsidP="00A62F25">
      <w:pPr>
        <w:rPr>
          <w:rFonts w:ascii="Times New Roman" w:hAnsi="Times New Roman" w:cs="Times New Roman"/>
          <w:sz w:val="24"/>
          <w:szCs w:val="24"/>
        </w:rPr>
      </w:pPr>
      <w:r w:rsidRPr="00A737AA">
        <w:rPr>
          <w:rFonts w:ascii="Times New Roman" w:hAnsi="Times New Roman" w:cs="Times New Roman"/>
          <w:sz w:val="24"/>
          <w:szCs w:val="24"/>
        </w:rPr>
        <w:t>Az Élelmiszertudomány</w:t>
      </w:r>
      <w:r w:rsidR="005A3D0D">
        <w:rPr>
          <w:rFonts w:ascii="Times New Roman" w:hAnsi="Times New Roman" w:cs="Times New Roman"/>
          <w:sz w:val="24"/>
          <w:szCs w:val="24"/>
        </w:rPr>
        <w:t>ok</w:t>
      </w:r>
      <w:r w:rsidRPr="00A737AA">
        <w:rPr>
          <w:rFonts w:ascii="Times New Roman" w:hAnsi="Times New Roman" w:cs="Times New Roman"/>
          <w:sz w:val="24"/>
          <w:szCs w:val="24"/>
        </w:rPr>
        <w:t xml:space="preserve"> Doktori Iskola célja, hogy lehetőséget nyújtson doktori (PhD) fokozat szerzésére</w:t>
      </w:r>
      <w:r>
        <w:rPr>
          <w:rFonts w:ascii="Times New Roman" w:hAnsi="Times New Roman" w:cs="Times New Roman"/>
          <w:sz w:val="24"/>
          <w:szCs w:val="24"/>
        </w:rPr>
        <w:t xml:space="preserve"> a következő kutatási területeken</w:t>
      </w:r>
      <w:r w:rsidRPr="00A737AA">
        <w:rPr>
          <w:rFonts w:ascii="Times New Roman" w:hAnsi="Times New Roman" w:cs="Times New Roman"/>
          <w:sz w:val="24"/>
          <w:szCs w:val="24"/>
        </w:rPr>
        <w:t>:</w:t>
      </w:r>
    </w:p>
    <w:p w14:paraId="02EE65E3" w14:textId="77777777" w:rsidR="00A62F25" w:rsidRPr="00A737AA" w:rsidRDefault="00A62F25" w:rsidP="00A62F25">
      <w:pPr>
        <w:numPr>
          <w:ilvl w:val="0"/>
          <w:numId w:val="1"/>
        </w:numPr>
        <w:spacing w:after="0"/>
        <w:ind w:left="360"/>
        <w:contextualSpacing/>
        <w:rPr>
          <w:rFonts w:ascii="Times New Roman" w:eastAsia="Calibri" w:hAnsi="Times New Roman" w:cs="Times New Roman"/>
          <w:sz w:val="24"/>
          <w:szCs w:val="24"/>
          <w:lang w:eastAsia="hu-HU"/>
        </w:rPr>
      </w:pPr>
      <w:r w:rsidRPr="00A737AA">
        <w:rPr>
          <w:rFonts w:ascii="Times New Roman" w:eastAsia="Calibri" w:hAnsi="Times New Roman" w:cs="Times New Roman"/>
          <w:sz w:val="24"/>
          <w:szCs w:val="24"/>
          <w:lang w:eastAsia="hu-HU"/>
        </w:rPr>
        <w:t xml:space="preserve">élelmiszer </w:t>
      </w:r>
      <w:r>
        <w:rPr>
          <w:rFonts w:ascii="Times New Roman" w:eastAsia="Calibri" w:hAnsi="Times New Roman" w:cs="Times New Roman"/>
          <w:sz w:val="24"/>
          <w:szCs w:val="24"/>
          <w:lang w:eastAsia="hu-HU"/>
        </w:rPr>
        <w:t xml:space="preserve">alapanyagok és </w:t>
      </w:r>
      <w:r w:rsidRPr="00A737AA">
        <w:rPr>
          <w:rFonts w:ascii="Times New Roman" w:eastAsia="Calibri" w:hAnsi="Times New Roman" w:cs="Times New Roman"/>
          <w:sz w:val="24"/>
          <w:szCs w:val="24"/>
          <w:lang w:eastAsia="hu-HU"/>
        </w:rPr>
        <w:t>élelmiszer</w:t>
      </w:r>
      <w:r>
        <w:rPr>
          <w:rFonts w:ascii="Times New Roman" w:eastAsia="Calibri" w:hAnsi="Times New Roman" w:cs="Times New Roman"/>
          <w:sz w:val="24"/>
          <w:szCs w:val="24"/>
          <w:lang w:eastAsia="hu-HU"/>
        </w:rPr>
        <w:t xml:space="preserve">ek </w:t>
      </w:r>
      <w:r w:rsidRPr="00A737AA">
        <w:rPr>
          <w:rFonts w:ascii="Times New Roman" w:eastAsia="Calibri" w:hAnsi="Times New Roman" w:cs="Times New Roman"/>
          <w:sz w:val="24"/>
          <w:szCs w:val="24"/>
          <w:lang w:eastAsia="hu-HU"/>
        </w:rPr>
        <w:t>kémiája</w:t>
      </w:r>
      <w:r>
        <w:rPr>
          <w:rFonts w:ascii="Times New Roman" w:eastAsia="Calibri" w:hAnsi="Times New Roman" w:cs="Times New Roman"/>
          <w:sz w:val="24"/>
          <w:szCs w:val="24"/>
          <w:lang w:eastAsia="hu-HU"/>
        </w:rPr>
        <w:t>,</w:t>
      </w:r>
      <w:r w:rsidRPr="00A737AA">
        <w:rPr>
          <w:rFonts w:ascii="Times New Roman" w:eastAsia="Calibri" w:hAnsi="Times New Roman" w:cs="Times New Roman"/>
          <w:sz w:val="24"/>
          <w:szCs w:val="24"/>
          <w:lang w:eastAsia="hu-HU"/>
        </w:rPr>
        <w:t xml:space="preserve"> biokémiája</w:t>
      </w:r>
      <w:r w:rsidRPr="00202409">
        <w:rPr>
          <w:rFonts w:ascii="Times New Roman" w:eastAsia="Calibri" w:hAnsi="Times New Roman" w:cs="Times New Roman"/>
          <w:sz w:val="24"/>
          <w:szCs w:val="24"/>
          <w:lang w:eastAsia="hu-HU"/>
        </w:rPr>
        <w:t xml:space="preserve"> </w:t>
      </w:r>
      <w:r>
        <w:rPr>
          <w:rFonts w:ascii="Times New Roman" w:eastAsia="Calibri" w:hAnsi="Times New Roman" w:cs="Times New Roman"/>
          <w:sz w:val="24"/>
          <w:szCs w:val="24"/>
          <w:lang w:eastAsia="hu-HU"/>
        </w:rPr>
        <w:t xml:space="preserve">és </w:t>
      </w:r>
      <w:r w:rsidRPr="00A737AA">
        <w:rPr>
          <w:rFonts w:ascii="Times New Roman" w:eastAsia="Calibri" w:hAnsi="Times New Roman" w:cs="Times New Roman"/>
          <w:sz w:val="24"/>
          <w:szCs w:val="24"/>
          <w:lang w:eastAsia="hu-HU"/>
        </w:rPr>
        <w:t>biotechnológi</w:t>
      </w:r>
      <w:r>
        <w:rPr>
          <w:rFonts w:ascii="Times New Roman" w:eastAsia="Calibri" w:hAnsi="Times New Roman" w:cs="Times New Roman"/>
          <w:sz w:val="24"/>
          <w:szCs w:val="24"/>
          <w:lang w:eastAsia="hu-HU"/>
        </w:rPr>
        <w:t>ája;</w:t>
      </w:r>
    </w:p>
    <w:p w14:paraId="0EC755D6" w14:textId="77777777" w:rsidR="00A62F25" w:rsidRPr="00A737AA" w:rsidRDefault="00A62F25" w:rsidP="00A62F25">
      <w:pPr>
        <w:numPr>
          <w:ilvl w:val="0"/>
          <w:numId w:val="1"/>
        </w:numPr>
        <w:spacing w:after="0"/>
        <w:ind w:left="360"/>
        <w:contextualSpacing/>
        <w:rPr>
          <w:rFonts w:ascii="Times New Roman" w:eastAsia="Calibri" w:hAnsi="Times New Roman" w:cs="Times New Roman"/>
          <w:sz w:val="24"/>
          <w:szCs w:val="24"/>
          <w:lang w:eastAsia="hu-HU"/>
        </w:rPr>
      </w:pPr>
      <w:r w:rsidRPr="00A737AA">
        <w:rPr>
          <w:rFonts w:ascii="Times New Roman" w:eastAsia="Calibri" w:hAnsi="Times New Roman" w:cs="Times New Roman"/>
          <w:sz w:val="24"/>
          <w:szCs w:val="24"/>
          <w:lang w:eastAsia="hu-HU"/>
        </w:rPr>
        <w:t>élelmiszerbiztonság, élelmiszerek minőségbiztosítása, minőségjellemzése és minőségmegőrzés</w:t>
      </w:r>
      <w:r>
        <w:rPr>
          <w:rFonts w:ascii="Times New Roman" w:eastAsia="Calibri" w:hAnsi="Times New Roman" w:cs="Times New Roman"/>
          <w:sz w:val="24"/>
          <w:szCs w:val="24"/>
          <w:lang w:eastAsia="hu-HU"/>
        </w:rPr>
        <w:t>e;</w:t>
      </w:r>
    </w:p>
    <w:p w14:paraId="1034B835" w14:textId="77777777" w:rsidR="00A62F25" w:rsidRDefault="00A62F25" w:rsidP="00A62F25">
      <w:pPr>
        <w:numPr>
          <w:ilvl w:val="0"/>
          <w:numId w:val="1"/>
        </w:numPr>
        <w:spacing w:after="0"/>
        <w:ind w:left="360"/>
        <w:contextualSpacing/>
        <w:rPr>
          <w:rFonts w:ascii="Times New Roman" w:eastAsia="Calibri" w:hAnsi="Times New Roman" w:cs="Times New Roman"/>
          <w:sz w:val="24"/>
          <w:szCs w:val="24"/>
          <w:lang w:eastAsia="hu-HU"/>
        </w:rPr>
      </w:pPr>
      <w:r w:rsidRPr="00E37C4A">
        <w:rPr>
          <w:rFonts w:ascii="Times New Roman" w:eastAsia="Calibri" w:hAnsi="Times New Roman" w:cs="Times New Roman"/>
          <w:sz w:val="24"/>
          <w:szCs w:val="24"/>
          <w:lang w:eastAsia="hu-HU"/>
        </w:rPr>
        <w:t xml:space="preserve">élelmiszer előállítási és táplálkozási láncra gyakorolt </w:t>
      </w:r>
      <w:proofErr w:type="spellStart"/>
      <w:r w:rsidRPr="00E37C4A">
        <w:rPr>
          <w:rFonts w:ascii="Times New Roman" w:eastAsia="Calibri" w:hAnsi="Times New Roman" w:cs="Times New Roman"/>
          <w:sz w:val="24"/>
          <w:szCs w:val="24"/>
          <w:lang w:eastAsia="hu-HU"/>
        </w:rPr>
        <w:t>agroökológia</w:t>
      </w:r>
      <w:proofErr w:type="spellEnd"/>
      <w:r w:rsidRPr="00E37C4A">
        <w:rPr>
          <w:rFonts w:ascii="Times New Roman" w:eastAsia="Calibri" w:hAnsi="Times New Roman" w:cs="Times New Roman"/>
          <w:sz w:val="24"/>
          <w:szCs w:val="24"/>
          <w:lang w:eastAsia="hu-HU"/>
        </w:rPr>
        <w:t>, termőhelyi hatások és kockázatok értékelése</w:t>
      </w:r>
      <w:r>
        <w:rPr>
          <w:rFonts w:ascii="Times New Roman" w:eastAsia="Calibri" w:hAnsi="Times New Roman" w:cs="Times New Roman"/>
          <w:sz w:val="24"/>
          <w:szCs w:val="24"/>
          <w:lang w:eastAsia="hu-HU"/>
        </w:rPr>
        <w:t>;</w:t>
      </w:r>
    </w:p>
    <w:p w14:paraId="518B7BFB" w14:textId="77777777" w:rsidR="00A62F25" w:rsidRPr="00E37C4A" w:rsidRDefault="00A62F25" w:rsidP="00A62F25">
      <w:pPr>
        <w:numPr>
          <w:ilvl w:val="0"/>
          <w:numId w:val="1"/>
        </w:numPr>
        <w:spacing w:after="0"/>
        <w:ind w:left="360"/>
        <w:contextualSpacing/>
        <w:rPr>
          <w:rFonts w:ascii="Times New Roman" w:eastAsia="Calibri" w:hAnsi="Times New Roman" w:cs="Times New Roman"/>
          <w:sz w:val="24"/>
          <w:szCs w:val="24"/>
          <w:lang w:eastAsia="hu-HU"/>
        </w:rPr>
      </w:pPr>
      <w:r w:rsidRPr="00E37C4A">
        <w:rPr>
          <w:rFonts w:ascii="Times New Roman" w:eastAsia="Calibri" w:hAnsi="Times New Roman" w:cs="Times New Roman"/>
          <w:sz w:val="24"/>
          <w:szCs w:val="24"/>
          <w:lang w:eastAsia="hu-HU"/>
        </w:rPr>
        <w:t>további interdiszciplináris ismeretkörök (</w:t>
      </w:r>
      <w:r>
        <w:rPr>
          <w:rFonts w:ascii="Times New Roman" w:eastAsia="Calibri" w:hAnsi="Times New Roman" w:cs="Times New Roman"/>
          <w:sz w:val="24"/>
          <w:szCs w:val="24"/>
          <w:lang w:eastAsia="hu-HU"/>
        </w:rPr>
        <w:t xml:space="preserve">pl. </w:t>
      </w:r>
      <w:r w:rsidRPr="00E37C4A">
        <w:rPr>
          <w:rFonts w:ascii="Times New Roman" w:eastAsia="Calibri" w:hAnsi="Times New Roman" w:cs="Times New Roman"/>
          <w:sz w:val="24"/>
          <w:szCs w:val="24"/>
          <w:lang w:eastAsia="hu-HU"/>
        </w:rPr>
        <w:t>termőhely, kockázatértékelés ismeretkörei).</w:t>
      </w:r>
    </w:p>
    <w:p w14:paraId="6F2024E5" w14:textId="77777777" w:rsidR="00A62F25" w:rsidRPr="00A737AA" w:rsidRDefault="00A62F25" w:rsidP="00A62F25">
      <w:pPr>
        <w:spacing w:after="0"/>
        <w:ind w:left="720"/>
        <w:contextualSpacing/>
        <w:rPr>
          <w:rFonts w:ascii="Times New Roman" w:eastAsia="Calibri" w:hAnsi="Times New Roman" w:cs="Times New Roman"/>
          <w:sz w:val="24"/>
          <w:szCs w:val="24"/>
          <w:lang w:eastAsia="hu-HU"/>
        </w:rPr>
      </w:pPr>
    </w:p>
    <w:p w14:paraId="3F3467CB" w14:textId="77777777" w:rsidR="00A62F25" w:rsidRPr="00A737AA" w:rsidRDefault="00A62F25" w:rsidP="007C2884">
      <w:pPr>
        <w:ind w:right="430"/>
        <w:jc w:val="both"/>
        <w:rPr>
          <w:rFonts w:ascii="Times New Roman" w:hAnsi="Times New Roman" w:cs="Times New Roman"/>
          <w:sz w:val="24"/>
          <w:szCs w:val="24"/>
        </w:rPr>
      </w:pPr>
      <w:r w:rsidRPr="00A737AA">
        <w:rPr>
          <w:rFonts w:ascii="Times New Roman" w:hAnsi="Times New Roman" w:cs="Times New Roman"/>
          <w:sz w:val="24"/>
          <w:szCs w:val="24"/>
        </w:rPr>
        <w:t>A</w:t>
      </w:r>
      <w:r>
        <w:rPr>
          <w:rFonts w:ascii="Times New Roman" w:hAnsi="Times New Roman" w:cs="Times New Roman"/>
          <w:sz w:val="24"/>
          <w:szCs w:val="24"/>
        </w:rPr>
        <w:t xml:space="preserve"> fenntartható</w:t>
      </w:r>
      <w:r w:rsidRPr="00A737AA">
        <w:rPr>
          <w:rFonts w:ascii="Times New Roman" w:hAnsi="Times New Roman" w:cs="Times New Roman"/>
          <w:sz w:val="24"/>
          <w:szCs w:val="24"/>
        </w:rPr>
        <w:t xml:space="preserve"> Élelmiszertudományi és -mérnöki kutatás</w:t>
      </w:r>
      <w:r>
        <w:rPr>
          <w:rFonts w:ascii="Times New Roman" w:hAnsi="Times New Roman" w:cs="Times New Roman"/>
          <w:sz w:val="24"/>
          <w:szCs w:val="24"/>
        </w:rPr>
        <w:t>o</w:t>
      </w:r>
      <w:r w:rsidRPr="00A737AA">
        <w:rPr>
          <w:rFonts w:ascii="Times New Roman" w:hAnsi="Times New Roman" w:cs="Times New Roman"/>
          <w:sz w:val="24"/>
          <w:szCs w:val="24"/>
        </w:rPr>
        <w:t xml:space="preserve">k jelentősége </w:t>
      </w:r>
      <w:r>
        <w:rPr>
          <w:rFonts w:ascii="Times New Roman" w:hAnsi="Times New Roman" w:cs="Times New Roman"/>
          <w:sz w:val="24"/>
          <w:szCs w:val="24"/>
        </w:rPr>
        <w:t xml:space="preserve">folyamatosan </w:t>
      </w:r>
      <w:r w:rsidRPr="00A737AA">
        <w:rPr>
          <w:rFonts w:ascii="Times New Roman" w:hAnsi="Times New Roman" w:cs="Times New Roman"/>
          <w:sz w:val="24"/>
          <w:szCs w:val="24"/>
        </w:rPr>
        <w:t xml:space="preserve">nő, hiszen az élelmiszer </w:t>
      </w:r>
      <w:r>
        <w:rPr>
          <w:rFonts w:ascii="Times New Roman" w:hAnsi="Times New Roman" w:cs="Times New Roman"/>
          <w:sz w:val="24"/>
          <w:szCs w:val="24"/>
        </w:rPr>
        <w:t xml:space="preserve">és élelmezés </w:t>
      </w:r>
      <w:r w:rsidRPr="00A737AA">
        <w:rPr>
          <w:rFonts w:ascii="Times New Roman" w:hAnsi="Times New Roman" w:cs="Times New Roman"/>
          <w:sz w:val="24"/>
          <w:szCs w:val="24"/>
        </w:rPr>
        <w:t>biztonság, az élelmiszer és alapanyag minőség, továbbá az újabb módszerek és eljárások alkalmazása az élelmiszer láncban új kihívásokat teremt.</w:t>
      </w:r>
      <w:r>
        <w:rPr>
          <w:rFonts w:ascii="Times New Roman" w:hAnsi="Times New Roman" w:cs="Times New Roman"/>
          <w:sz w:val="24"/>
          <w:szCs w:val="24"/>
        </w:rPr>
        <w:t xml:space="preserve"> Ez folyamatosan megújuló kreatív kutatási szemléletet kíván meg az alapkutatásoktól az alkalmazott kutatásokig. Tudományos kutatási programunk nemcsak felöleli a „termőhelytől az asztalig” folyamatot, hanem magában foglalja az úgynevezett körforgásos gazdaság keretében levő folyamatokat is (pl. hulladékok </w:t>
      </w:r>
      <w:proofErr w:type="spellStart"/>
      <w:r>
        <w:rPr>
          <w:rFonts w:ascii="Times New Roman" w:hAnsi="Times New Roman" w:cs="Times New Roman"/>
          <w:sz w:val="24"/>
          <w:szCs w:val="24"/>
        </w:rPr>
        <w:t>újrahasznosítását</w:t>
      </w:r>
      <w:proofErr w:type="spellEnd"/>
      <w:r>
        <w:rPr>
          <w:rFonts w:ascii="Times New Roman" w:hAnsi="Times New Roman" w:cs="Times New Roman"/>
          <w:sz w:val="24"/>
          <w:szCs w:val="24"/>
        </w:rPr>
        <w:t xml:space="preserve"> is).</w:t>
      </w:r>
    </w:p>
    <w:p w14:paraId="587EA14C" w14:textId="77777777" w:rsidR="00A62F25" w:rsidRPr="00A737AA" w:rsidRDefault="00A62F25" w:rsidP="00A62F25">
      <w:pPr>
        <w:jc w:val="both"/>
        <w:rPr>
          <w:rFonts w:ascii="Times New Roman" w:hAnsi="Times New Roman" w:cs="Times New Roman"/>
          <w:sz w:val="24"/>
          <w:szCs w:val="24"/>
        </w:rPr>
      </w:pPr>
      <w:r>
        <w:rPr>
          <w:rFonts w:ascii="Times New Roman" w:hAnsi="Times New Roman" w:cs="Times New Roman"/>
          <w:sz w:val="24"/>
          <w:szCs w:val="24"/>
        </w:rPr>
        <w:t>P</w:t>
      </w:r>
      <w:r w:rsidRPr="00A737AA">
        <w:rPr>
          <w:rFonts w:ascii="Times New Roman" w:hAnsi="Times New Roman" w:cs="Times New Roman"/>
          <w:sz w:val="24"/>
          <w:szCs w:val="24"/>
        </w:rPr>
        <w:t>rogramvezető: Dr. Kovács Béla, egyetemi tanár, PhD</w:t>
      </w:r>
    </w:p>
    <w:p w14:paraId="0CFED68D" w14:textId="77777777" w:rsidR="00A62F25" w:rsidRPr="00A737AA" w:rsidRDefault="00A62F25" w:rsidP="007C2884">
      <w:pPr>
        <w:ind w:right="430"/>
        <w:jc w:val="both"/>
        <w:rPr>
          <w:rFonts w:ascii="Times New Roman" w:hAnsi="Times New Roman" w:cs="Times New Roman"/>
          <w:sz w:val="24"/>
          <w:szCs w:val="24"/>
        </w:rPr>
      </w:pPr>
      <w:r>
        <w:rPr>
          <w:rFonts w:ascii="Times New Roman" w:hAnsi="Times New Roman" w:cs="Times New Roman"/>
          <w:sz w:val="24"/>
          <w:szCs w:val="24"/>
        </w:rPr>
        <w:t>A doktori iskolába felvett PhD</w:t>
      </w:r>
      <w:r w:rsidRPr="00A737AA">
        <w:rPr>
          <w:rFonts w:ascii="Times New Roman" w:hAnsi="Times New Roman" w:cs="Times New Roman"/>
          <w:sz w:val="24"/>
          <w:szCs w:val="24"/>
        </w:rPr>
        <w:t xml:space="preserve"> hallgatói</w:t>
      </w:r>
      <w:r>
        <w:rPr>
          <w:rFonts w:ascii="Times New Roman" w:hAnsi="Times New Roman" w:cs="Times New Roman"/>
          <w:sz w:val="24"/>
          <w:szCs w:val="24"/>
        </w:rPr>
        <w:t>nk</w:t>
      </w:r>
      <w:r w:rsidRPr="00A737AA">
        <w:rPr>
          <w:rFonts w:ascii="Times New Roman" w:hAnsi="Times New Roman" w:cs="Times New Roman"/>
          <w:sz w:val="24"/>
          <w:szCs w:val="24"/>
        </w:rPr>
        <w:t xml:space="preserve"> lehetőségei a Debreceni Egyetem </w:t>
      </w:r>
      <w:r>
        <w:rPr>
          <w:rFonts w:ascii="Times New Roman" w:hAnsi="Times New Roman" w:cs="Times New Roman"/>
          <w:sz w:val="24"/>
          <w:szCs w:val="24"/>
        </w:rPr>
        <w:t xml:space="preserve">egyedülállóan </w:t>
      </w:r>
      <w:r w:rsidRPr="00A737AA">
        <w:rPr>
          <w:rFonts w:ascii="Times New Roman" w:hAnsi="Times New Roman" w:cs="Times New Roman"/>
          <w:sz w:val="24"/>
          <w:szCs w:val="24"/>
        </w:rPr>
        <w:t xml:space="preserve">széles </w:t>
      </w:r>
      <w:r>
        <w:rPr>
          <w:rFonts w:ascii="Times New Roman" w:hAnsi="Times New Roman" w:cs="Times New Roman"/>
          <w:sz w:val="24"/>
          <w:szCs w:val="24"/>
        </w:rPr>
        <w:t>tudományos hátterének és képzési struktúrájának következtében</w:t>
      </w:r>
      <w:r w:rsidRPr="00A737AA">
        <w:rPr>
          <w:rFonts w:ascii="Times New Roman" w:hAnsi="Times New Roman" w:cs="Times New Roman"/>
          <w:sz w:val="24"/>
          <w:szCs w:val="24"/>
        </w:rPr>
        <w:t xml:space="preserve"> összetett</w:t>
      </w:r>
      <w:r>
        <w:rPr>
          <w:rFonts w:ascii="Times New Roman" w:hAnsi="Times New Roman" w:cs="Times New Roman"/>
          <w:sz w:val="24"/>
          <w:szCs w:val="24"/>
        </w:rPr>
        <w:t>ek. Ezáltal a doktori iskolánkba felvett PhD hallgatóink számára magas szintű ismereteket tudunk biztosítani a kötelező, a</w:t>
      </w:r>
      <w:r w:rsidRPr="00A737AA">
        <w:rPr>
          <w:rFonts w:ascii="Times New Roman" w:hAnsi="Times New Roman" w:cs="Times New Roman"/>
          <w:sz w:val="24"/>
          <w:szCs w:val="24"/>
        </w:rPr>
        <w:t xml:space="preserve"> kötelezően választható</w:t>
      </w:r>
      <w:r>
        <w:rPr>
          <w:rFonts w:ascii="Times New Roman" w:hAnsi="Times New Roman" w:cs="Times New Roman"/>
          <w:sz w:val="24"/>
          <w:szCs w:val="24"/>
        </w:rPr>
        <w:t xml:space="preserve">, valamint a szabadon választható tantárgyak ajánlatán keresztül. </w:t>
      </w:r>
    </w:p>
    <w:p w14:paraId="7D6DF529" w14:textId="77777777" w:rsidR="002410B9" w:rsidRDefault="002410B9" w:rsidP="004C4C02">
      <w:pPr>
        <w:jc w:val="both"/>
        <w:rPr>
          <w:rFonts w:ascii="Times New Roman" w:hAnsi="Times New Roman" w:cs="Times New Roman"/>
          <w:sz w:val="24"/>
          <w:szCs w:val="24"/>
        </w:rPr>
      </w:pPr>
    </w:p>
    <w:p w14:paraId="7E6333E1" w14:textId="77777777" w:rsidR="002410B9" w:rsidRDefault="002410B9" w:rsidP="002410B9">
      <w:pPr>
        <w:rPr>
          <w:rFonts w:ascii="Times New Roman" w:hAnsi="Times New Roman" w:cs="Times New Roman"/>
          <w:sz w:val="24"/>
          <w:szCs w:val="24"/>
        </w:rPr>
      </w:pPr>
    </w:p>
    <w:p w14:paraId="3ECA4709" w14:textId="77777777" w:rsidR="002410B9" w:rsidRPr="00A737AA" w:rsidRDefault="002410B9" w:rsidP="004C4C02">
      <w:pPr>
        <w:jc w:val="both"/>
        <w:rPr>
          <w:rFonts w:ascii="Times New Roman" w:hAnsi="Times New Roman" w:cs="Times New Roman"/>
          <w:sz w:val="24"/>
          <w:szCs w:val="24"/>
        </w:rPr>
      </w:pPr>
    </w:p>
    <w:p w14:paraId="7113E754" w14:textId="77777777" w:rsidR="00A737AA" w:rsidRPr="00A737AA" w:rsidRDefault="00A737AA" w:rsidP="004C4C02">
      <w:pPr>
        <w:rPr>
          <w:rFonts w:ascii="Times New Roman" w:hAnsi="Times New Roman" w:cs="Times New Roman"/>
          <w:sz w:val="24"/>
          <w:szCs w:val="24"/>
        </w:rPr>
      </w:pPr>
      <w:r w:rsidRPr="00A737AA">
        <w:rPr>
          <w:rFonts w:ascii="Times New Roman" w:hAnsi="Times New Roman" w:cs="Times New Roman"/>
          <w:sz w:val="24"/>
          <w:szCs w:val="24"/>
        </w:rPr>
        <w:br w:type="page"/>
      </w:r>
    </w:p>
    <w:p w14:paraId="239E7129" w14:textId="2F0A4D00" w:rsidR="00A737AA" w:rsidRPr="00A737AA" w:rsidRDefault="00343B87" w:rsidP="004C4C02">
      <w:pPr>
        <w:rPr>
          <w:rFonts w:ascii="Times New Roman" w:hAnsi="Times New Roman"/>
          <w:b/>
          <w:sz w:val="24"/>
          <w:szCs w:val="24"/>
        </w:rPr>
      </w:pPr>
      <w:r>
        <w:rPr>
          <w:rFonts w:ascii="Times New Roman" w:hAnsi="Times New Roman"/>
          <w:b/>
          <w:sz w:val="24"/>
          <w:szCs w:val="24"/>
        </w:rPr>
        <w:lastRenderedPageBreak/>
        <w:t>Az</w:t>
      </w:r>
      <w:r w:rsidR="00A737AA" w:rsidRPr="00A737AA">
        <w:rPr>
          <w:rFonts w:ascii="Times New Roman" w:hAnsi="Times New Roman"/>
          <w:b/>
          <w:sz w:val="24"/>
          <w:szCs w:val="24"/>
        </w:rPr>
        <w:t xml:space="preserve"> Élelmiszertudomány</w:t>
      </w:r>
      <w:r w:rsidR="005A3D0D">
        <w:rPr>
          <w:rFonts w:ascii="Times New Roman" w:hAnsi="Times New Roman"/>
          <w:b/>
          <w:sz w:val="24"/>
          <w:szCs w:val="24"/>
        </w:rPr>
        <w:t>ok</w:t>
      </w:r>
      <w:r w:rsidR="00A737AA" w:rsidRPr="00A737AA">
        <w:rPr>
          <w:rFonts w:ascii="Times New Roman" w:hAnsi="Times New Roman"/>
          <w:b/>
          <w:sz w:val="24"/>
          <w:szCs w:val="24"/>
        </w:rPr>
        <w:t xml:space="preserve"> Doktori Iskola törzstagjai </w:t>
      </w:r>
    </w:p>
    <w:p w14:paraId="17B77536" w14:textId="2B032B23" w:rsidR="00A01D56" w:rsidRDefault="00A01D56" w:rsidP="007C2884">
      <w:pPr>
        <w:ind w:right="430"/>
        <w:jc w:val="both"/>
        <w:rPr>
          <w:rFonts w:ascii="Times New Roman" w:hAnsi="Times New Roman" w:cs="Times New Roman"/>
          <w:sz w:val="24"/>
          <w:szCs w:val="24"/>
        </w:rPr>
      </w:pPr>
      <w:r>
        <w:rPr>
          <w:rFonts w:ascii="Times New Roman" w:hAnsi="Times New Roman" w:cs="Times New Roman"/>
          <w:sz w:val="24"/>
          <w:szCs w:val="24"/>
        </w:rPr>
        <w:t>Az élelmiszertudományi törzstagok listája elérhető az Orszá</w:t>
      </w:r>
      <w:r w:rsidR="00431095">
        <w:rPr>
          <w:rFonts w:ascii="Times New Roman" w:hAnsi="Times New Roman" w:cs="Times New Roman"/>
          <w:sz w:val="24"/>
          <w:szCs w:val="24"/>
        </w:rPr>
        <w:t>gos Doktori Adatbázis oldalán a</w:t>
      </w:r>
      <w:r>
        <w:rPr>
          <w:rFonts w:ascii="Times New Roman" w:hAnsi="Times New Roman" w:cs="Times New Roman"/>
          <w:sz w:val="24"/>
          <w:szCs w:val="24"/>
        </w:rPr>
        <w:t xml:space="preserve"> </w:t>
      </w:r>
      <w:r w:rsidR="00431095">
        <w:rPr>
          <w:rFonts w:ascii="Times New Roman" w:hAnsi="Times New Roman" w:cs="Times New Roman"/>
          <w:sz w:val="24"/>
          <w:szCs w:val="24"/>
        </w:rPr>
        <w:t>linken keresztül</w:t>
      </w:r>
      <w:r>
        <w:rPr>
          <w:rFonts w:ascii="Times New Roman" w:hAnsi="Times New Roman" w:cs="Times New Roman"/>
          <w:sz w:val="24"/>
          <w:szCs w:val="24"/>
        </w:rPr>
        <w:t xml:space="preserve"> </w:t>
      </w:r>
      <w:hyperlink r:id="rId9" w:history="1">
        <w:r w:rsidR="00431095" w:rsidRPr="00F54F32">
          <w:rPr>
            <w:rStyle w:val="Hiperhivatkozs"/>
            <w:rFonts w:ascii="Times New Roman" w:hAnsi="Times New Roman" w:cs="Times New Roman"/>
            <w:sz w:val="24"/>
            <w:szCs w:val="24"/>
          </w:rPr>
          <w:t>https://doktori.hu/index.php?menuid=189&amp;lang=HU&amp;tip=TT&amp;diID=221</w:t>
        </w:r>
      </w:hyperlink>
      <w:r w:rsidR="00431095">
        <w:rPr>
          <w:rFonts w:ascii="Times New Roman" w:hAnsi="Times New Roman" w:cs="Times New Roman"/>
          <w:sz w:val="24"/>
          <w:szCs w:val="24"/>
        </w:rPr>
        <w:t xml:space="preserve"> valamint a Doktori Iskola honlapján a következő linken: </w:t>
      </w:r>
      <w:hyperlink r:id="rId10" w:history="1">
        <w:r w:rsidR="00431095" w:rsidRPr="00F54F32">
          <w:rPr>
            <w:rStyle w:val="Hiperhivatkozs"/>
            <w:rFonts w:ascii="Times New Roman" w:hAnsi="Times New Roman" w:cs="Times New Roman"/>
            <w:sz w:val="24"/>
            <w:szCs w:val="24"/>
          </w:rPr>
          <w:t>https://elelmiszertudomanyidi.unideb.hu/doktori-iskola-torzstagjai</w:t>
        </w:r>
      </w:hyperlink>
      <w:r w:rsidR="00431095">
        <w:rPr>
          <w:rFonts w:ascii="Times New Roman" w:hAnsi="Times New Roman" w:cs="Times New Roman"/>
          <w:sz w:val="24"/>
          <w:szCs w:val="24"/>
        </w:rPr>
        <w:t xml:space="preserve"> </w:t>
      </w:r>
    </w:p>
    <w:p w14:paraId="77E338F1" w14:textId="5317DDED" w:rsidR="00343B87" w:rsidRDefault="00343B87" w:rsidP="007C2884">
      <w:pPr>
        <w:ind w:right="430"/>
        <w:jc w:val="both"/>
        <w:rPr>
          <w:rFonts w:ascii="Times New Roman" w:hAnsi="Times New Roman" w:cs="Times New Roman"/>
          <w:sz w:val="24"/>
          <w:szCs w:val="24"/>
        </w:rPr>
      </w:pPr>
      <w:r>
        <w:rPr>
          <w:rFonts w:ascii="Times New Roman" w:hAnsi="Times New Roman" w:cs="Times New Roman"/>
          <w:sz w:val="24"/>
          <w:szCs w:val="24"/>
        </w:rPr>
        <w:t xml:space="preserve"> </w:t>
      </w:r>
    </w:p>
    <w:p w14:paraId="629263E6" w14:textId="0F999B80" w:rsidR="00A737AA" w:rsidRPr="005A3D0D" w:rsidRDefault="00CE5EF6" w:rsidP="00A737AA">
      <w:pPr>
        <w:rPr>
          <w:rFonts w:ascii="Times New Roman" w:hAnsi="Times New Roman" w:cs="Times New Roman"/>
          <w:sz w:val="24"/>
          <w:szCs w:val="24"/>
        </w:rPr>
      </w:pPr>
      <w:r>
        <w:rPr>
          <w:rFonts w:ascii="Times New Roman" w:hAnsi="Times New Roman" w:cs="Times New Roman"/>
          <w:sz w:val="24"/>
          <w:szCs w:val="24"/>
        </w:rPr>
        <w:br w:type="page"/>
      </w:r>
    </w:p>
    <w:p w14:paraId="250F4B18" w14:textId="77777777" w:rsidR="00A737AA" w:rsidRDefault="00A737AA" w:rsidP="00A737AA">
      <w:pPr>
        <w:pStyle w:val="p0ft0"/>
        <w:jc w:val="center"/>
      </w:pPr>
      <w:r>
        <w:lastRenderedPageBreak/>
        <w:t>DEBRECENI EGYETEM</w:t>
      </w:r>
    </w:p>
    <w:p w14:paraId="56C097B5" w14:textId="77777777" w:rsidR="00A737AA" w:rsidRDefault="00A737AA" w:rsidP="00A737AA">
      <w:pPr>
        <w:pStyle w:val="p0ft0"/>
        <w:jc w:val="center"/>
      </w:pPr>
    </w:p>
    <w:p w14:paraId="3588D93D" w14:textId="77777777" w:rsidR="00A737AA" w:rsidRDefault="00A737AA" w:rsidP="00A737AA">
      <w:pPr>
        <w:pStyle w:val="p0ft0"/>
        <w:jc w:val="center"/>
      </w:pPr>
    </w:p>
    <w:p w14:paraId="5E02D4DF" w14:textId="77777777" w:rsidR="00A737AA" w:rsidRDefault="00A737AA" w:rsidP="00A737AA">
      <w:pPr>
        <w:pStyle w:val="p0ft0"/>
        <w:jc w:val="center"/>
      </w:pPr>
    </w:p>
    <w:p w14:paraId="2DAD5571" w14:textId="77777777" w:rsidR="00A737AA" w:rsidRDefault="00A737AA" w:rsidP="00A737AA">
      <w:pPr>
        <w:pStyle w:val="p1ft1"/>
        <w:jc w:val="center"/>
      </w:pPr>
      <w:r>
        <w:t>KÉPZÉSI TERV</w:t>
      </w:r>
    </w:p>
    <w:p w14:paraId="6DB38F23" w14:textId="77777777" w:rsidR="00A737AA" w:rsidRDefault="00A737AA" w:rsidP="00A737AA">
      <w:pPr>
        <w:pStyle w:val="p1ft1"/>
        <w:jc w:val="center"/>
      </w:pPr>
    </w:p>
    <w:p w14:paraId="1C872FAC" w14:textId="77777777" w:rsidR="00A737AA" w:rsidRDefault="00A737AA" w:rsidP="00A737AA">
      <w:pPr>
        <w:pStyle w:val="p1ft1"/>
        <w:jc w:val="center"/>
      </w:pPr>
    </w:p>
    <w:p w14:paraId="093C9A00" w14:textId="77777777" w:rsidR="00A737AA" w:rsidRDefault="00A737AA" w:rsidP="00A737AA">
      <w:pPr>
        <w:pStyle w:val="p1ft1"/>
        <w:jc w:val="center"/>
      </w:pPr>
    </w:p>
    <w:p w14:paraId="74ECB489" w14:textId="011BA9C1" w:rsidR="00A737AA" w:rsidRDefault="00FC3EA8" w:rsidP="00A737AA">
      <w:pPr>
        <w:pStyle w:val="p2ft2"/>
        <w:jc w:val="center"/>
      </w:pPr>
      <w:r>
        <w:t>ÉLELMISZER</w:t>
      </w:r>
      <w:r w:rsidR="00A737AA">
        <w:t>TUDOMÁNY</w:t>
      </w:r>
      <w:r w:rsidR="005A3D0D">
        <w:t>OK</w:t>
      </w:r>
      <w:r w:rsidR="00A737AA">
        <w:t xml:space="preserve"> DOKTORI ISKOLA</w:t>
      </w:r>
    </w:p>
    <w:p w14:paraId="37D6D100" w14:textId="77777777" w:rsidR="00A737AA" w:rsidRDefault="00A737AA" w:rsidP="00A737AA">
      <w:pPr>
        <w:pStyle w:val="p2ft2"/>
        <w:jc w:val="center"/>
      </w:pPr>
    </w:p>
    <w:p w14:paraId="471CAFC3" w14:textId="77777777" w:rsidR="00A737AA" w:rsidRDefault="00A737AA" w:rsidP="00A737AA">
      <w:pPr>
        <w:pStyle w:val="p2ft2"/>
        <w:jc w:val="center"/>
      </w:pPr>
    </w:p>
    <w:p w14:paraId="328F9F9C" w14:textId="77777777" w:rsidR="00A737AA" w:rsidRDefault="00A737AA" w:rsidP="00A737AA">
      <w:pPr>
        <w:pStyle w:val="p2ft2"/>
        <w:jc w:val="center"/>
      </w:pPr>
    </w:p>
    <w:p w14:paraId="4AEB005C" w14:textId="77777777" w:rsidR="00A737AA" w:rsidRDefault="00A737AA" w:rsidP="00A737AA">
      <w:pPr>
        <w:pStyle w:val="p2ft2"/>
        <w:jc w:val="center"/>
      </w:pPr>
    </w:p>
    <w:p w14:paraId="37B00793" w14:textId="77777777" w:rsidR="00A737AA" w:rsidRDefault="00A737AA" w:rsidP="00A737AA">
      <w:pPr>
        <w:pStyle w:val="p2ft2"/>
        <w:jc w:val="center"/>
      </w:pPr>
    </w:p>
    <w:p w14:paraId="771F6EDC" w14:textId="0E871405" w:rsidR="008855EF" w:rsidRDefault="00A737AA" w:rsidP="00A737AA">
      <w:pPr>
        <w:pStyle w:val="p2ft2"/>
        <w:jc w:val="center"/>
      </w:pPr>
      <w:proofErr w:type="spellStart"/>
      <w:r>
        <w:t>Akkreditáció</w:t>
      </w:r>
      <w:proofErr w:type="spellEnd"/>
      <w:r>
        <w:t xml:space="preserve"> </w:t>
      </w:r>
      <w:proofErr w:type="spellStart"/>
      <w:r>
        <w:t>az</w:t>
      </w:r>
      <w:proofErr w:type="spellEnd"/>
      <w:r>
        <w:t xml:space="preserve"> </w:t>
      </w:r>
      <w:proofErr w:type="spellStart"/>
      <w:r>
        <w:t>Agrártudományok</w:t>
      </w:r>
      <w:proofErr w:type="spellEnd"/>
      <w:r>
        <w:t xml:space="preserve"> </w:t>
      </w:r>
      <w:proofErr w:type="spellStart"/>
      <w:r>
        <w:t>tudományterületére</w:t>
      </w:r>
      <w:proofErr w:type="spellEnd"/>
      <w:r>
        <w:t xml:space="preserve"> a 4.4 </w:t>
      </w:r>
      <w:proofErr w:type="spellStart"/>
      <w:r>
        <w:t>Élelmiszertudományok</w:t>
      </w:r>
      <w:proofErr w:type="spellEnd"/>
      <w:r>
        <w:t xml:space="preserve"> </w:t>
      </w:r>
      <w:proofErr w:type="spellStart"/>
      <w:r>
        <w:t>tudományágban</w:t>
      </w:r>
      <w:proofErr w:type="spellEnd"/>
    </w:p>
    <w:p w14:paraId="6F17AE60" w14:textId="77777777" w:rsidR="008855EF" w:rsidRDefault="008855EF">
      <w:pPr>
        <w:rPr>
          <w:rFonts w:ascii="Times New Roman" w:eastAsia="Times New Roman" w:hAnsi="Times New Roman" w:cs="Times New Roman"/>
          <w:sz w:val="24"/>
          <w:szCs w:val="24"/>
          <w:lang w:val="en-US"/>
        </w:rPr>
      </w:pPr>
      <w:r>
        <w:br w:type="page"/>
      </w:r>
    </w:p>
    <w:sdt>
      <w:sdtPr>
        <w:rPr>
          <w:rFonts w:asciiTheme="minorHAnsi" w:eastAsiaTheme="minorHAnsi" w:hAnsiTheme="minorHAnsi" w:cstheme="minorBidi"/>
          <w:sz w:val="22"/>
          <w:szCs w:val="22"/>
          <w:lang w:eastAsia="en-US"/>
        </w:rPr>
        <w:id w:val="-151445263"/>
        <w:docPartObj>
          <w:docPartGallery w:val="Table of Contents"/>
          <w:docPartUnique/>
        </w:docPartObj>
      </w:sdtPr>
      <w:sdtEndPr>
        <w:rPr>
          <w:b/>
          <w:bCs/>
        </w:rPr>
      </w:sdtEndPr>
      <w:sdtContent>
        <w:p w14:paraId="6F4C15AE" w14:textId="3A292A25" w:rsidR="001018B7" w:rsidRDefault="001018B7" w:rsidP="00246EDB">
          <w:pPr>
            <w:pStyle w:val="Tartalomjegyzkcmsora"/>
            <w:jc w:val="center"/>
          </w:pPr>
          <w:r>
            <w:t>Tartalom</w:t>
          </w:r>
          <w:r w:rsidR="00246EDB">
            <w:t>jegyzék</w:t>
          </w:r>
        </w:p>
        <w:p w14:paraId="58429705" w14:textId="77777777" w:rsidR="00246EDB" w:rsidRPr="00246EDB" w:rsidRDefault="00246EDB" w:rsidP="00246EDB">
          <w:pPr>
            <w:rPr>
              <w:lang w:eastAsia="hu-HU"/>
            </w:rPr>
          </w:pPr>
        </w:p>
        <w:p w14:paraId="57585872" w14:textId="01553A1E" w:rsidR="005A355A" w:rsidRDefault="001018B7">
          <w:pPr>
            <w:pStyle w:val="TJ1"/>
            <w:tabs>
              <w:tab w:val="right" w:leader="dot" w:pos="9060"/>
            </w:tabs>
            <w:rPr>
              <w:rFonts w:eastAsiaTheme="minorEastAsia"/>
              <w:noProof/>
              <w:kern w:val="2"/>
              <w:sz w:val="24"/>
              <w:szCs w:val="24"/>
              <w:lang w:eastAsia="hu-HU"/>
              <w14:ligatures w14:val="standardContextual"/>
            </w:rPr>
          </w:pPr>
          <w:r w:rsidRPr="001F31A8">
            <w:rPr>
              <w:rFonts w:ascii="Times New Roman" w:hAnsi="Times New Roman" w:cs="Times New Roman"/>
            </w:rPr>
            <w:fldChar w:fldCharType="begin"/>
          </w:r>
          <w:r w:rsidRPr="001F31A8">
            <w:rPr>
              <w:rFonts w:ascii="Times New Roman" w:hAnsi="Times New Roman" w:cs="Times New Roman"/>
            </w:rPr>
            <w:instrText xml:space="preserve"> TOC \o "1-3" \h \z \u </w:instrText>
          </w:r>
          <w:r w:rsidRPr="001F31A8">
            <w:rPr>
              <w:rFonts w:ascii="Times New Roman" w:hAnsi="Times New Roman" w:cs="Times New Roman"/>
            </w:rPr>
            <w:fldChar w:fldCharType="separate"/>
          </w:r>
          <w:hyperlink w:anchor="_Toc218583297" w:history="1">
            <w:r w:rsidR="005A355A" w:rsidRPr="00645FB0">
              <w:rPr>
                <w:rStyle w:val="Hiperhivatkozs"/>
                <w:noProof/>
              </w:rPr>
              <w:t>1. Az Élelmiszertudományok Doktori Iskola szerkezete</w:t>
            </w:r>
            <w:r w:rsidR="005A355A">
              <w:rPr>
                <w:noProof/>
                <w:webHidden/>
              </w:rPr>
              <w:tab/>
            </w:r>
            <w:r w:rsidR="005A355A">
              <w:rPr>
                <w:noProof/>
                <w:webHidden/>
              </w:rPr>
              <w:fldChar w:fldCharType="begin"/>
            </w:r>
            <w:r w:rsidR="005A355A">
              <w:rPr>
                <w:noProof/>
                <w:webHidden/>
              </w:rPr>
              <w:instrText xml:space="preserve"> PAGEREF _Toc218583297 \h </w:instrText>
            </w:r>
            <w:r w:rsidR="005A355A">
              <w:rPr>
                <w:noProof/>
                <w:webHidden/>
              </w:rPr>
            </w:r>
            <w:r w:rsidR="005A355A">
              <w:rPr>
                <w:noProof/>
                <w:webHidden/>
              </w:rPr>
              <w:fldChar w:fldCharType="separate"/>
            </w:r>
            <w:r w:rsidR="005A355A">
              <w:rPr>
                <w:noProof/>
                <w:webHidden/>
              </w:rPr>
              <w:t>6</w:t>
            </w:r>
            <w:r w:rsidR="005A355A">
              <w:rPr>
                <w:noProof/>
                <w:webHidden/>
              </w:rPr>
              <w:fldChar w:fldCharType="end"/>
            </w:r>
          </w:hyperlink>
        </w:p>
        <w:p w14:paraId="7346043F" w14:textId="3DD8CDA6" w:rsidR="005A355A" w:rsidRDefault="005A355A">
          <w:pPr>
            <w:pStyle w:val="TJ1"/>
            <w:tabs>
              <w:tab w:val="right" w:leader="dot" w:pos="9060"/>
            </w:tabs>
            <w:rPr>
              <w:rFonts w:eastAsiaTheme="minorEastAsia"/>
              <w:noProof/>
              <w:kern w:val="2"/>
              <w:sz w:val="24"/>
              <w:szCs w:val="24"/>
              <w:lang w:eastAsia="hu-HU"/>
              <w14:ligatures w14:val="standardContextual"/>
            </w:rPr>
          </w:pPr>
          <w:hyperlink w:anchor="_Toc218583298" w:history="1">
            <w:r w:rsidRPr="00645FB0">
              <w:rPr>
                <w:rStyle w:val="Hiperhivatkozs"/>
                <w:noProof/>
              </w:rPr>
              <w:t>2. A képzés során alkalmazott számonkérések</w:t>
            </w:r>
            <w:r>
              <w:rPr>
                <w:noProof/>
                <w:webHidden/>
              </w:rPr>
              <w:tab/>
            </w:r>
            <w:r>
              <w:rPr>
                <w:noProof/>
                <w:webHidden/>
              </w:rPr>
              <w:fldChar w:fldCharType="begin"/>
            </w:r>
            <w:r>
              <w:rPr>
                <w:noProof/>
                <w:webHidden/>
              </w:rPr>
              <w:instrText xml:space="preserve"> PAGEREF _Toc218583298 \h </w:instrText>
            </w:r>
            <w:r>
              <w:rPr>
                <w:noProof/>
                <w:webHidden/>
              </w:rPr>
            </w:r>
            <w:r>
              <w:rPr>
                <w:noProof/>
                <w:webHidden/>
              </w:rPr>
              <w:fldChar w:fldCharType="separate"/>
            </w:r>
            <w:r>
              <w:rPr>
                <w:noProof/>
                <w:webHidden/>
              </w:rPr>
              <w:t>6</w:t>
            </w:r>
            <w:r>
              <w:rPr>
                <w:noProof/>
                <w:webHidden/>
              </w:rPr>
              <w:fldChar w:fldCharType="end"/>
            </w:r>
          </w:hyperlink>
        </w:p>
        <w:p w14:paraId="601DE83C" w14:textId="22A187DE" w:rsidR="005A355A" w:rsidRDefault="005A355A">
          <w:pPr>
            <w:pStyle w:val="TJ1"/>
            <w:tabs>
              <w:tab w:val="right" w:leader="dot" w:pos="9060"/>
            </w:tabs>
            <w:rPr>
              <w:rFonts w:eastAsiaTheme="minorEastAsia"/>
              <w:noProof/>
              <w:kern w:val="2"/>
              <w:sz w:val="24"/>
              <w:szCs w:val="24"/>
              <w:lang w:eastAsia="hu-HU"/>
              <w14:ligatures w14:val="standardContextual"/>
            </w:rPr>
          </w:pPr>
          <w:hyperlink w:anchor="_Toc218583299" w:history="1">
            <w:r w:rsidRPr="00645FB0">
              <w:rPr>
                <w:rStyle w:val="Hiperhivatkozs"/>
                <w:noProof/>
              </w:rPr>
              <w:t>3. Komplex vizsga</w:t>
            </w:r>
            <w:r>
              <w:rPr>
                <w:noProof/>
                <w:webHidden/>
              </w:rPr>
              <w:tab/>
            </w:r>
            <w:r>
              <w:rPr>
                <w:noProof/>
                <w:webHidden/>
              </w:rPr>
              <w:fldChar w:fldCharType="begin"/>
            </w:r>
            <w:r>
              <w:rPr>
                <w:noProof/>
                <w:webHidden/>
              </w:rPr>
              <w:instrText xml:space="preserve"> PAGEREF _Toc218583299 \h </w:instrText>
            </w:r>
            <w:r>
              <w:rPr>
                <w:noProof/>
                <w:webHidden/>
              </w:rPr>
            </w:r>
            <w:r>
              <w:rPr>
                <w:noProof/>
                <w:webHidden/>
              </w:rPr>
              <w:fldChar w:fldCharType="separate"/>
            </w:r>
            <w:r>
              <w:rPr>
                <w:noProof/>
                <w:webHidden/>
              </w:rPr>
              <w:t>6</w:t>
            </w:r>
            <w:r>
              <w:rPr>
                <w:noProof/>
                <w:webHidden/>
              </w:rPr>
              <w:fldChar w:fldCharType="end"/>
            </w:r>
          </w:hyperlink>
        </w:p>
        <w:p w14:paraId="76632FAB" w14:textId="78AB0D70" w:rsidR="005A355A" w:rsidRDefault="005A355A">
          <w:pPr>
            <w:pStyle w:val="TJ1"/>
            <w:tabs>
              <w:tab w:val="right" w:leader="dot" w:pos="9060"/>
            </w:tabs>
            <w:rPr>
              <w:rFonts w:eastAsiaTheme="minorEastAsia"/>
              <w:noProof/>
              <w:kern w:val="2"/>
              <w:sz w:val="24"/>
              <w:szCs w:val="24"/>
              <w:lang w:eastAsia="hu-HU"/>
              <w14:ligatures w14:val="standardContextual"/>
            </w:rPr>
          </w:pPr>
          <w:hyperlink w:anchor="_Toc218583300" w:history="1">
            <w:r w:rsidRPr="00645FB0">
              <w:rPr>
                <w:rStyle w:val="Hiperhivatkozs"/>
                <w:noProof/>
              </w:rPr>
              <w:t>4. A tanulmányi idő megszakítása</w:t>
            </w:r>
            <w:r>
              <w:rPr>
                <w:noProof/>
                <w:webHidden/>
              </w:rPr>
              <w:tab/>
            </w:r>
            <w:r>
              <w:rPr>
                <w:noProof/>
                <w:webHidden/>
              </w:rPr>
              <w:fldChar w:fldCharType="begin"/>
            </w:r>
            <w:r>
              <w:rPr>
                <w:noProof/>
                <w:webHidden/>
              </w:rPr>
              <w:instrText xml:space="preserve"> PAGEREF _Toc218583300 \h </w:instrText>
            </w:r>
            <w:r>
              <w:rPr>
                <w:noProof/>
                <w:webHidden/>
              </w:rPr>
            </w:r>
            <w:r>
              <w:rPr>
                <w:noProof/>
                <w:webHidden/>
              </w:rPr>
              <w:fldChar w:fldCharType="separate"/>
            </w:r>
            <w:r>
              <w:rPr>
                <w:noProof/>
                <w:webHidden/>
              </w:rPr>
              <w:t>7</w:t>
            </w:r>
            <w:r>
              <w:rPr>
                <w:noProof/>
                <w:webHidden/>
              </w:rPr>
              <w:fldChar w:fldCharType="end"/>
            </w:r>
          </w:hyperlink>
        </w:p>
        <w:p w14:paraId="5628A636" w14:textId="1C48E620" w:rsidR="005A355A" w:rsidRDefault="005A355A">
          <w:pPr>
            <w:pStyle w:val="TJ1"/>
            <w:tabs>
              <w:tab w:val="right" w:leader="dot" w:pos="9060"/>
            </w:tabs>
            <w:rPr>
              <w:rFonts w:eastAsiaTheme="minorEastAsia"/>
              <w:noProof/>
              <w:kern w:val="2"/>
              <w:sz w:val="24"/>
              <w:szCs w:val="24"/>
              <w:lang w:eastAsia="hu-HU"/>
              <w14:ligatures w14:val="standardContextual"/>
            </w:rPr>
          </w:pPr>
          <w:hyperlink w:anchor="_Toc218583301" w:history="1">
            <w:r w:rsidRPr="00645FB0">
              <w:rPr>
                <w:rStyle w:val="Hiperhivatkozs"/>
                <w:noProof/>
              </w:rPr>
              <w:t>5. Abszolutórium megszerzésének feltételei</w:t>
            </w:r>
            <w:r>
              <w:rPr>
                <w:noProof/>
                <w:webHidden/>
              </w:rPr>
              <w:tab/>
            </w:r>
            <w:r>
              <w:rPr>
                <w:noProof/>
                <w:webHidden/>
              </w:rPr>
              <w:fldChar w:fldCharType="begin"/>
            </w:r>
            <w:r>
              <w:rPr>
                <w:noProof/>
                <w:webHidden/>
              </w:rPr>
              <w:instrText xml:space="preserve"> PAGEREF _Toc218583301 \h </w:instrText>
            </w:r>
            <w:r>
              <w:rPr>
                <w:noProof/>
                <w:webHidden/>
              </w:rPr>
            </w:r>
            <w:r>
              <w:rPr>
                <w:noProof/>
                <w:webHidden/>
              </w:rPr>
              <w:fldChar w:fldCharType="separate"/>
            </w:r>
            <w:r>
              <w:rPr>
                <w:noProof/>
                <w:webHidden/>
              </w:rPr>
              <w:t>8</w:t>
            </w:r>
            <w:r>
              <w:rPr>
                <w:noProof/>
                <w:webHidden/>
              </w:rPr>
              <w:fldChar w:fldCharType="end"/>
            </w:r>
          </w:hyperlink>
        </w:p>
        <w:p w14:paraId="707D3F74" w14:textId="2B110774" w:rsidR="005A355A" w:rsidRDefault="005A355A">
          <w:pPr>
            <w:pStyle w:val="TJ1"/>
            <w:tabs>
              <w:tab w:val="right" w:leader="dot" w:pos="9060"/>
            </w:tabs>
            <w:rPr>
              <w:rFonts w:eastAsiaTheme="minorEastAsia"/>
              <w:noProof/>
              <w:kern w:val="2"/>
              <w:sz w:val="24"/>
              <w:szCs w:val="24"/>
              <w:lang w:eastAsia="hu-HU"/>
              <w14:ligatures w14:val="standardContextual"/>
            </w:rPr>
          </w:pPr>
          <w:hyperlink w:anchor="_Toc218583302" w:history="1">
            <w:r w:rsidRPr="00645FB0">
              <w:rPr>
                <w:rStyle w:val="Hiperhivatkozs"/>
                <w:noProof/>
              </w:rPr>
              <w:t>6. Az Élelmiszertudományok Doktori Iskola Tantárgyai</w:t>
            </w:r>
            <w:r>
              <w:rPr>
                <w:noProof/>
                <w:webHidden/>
              </w:rPr>
              <w:tab/>
            </w:r>
            <w:r>
              <w:rPr>
                <w:noProof/>
                <w:webHidden/>
              </w:rPr>
              <w:fldChar w:fldCharType="begin"/>
            </w:r>
            <w:r>
              <w:rPr>
                <w:noProof/>
                <w:webHidden/>
              </w:rPr>
              <w:instrText xml:space="preserve"> PAGEREF _Toc218583302 \h </w:instrText>
            </w:r>
            <w:r>
              <w:rPr>
                <w:noProof/>
                <w:webHidden/>
              </w:rPr>
            </w:r>
            <w:r>
              <w:rPr>
                <w:noProof/>
                <w:webHidden/>
              </w:rPr>
              <w:fldChar w:fldCharType="separate"/>
            </w:r>
            <w:r>
              <w:rPr>
                <w:noProof/>
                <w:webHidden/>
              </w:rPr>
              <w:t>8</w:t>
            </w:r>
            <w:r>
              <w:rPr>
                <w:noProof/>
                <w:webHidden/>
              </w:rPr>
              <w:fldChar w:fldCharType="end"/>
            </w:r>
          </w:hyperlink>
        </w:p>
        <w:p w14:paraId="0FF83D2E" w14:textId="0C45CAB2" w:rsidR="005A355A" w:rsidRDefault="005A355A">
          <w:pPr>
            <w:pStyle w:val="TJ1"/>
            <w:tabs>
              <w:tab w:val="right" w:leader="dot" w:pos="9060"/>
            </w:tabs>
            <w:rPr>
              <w:rFonts w:eastAsiaTheme="minorEastAsia"/>
              <w:noProof/>
              <w:kern w:val="2"/>
              <w:sz w:val="24"/>
              <w:szCs w:val="24"/>
              <w:lang w:eastAsia="hu-HU"/>
              <w14:ligatures w14:val="standardContextual"/>
            </w:rPr>
          </w:pPr>
          <w:hyperlink w:anchor="_Toc218583303" w:history="1">
            <w:r w:rsidRPr="00645FB0">
              <w:rPr>
                <w:rStyle w:val="Hiperhivatkozs"/>
                <w:noProof/>
              </w:rPr>
              <w:t>7. Élelmiszertudományok Doktori Iskola tantárgyainak ütemezése</w:t>
            </w:r>
            <w:r>
              <w:rPr>
                <w:noProof/>
                <w:webHidden/>
              </w:rPr>
              <w:tab/>
            </w:r>
            <w:r>
              <w:rPr>
                <w:noProof/>
                <w:webHidden/>
              </w:rPr>
              <w:fldChar w:fldCharType="begin"/>
            </w:r>
            <w:r>
              <w:rPr>
                <w:noProof/>
                <w:webHidden/>
              </w:rPr>
              <w:instrText xml:space="preserve"> PAGEREF _Toc218583303 \h </w:instrText>
            </w:r>
            <w:r>
              <w:rPr>
                <w:noProof/>
                <w:webHidden/>
              </w:rPr>
            </w:r>
            <w:r>
              <w:rPr>
                <w:noProof/>
                <w:webHidden/>
              </w:rPr>
              <w:fldChar w:fldCharType="separate"/>
            </w:r>
            <w:r>
              <w:rPr>
                <w:noProof/>
                <w:webHidden/>
              </w:rPr>
              <w:t>11</w:t>
            </w:r>
            <w:r>
              <w:rPr>
                <w:noProof/>
                <w:webHidden/>
              </w:rPr>
              <w:fldChar w:fldCharType="end"/>
            </w:r>
          </w:hyperlink>
        </w:p>
        <w:p w14:paraId="414FC0E3" w14:textId="3253B0CF" w:rsidR="005A355A" w:rsidRDefault="005A355A">
          <w:pPr>
            <w:pStyle w:val="TJ1"/>
            <w:tabs>
              <w:tab w:val="right" w:leader="dot" w:pos="9060"/>
            </w:tabs>
            <w:rPr>
              <w:rFonts w:eastAsiaTheme="minorEastAsia"/>
              <w:noProof/>
              <w:kern w:val="2"/>
              <w:sz w:val="24"/>
              <w:szCs w:val="24"/>
              <w:lang w:eastAsia="hu-HU"/>
              <w14:ligatures w14:val="standardContextual"/>
            </w:rPr>
          </w:pPr>
          <w:hyperlink w:anchor="_Toc218583304" w:history="1">
            <w:r w:rsidRPr="00645FB0">
              <w:rPr>
                <w:rStyle w:val="Hiperhivatkozs"/>
                <w:noProof/>
              </w:rPr>
              <w:t>8. Az Élelmiszertudományok Doktori Iskola tantárgyainak tematikája</w:t>
            </w:r>
            <w:r>
              <w:rPr>
                <w:noProof/>
                <w:webHidden/>
              </w:rPr>
              <w:tab/>
            </w:r>
            <w:r>
              <w:rPr>
                <w:noProof/>
                <w:webHidden/>
              </w:rPr>
              <w:fldChar w:fldCharType="begin"/>
            </w:r>
            <w:r>
              <w:rPr>
                <w:noProof/>
                <w:webHidden/>
              </w:rPr>
              <w:instrText xml:space="preserve"> PAGEREF _Toc218583304 \h </w:instrText>
            </w:r>
            <w:r>
              <w:rPr>
                <w:noProof/>
                <w:webHidden/>
              </w:rPr>
            </w:r>
            <w:r>
              <w:rPr>
                <w:noProof/>
                <w:webHidden/>
              </w:rPr>
              <w:fldChar w:fldCharType="separate"/>
            </w:r>
            <w:r>
              <w:rPr>
                <w:noProof/>
                <w:webHidden/>
              </w:rPr>
              <w:t>12</w:t>
            </w:r>
            <w:r>
              <w:rPr>
                <w:noProof/>
                <w:webHidden/>
              </w:rPr>
              <w:fldChar w:fldCharType="end"/>
            </w:r>
          </w:hyperlink>
        </w:p>
        <w:p w14:paraId="2BA7A0A1" w14:textId="169E6843" w:rsidR="005A355A" w:rsidRDefault="005A355A">
          <w:pPr>
            <w:pStyle w:val="TJ1"/>
            <w:tabs>
              <w:tab w:val="right" w:leader="dot" w:pos="9060"/>
            </w:tabs>
            <w:rPr>
              <w:rFonts w:eastAsiaTheme="minorEastAsia"/>
              <w:noProof/>
              <w:kern w:val="2"/>
              <w:sz w:val="24"/>
              <w:szCs w:val="24"/>
              <w:lang w:eastAsia="hu-HU"/>
              <w14:ligatures w14:val="standardContextual"/>
            </w:rPr>
          </w:pPr>
          <w:hyperlink w:anchor="_Toc218583305" w:history="1">
            <w:r w:rsidRPr="00645FB0">
              <w:rPr>
                <w:rStyle w:val="Hiperhivatkozs"/>
                <w:noProof/>
              </w:rPr>
              <w:t>9. A komplex vizsga témakörei</w:t>
            </w:r>
            <w:r>
              <w:rPr>
                <w:noProof/>
                <w:webHidden/>
              </w:rPr>
              <w:tab/>
            </w:r>
            <w:r>
              <w:rPr>
                <w:noProof/>
                <w:webHidden/>
              </w:rPr>
              <w:fldChar w:fldCharType="begin"/>
            </w:r>
            <w:r>
              <w:rPr>
                <w:noProof/>
                <w:webHidden/>
              </w:rPr>
              <w:instrText xml:space="preserve"> PAGEREF _Toc218583305 \h </w:instrText>
            </w:r>
            <w:r>
              <w:rPr>
                <w:noProof/>
                <w:webHidden/>
              </w:rPr>
            </w:r>
            <w:r>
              <w:rPr>
                <w:noProof/>
                <w:webHidden/>
              </w:rPr>
              <w:fldChar w:fldCharType="separate"/>
            </w:r>
            <w:r>
              <w:rPr>
                <w:noProof/>
                <w:webHidden/>
              </w:rPr>
              <w:t>41</w:t>
            </w:r>
            <w:r>
              <w:rPr>
                <w:noProof/>
                <w:webHidden/>
              </w:rPr>
              <w:fldChar w:fldCharType="end"/>
            </w:r>
          </w:hyperlink>
        </w:p>
        <w:p w14:paraId="58CA03FF" w14:textId="1EC9FE6E" w:rsidR="005A355A" w:rsidRDefault="005A355A">
          <w:pPr>
            <w:pStyle w:val="TJ1"/>
            <w:tabs>
              <w:tab w:val="right" w:leader="dot" w:pos="9060"/>
            </w:tabs>
            <w:rPr>
              <w:rFonts w:eastAsiaTheme="minorEastAsia"/>
              <w:noProof/>
              <w:kern w:val="2"/>
              <w:sz w:val="24"/>
              <w:szCs w:val="24"/>
              <w:lang w:eastAsia="hu-HU"/>
              <w14:ligatures w14:val="standardContextual"/>
            </w:rPr>
          </w:pPr>
          <w:hyperlink w:anchor="_Toc218583306" w:history="1">
            <w:r w:rsidRPr="00645FB0">
              <w:rPr>
                <w:rStyle w:val="Hiperhivatkozs"/>
                <w:noProof/>
              </w:rPr>
              <w:t>10. A Doktori Iskola kutatási témái</w:t>
            </w:r>
            <w:r>
              <w:rPr>
                <w:noProof/>
                <w:webHidden/>
              </w:rPr>
              <w:tab/>
            </w:r>
            <w:r>
              <w:rPr>
                <w:noProof/>
                <w:webHidden/>
              </w:rPr>
              <w:fldChar w:fldCharType="begin"/>
            </w:r>
            <w:r>
              <w:rPr>
                <w:noProof/>
                <w:webHidden/>
              </w:rPr>
              <w:instrText xml:space="preserve"> PAGEREF _Toc218583306 \h </w:instrText>
            </w:r>
            <w:r>
              <w:rPr>
                <w:noProof/>
                <w:webHidden/>
              </w:rPr>
            </w:r>
            <w:r>
              <w:rPr>
                <w:noProof/>
                <w:webHidden/>
              </w:rPr>
              <w:fldChar w:fldCharType="separate"/>
            </w:r>
            <w:r>
              <w:rPr>
                <w:noProof/>
                <w:webHidden/>
              </w:rPr>
              <w:t>43</w:t>
            </w:r>
            <w:r>
              <w:rPr>
                <w:noProof/>
                <w:webHidden/>
              </w:rPr>
              <w:fldChar w:fldCharType="end"/>
            </w:r>
          </w:hyperlink>
        </w:p>
        <w:p w14:paraId="590840BA" w14:textId="19B05146" w:rsidR="005A355A" w:rsidRDefault="005A355A">
          <w:pPr>
            <w:pStyle w:val="TJ1"/>
            <w:tabs>
              <w:tab w:val="right" w:leader="dot" w:pos="9060"/>
            </w:tabs>
            <w:rPr>
              <w:rFonts w:eastAsiaTheme="minorEastAsia"/>
              <w:noProof/>
              <w:kern w:val="2"/>
              <w:sz w:val="24"/>
              <w:szCs w:val="24"/>
              <w:lang w:eastAsia="hu-HU"/>
              <w14:ligatures w14:val="standardContextual"/>
            </w:rPr>
          </w:pPr>
          <w:hyperlink w:anchor="_Toc218583307" w:history="1">
            <w:r w:rsidRPr="00645FB0">
              <w:rPr>
                <w:rStyle w:val="Hiperhivatkozs"/>
                <w:i/>
                <w:noProof/>
              </w:rPr>
              <w:t xml:space="preserve">1. számú melléklet: </w:t>
            </w:r>
            <w:r w:rsidRPr="00645FB0">
              <w:rPr>
                <w:rStyle w:val="Hiperhivatkozs"/>
                <w:noProof/>
              </w:rPr>
              <w:t>kutatási beszámoló templát és kutatási beszámoló tartalmi követelményei – élelimszertudományi program</w:t>
            </w:r>
            <w:r>
              <w:rPr>
                <w:noProof/>
                <w:webHidden/>
              </w:rPr>
              <w:tab/>
            </w:r>
            <w:r>
              <w:rPr>
                <w:noProof/>
                <w:webHidden/>
              </w:rPr>
              <w:fldChar w:fldCharType="begin"/>
            </w:r>
            <w:r>
              <w:rPr>
                <w:noProof/>
                <w:webHidden/>
              </w:rPr>
              <w:instrText xml:space="preserve"> PAGEREF _Toc218583307 \h </w:instrText>
            </w:r>
            <w:r>
              <w:rPr>
                <w:noProof/>
                <w:webHidden/>
              </w:rPr>
            </w:r>
            <w:r>
              <w:rPr>
                <w:noProof/>
                <w:webHidden/>
              </w:rPr>
              <w:fldChar w:fldCharType="separate"/>
            </w:r>
            <w:r>
              <w:rPr>
                <w:noProof/>
                <w:webHidden/>
              </w:rPr>
              <w:t>44</w:t>
            </w:r>
            <w:r>
              <w:rPr>
                <w:noProof/>
                <w:webHidden/>
              </w:rPr>
              <w:fldChar w:fldCharType="end"/>
            </w:r>
          </w:hyperlink>
        </w:p>
        <w:p w14:paraId="54E8AA39" w14:textId="2CA7F969" w:rsidR="001018B7" w:rsidRDefault="001018B7">
          <w:r w:rsidRPr="001F31A8">
            <w:rPr>
              <w:rFonts w:ascii="Times New Roman" w:hAnsi="Times New Roman" w:cs="Times New Roman"/>
              <w:b/>
              <w:bCs/>
            </w:rPr>
            <w:fldChar w:fldCharType="end"/>
          </w:r>
        </w:p>
      </w:sdtContent>
    </w:sdt>
    <w:p w14:paraId="25B552A6" w14:textId="77777777" w:rsidR="00FA720A" w:rsidRDefault="00FA720A">
      <w:pPr>
        <w:rPr>
          <w:rStyle w:val="Cmsor1Char"/>
        </w:rPr>
      </w:pPr>
      <w:r>
        <w:rPr>
          <w:rStyle w:val="Cmsor1Char"/>
        </w:rPr>
        <w:br w:type="page"/>
      </w:r>
    </w:p>
    <w:p w14:paraId="692DB442" w14:textId="6EE5466F" w:rsidR="00A737AA" w:rsidRDefault="00543E33" w:rsidP="00A737AA">
      <w:pPr>
        <w:autoSpaceDE w:val="0"/>
        <w:autoSpaceDN w:val="0"/>
        <w:adjustRightInd w:val="0"/>
        <w:spacing w:after="0" w:line="240" w:lineRule="auto"/>
        <w:rPr>
          <w:rFonts w:ascii="Times New Roman" w:hAnsi="Times New Roman" w:cs="Times New Roman"/>
          <w:b/>
          <w:bCs/>
          <w:iCs/>
          <w:sz w:val="24"/>
          <w:szCs w:val="24"/>
        </w:rPr>
      </w:pPr>
      <w:bookmarkStart w:id="1" w:name="_Toc218583297"/>
      <w:r w:rsidRPr="00A55D3E">
        <w:rPr>
          <w:rStyle w:val="Cmsor1Char"/>
        </w:rPr>
        <w:lastRenderedPageBreak/>
        <w:t xml:space="preserve">1. </w:t>
      </w:r>
      <w:r w:rsidR="00A737AA" w:rsidRPr="00A55D3E">
        <w:rPr>
          <w:rStyle w:val="Cmsor1Char"/>
        </w:rPr>
        <w:t>Az Élelmiszertudomány</w:t>
      </w:r>
      <w:r w:rsidR="005A355A">
        <w:rPr>
          <w:rStyle w:val="Cmsor1Char"/>
        </w:rPr>
        <w:t xml:space="preserve">ok Doktori Iskola </w:t>
      </w:r>
      <w:r w:rsidR="00A737AA" w:rsidRPr="00A55D3E">
        <w:rPr>
          <w:rStyle w:val="Cmsor1Char"/>
        </w:rPr>
        <w:t>szerkezete</w:t>
      </w:r>
      <w:bookmarkEnd w:id="1"/>
      <w:r w:rsidR="00A737AA">
        <w:rPr>
          <w:rFonts w:ascii="Times New Roman" w:hAnsi="Times New Roman" w:cs="Times New Roman"/>
          <w:b/>
          <w:bCs/>
          <w:iCs/>
          <w:sz w:val="24"/>
          <w:szCs w:val="24"/>
        </w:rPr>
        <w:t xml:space="preserve"> </w:t>
      </w:r>
    </w:p>
    <w:p w14:paraId="19693B5E" w14:textId="77777777" w:rsidR="00A737AA" w:rsidRPr="004201CF" w:rsidRDefault="00A737AA" w:rsidP="00A737AA">
      <w:pPr>
        <w:autoSpaceDE w:val="0"/>
        <w:autoSpaceDN w:val="0"/>
        <w:adjustRightInd w:val="0"/>
        <w:spacing w:after="0" w:line="240" w:lineRule="auto"/>
        <w:rPr>
          <w:rFonts w:ascii="Times New Roman" w:hAnsi="Times New Roman" w:cs="Times New Roman"/>
          <w:b/>
          <w:bCs/>
          <w:iCs/>
          <w:sz w:val="24"/>
          <w:szCs w:val="24"/>
        </w:rPr>
      </w:pPr>
    </w:p>
    <w:p w14:paraId="7517547F" w14:textId="77777777" w:rsidR="00A737AA" w:rsidRDefault="00A737AA" w:rsidP="00A737AA">
      <w:pPr>
        <w:autoSpaceDE w:val="0"/>
        <w:autoSpaceDN w:val="0"/>
        <w:adjustRightInd w:val="0"/>
        <w:spacing w:after="0" w:line="240" w:lineRule="auto"/>
        <w:jc w:val="both"/>
        <w:rPr>
          <w:rFonts w:ascii="Times New Roman" w:hAnsi="Times New Roman" w:cs="Times New Roman"/>
          <w:sz w:val="24"/>
          <w:szCs w:val="24"/>
        </w:rPr>
      </w:pPr>
      <w:r w:rsidRPr="00F41F02">
        <w:rPr>
          <w:rFonts w:ascii="Times New Roman" w:hAnsi="Times New Roman" w:cs="Times New Roman"/>
          <w:sz w:val="24"/>
          <w:szCs w:val="24"/>
        </w:rPr>
        <w:t>A hallgatók a képzésük során 3 különböző típusú kurzust hallgatha</w:t>
      </w:r>
      <w:r>
        <w:rPr>
          <w:rFonts w:ascii="Times New Roman" w:hAnsi="Times New Roman" w:cs="Times New Roman"/>
          <w:sz w:val="24"/>
          <w:szCs w:val="24"/>
        </w:rPr>
        <w:t xml:space="preserve">tnak kötelező, ill. választható </w:t>
      </w:r>
      <w:r w:rsidRPr="00F41F02">
        <w:rPr>
          <w:rFonts w:ascii="Times New Roman" w:hAnsi="Times New Roman" w:cs="Times New Roman"/>
          <w:sz w:val="24"/>
          <w:szCs w:val="24"/>
        </w:rPr>
        <w:t>jelleggel.</w:t>
      </w:r>
      <w:r w:rsidR="00F23002">
        <w:rPr>
          <w:rFonts w:ascii="Times New Roman" w:hAnsi="Times New Roman" w:cs="Times New Roman"/>
          <w:sz w:val="24"/>
          <w:szCs w:val="24"/>
        </w:rPr>
        <w:t xml:space="preserve"> A különböző kategóriájú kurzusok listáját a doktori program </w:t>
      </w:r>
      <w:proofErr w:type="spellStart"/>
      <w:r w:rsidR="00F23002">
        <w:rPr>
          <w:rFonts w:ascii="Times New Roman" w:hAnsi="Times New Roman" w:cs="Times New Roman"/>
          <w:sz w:val="24"/>
          <w:szCs w:val="24"/>
        </w:rPr>
        <w:t>tantevi</w:t>
      </w:r>
      <w:proofErr w:type="spellEnd"/>
      <w:r w:rsidR="00F23002">
        <w:rPr>
          <w:rFonts w:ascii="Times New Roman" w:hAnsi="Times New Roman" w:cs="Times New Roman"/>
          <w:sz w:val="24"/>
          <w:szCs w:val="24"/>
        </w:rPr>
        <w:t xml:space="preserve"> tá</w:t>
      </w:r>
      <w:r w:rsidR="00187306">
        <w:rPr>
          <w:rFonts w:ascii="Times New Roman" w:hAnsi="Times New Roman" w:cs="Times New Roman"/>
          <w:sz w:val="24"/>
          <w:szCs w:val="24"/>
        </w:rPr>
        <w:t>blázata tartalmazza</w:t>
      </w:r>
      <w:r w:rsidR="00F23002">
        <w:rPr>
          <w:rFonts w:ascii="Times New Roman" w:hAnsi="Times New Roman" w:cs="Times New Roman"/>
          <w:sz w:val="24"/>
          <w:szCs w:val="24"/>
        </w:rPr>
        <w:t>.</w:t>
      </w:r>
    </w:p>
    <w:p w14:paraId="1B1173B1" w14:textId="77777777" w:rsidR="00F23002" w:rsidRDefault="00F23002" w:rsidP="00A737AA">
      <w:pPr>
        <w:jc w:val="both"/>
        <w:rPr>
          <w:rFonts w:ascii="Times New Roman" w:eastAsia="Times New Roman" w:hAnsi="Times New Roman" w:cs="Times New Roman"/>
          <w:i/>
          <w:sz w:val="24"/>
          <w:szCs w:val="24"/>
        </w:rPr>
      </w:pPr>
    </w:p>
    <w:p w14:paraId="079001FB" w14:textId="2803E919" w:rsidR="00A737AA" w:rsidRDefault="00A737AA" w:rsidP="00A737AA">
      <w:pPr>
        <w:jc w:val="both"/>
        <w:rPr>
          <w:rFonts w:ascii="Times New Roman" w:hAnsi="Times New Roman" w:cs="Times New Roman"/>
          <w:sz w:val="24"/>
          <w:szCs w:val="24"/>
        </w:rPr>
      </w:pPr>
      <w:r w:rsidRPr="00177906">
        <w:rPr>
          <w:rFonts w:ascii="Times New Roman" w:hAnsi="Times New Roman" w:cs="Times New Roman"/>
          <w:sz w:val="24"/>
          <w:szCs w:val="24"/>
        </w:rPr>
        <w:t>Tanulmányi (</w:t>
      </w:r>
      <w:r w:rsidRPr="00177906">
        <w:rPr>
          <w:rFonts w:ascii="Times New Roman" w:hAnsi="Times New Roman" w:cs="Times New Roman"/>
          <w:b/>
          <w:sz w:val="24"/>
          <w:szCs w:val="24"/>
        </w:rPr>
        <w:t>képzési</w:t>
      </w:r>
      <w:r w:rsidRPr="00177906">
        <w:rPr>
          <w:rFonts w:ascii="Times New Roman" w:hAnsi="Times New Roman" w:cs="Times New Roman"/>
          <w:sz w:val="24"/>
          <w:szCs w:val="24"/>
        </w:rPr>
        <w:t xml:space="preserve">) </w:t>
      </w:r>
      <w:r w:rsidRPr="00177906">
        <w:rPr>
          <w:rFonts w:ascii="Times New Roman" w:hAnsi="Times New Roman" w:cs="Times New Roman"/>
          <w:b/>
          <w:sz w:val="24"/>
          <w:szCs w:val="24"/>
        </w:rPr>
        <w:t>kredit</w:t>
      </w:r>
      <w:r w:rsidRPr="00177906">
        <w:rPr>
          <w:rFonts w:ascii="Times New Roman" w:hAnsi="Times New Roman" w:cs="Times New Roman"/>
          <w:sz w:val="24"/>
          <w:szCs w:val="24"/>
        </w:rPr>
        <w:t>et a doktorandusz tanulással és vizsgán történő beszámolással szerezhet. A doktori képzés első 4 féléve alatt a kötelezően teljesítendő tanulmány</w:t>
      </w:r>
      <w:r w:rsidR="00834C59">
        <w:rPr>
          <w:rFonts w:ascii="Times New Roman" w:hAnsi="Times New Roman" w:cs="Times New Roman"/>
          <w:sz w:val="24"/>
          <w:szCs w:val="24"/>
        </w:rPr>
        <w:t xml:space="preserve">i (képzési) kreditek száma </w:t>
      </w:r>
      <w:r>
        <w:rPr>
          <w:rFonts w:ascii="Times New Roman" w:hAnsi="Times New Roman" w:cs="Times New Roman"/>
          <w:sz w:val="24"/>
          <w:szCs w:val="24"/>
        </w:rPr>
        <w:t>22</w:t>
      </w:r>
      <w:r w:rsidR="00834C59">
        <w:rPr>
          <w:rFonts w:ascii="Times New Roman" w:hAnsi="Times New Roman" w:cs="Times New Roman"/>
          <w:sz w:val="24"/>
          <w:szCs w:val="24"/>
        </w:rPr>
        <w:t xml:space="preserve"> kredit</w:t>
      </w:r>
      <w:r w:rsidRPr="00177906">
        <w:rPr>
          <w:rFonts w:ascii="Times New Roman" w:hAnsi="Times New Roman" w:cs="Times New Roman"/>
          <w:sz w:val="24"/>
          <w:szCs w:val="24"/>
        </w:rPr>
        <w:t>. A kreditek teljesítését – a felvett tantárgyra előírt vizsga, dolgozat, beszámoló stb. alapján – a tárgy előadója az elektronikus tanulmányi rendszerben igazolja. Kredit csak olyan tantárgyhoz rendelhető, amelynek minősítése ötfokozatú skálán érdemjeggyel történik. A</w:t>
      </w:r>
      <w:r w:rsidR="005A355A">
        <w:rPr>
          <w:rFonts w:ascii="Times New Roman" w:hAnsi="Times New Roman" w:cs="Times New Roman"/>
          <w:sz w:val="24"/>
          <w:szCs w:val="24"/>
        </w:rPr>
        <w:t xml:space="preserve"> </w:t>
      </w:r>
      <w:r w:rsidR="00AC48B4">
        <w:rPr>
          <w:rFonts w:ascii="Times New Roman" w:hAnsi="Times New Roman" w:cs="Times New Roman"/>
          <w:sz w:val="24"/>
          <w:szCs w:val="24"/>
        </w:rPr>
        <w:t>képzés</w:t>
      </w:r>
      <w:r w:rsidR="005A355A">
        <w:rPr>
          <w:rFonts w:ascii="Times New Roman" w:hAnsi="Times New Roman" w:cs="Times New Roman"/>
          <w:sz w:val="24"/>
          <w:szCs w:val="24"/>
        </w:rPr>
        <w:t>e</w:t>
      </w:r>
      <w:r w:rsidR="00AC48B4">
        <w:rPr>
          <w:rFonts w:ascii="Times New Roman" w:hAnsi="Times New Roman" w:cs="Times New Roman"/>
          <w:sz w:val="24"/>
          <w:szCs w:val="24"/>
        </w:rPr>
        <w:t>n</w:t>
      </w:r>
      <w:r w:rsidR="00AC48B4" w:rsidRPr="00177906">
        <w:rPr>
          <w:rFonts w:ascii="Times New Roman" w:hAnsi="Times New Roman" w:cs="Times New Roman"/>
          <w:sz w:val="24"/>
          <w:szCs w:val="24"/>
        </w:rPr>
        <w:t xml:space="preserve"> </w:t>
      </w:r>
      <w:r w:rsidRPr="00177906">
        <w:rPr>
          <w:rFonts w:ascii="Times New Roman" w:hAnsi="Times New Roman" w:cs="Times New Roman"/>
          <w:sz w:val="24"/>
          <w:szCs w:val="24"/>
        </w:rPr>
        <w:t xml:space="preserve">nyelvtanulással </w:t>
      </w:r>
      <w:r w:rsidR="00AC48B4">
        <w:rPr>
          <w:rFonts w:ascii="Times New Roman" w:hAnsi="Times New Roman" w:cs="Times New Roman"/>
          <w:sz w:val="24"/>
          <w:szCs w:val="24"/>
        </w:rPr>
        <w:t xml:space="preserve">és oktatási tevékenységgel </w:t>
      </w:r>
      <w:r w:rsidRPr="00177906">
        <w:rPr>
          <w:rFonts w:ascii="Times New Roman" w:hAnsi="Times New Roman" w:cs="Times New Roman"/>
          <w:sz w:val="24"/>
          <w:szCs w:val="24"/>
        </w:rPr>
        <w:t>kredit nem szerezhető.</w:t>
      </w:r>
    </w:p>
    <w:p w14:paraId="335C7A65" w14:textId="5C4F921F" w:rsidR="00322C9E" w:rsidRDefault="00A737AA" w:rsidP="00A737AA">
      <w:pPr>
        <w:jc w:val="both"/>
        <w:rPr>
          <w:rFonts w:ascii="Times New Roman" w:hAnsi="Times New Roman" w:cs="Times New Roman"/>
          <w:bCs/>
          <w:iCs/>
          <w:sz w:val="24"/>
          <w:szCs w:val="24"/>
        </w:rPr>
      </w:pPr>
      <w:r w:rsidRPr="00177906">
        <w:rPr>
          <w:rFonts w:ascii="Times New Roman" w:hAnsi="Times New Roman" w:cs="Times New Roman"/>
          <w:sz w:val="24"/>
          <w:szCs w:val="24"/>
        </w:rPr>
        <w:t xml:space="preserve">A doktorandusz a képzés során előírt 240 kredit döntő részét </w:t>
      </w:r>
      <w:r w:rsidR="00E00E81">
        <w:rPr>
          <w:rFonts w:ascii="Times New Roman" w:hAnsi="Times New Roman" w:cs="Times New Roman"/>
          <w:sz w:val="24"/>
          <w:szCs w:val="24"/>
        </w:rPr>
        <w:t>(</w:t>
      </w:r>
      <w:r w:rsidR="00364F90">
        <w:rPr>
          <w:rFonts w:ascii="Times New Roman" w:hAnsi="Times New Roman" w:cs="Times New Roman"/>
          <w:sz w:val="24"/>
          <w:szCs w:val="24"/>
        </w:rPr>
        <w:t>2</w:t>
      </w:r>
      <w:r w:rsidR="00E00E81">
        <w:rPr>
          <w:rFonts w:ascii="Times New Roman" w:hAnsi="Times New Roman" w:cs="Times New Roman"/>
          <w:sz w:val="24"/>
          <w:szCs w:val="24"/>
        </w:rPr>
        <w:t xml:space="preserve">18 kreditet) </w:t>
      </w:r>
      <w:r w:rsidRPr="00177906">
        <w:rPr>
          <w:rFonts w:ascii="Times New Roman" w:hAnsi="Times New Roman" w:cs="Times New Roman"/>
          <w:b/>
          <w:sz w:val="24"/>
          <w:szCs w:val="24"/>
        </w:rPr>
        <w:t>kutatási kredit</w:t>
      </w:r>
      <w:r w:rsidRPr="00177906">
        <w:rPr>
          <w:rFonts w:ascii="Times New Roman" w:hAnsi="Times New Roman" w:cs="Times New Roman"/>
          <w:sz w:val="24"/>
          <w:szCs w:val="24"/>
        </w:rPr>
        <w:t xml:space="preserve">ként szerzi. </w:t>
      </w:r>
      <w:r w:rsidRPr="00177906">
        <w:rPr>
          <w:rFonts w:ascii="Times New Roman" w:hAnsi="Times New Roman" w:cs="Times New Roman"/>
          <w:bCs/>
          <w:iCs/>
          <w:sz w:val="24"/>
          <w:szCs w:val="24"/>
        </w:rPr>
        <w:t xml:space="preserve">A kreditek teljesítését a doktorandusz által benyújtott írásbeli beszámoló alapján a témavezető </w:t>
      </w:r>
      <w:proofErr w:type="spellStart"/>
      <w:r w:rsidRPr="00177906">
        <w:rPr>
          <w:rFonts w:ascii="Times New Roman" w:hAnsi="Times New Roman" w:cs="Times New Roman"/>
          <w:bCs/>
          <w:iCs/>
          <w:sz w:val="24"/>
          <w:szCs w:val="24"/>
        </w:rPr>
        <w:t>félévente</w:t>
      </w:r>
      <w:proofErr w:type="spellEnd"/>
      <w:r w:rsidRPr="00177906">
        <w:rPr>
          <w:rFonts w:ascii="Times New Roman" w:hAnsi="Times New Roman" w:cs="Times New Roman"/>
          <w:bCs/>
          <w:iCs/>
          <w:sz w:val="24"/>
          <w:szCs w:val="24"/>
        </w:rPr>
        <w:t xml:space="preserve"> igazolja. A doktorandusz féléves beszámolóit – a félévek lezárását követően – a témavezető eljuttatja a doktori iskola vezetőjének.</w:t>
      </w:r>
    </w:p>
    <w:p w14:paraId="44043527" w14:textId="4721B4FB" w:rsidR="00322C9E" w:rsidRPr="00A55D3E" w:rsidRDefault="00322C9E" w:rsidP="00A737AA">
      <w:pPr>
        <w:jc w:val="both"/>
        <w:rPr>
          <w:rFonts w:ascii="Times New Roman" w:hAnsi="Times New Roman" w:cs="Times New Roman"/>
          <w:b/>
          <w:bCs/>
          <w:iCs/>
          <w:sz w:val="24"/>
          <w:szCs w:val="24"/>
        </w:rPr>
      </w:pPr>
      <w:r w:rsidRPr="00A55D3E">
        <w:rPr>
          <w:rFonts w:ascii="Times New Roman" w:hAnsi="Times New Roman" w:cs="Times New Roman"/>
          <w:b/>
          <w:bCs/>
          <w:iCs/>
          <w:sz w:val="24"/>
          <w:szCs w:val="24"/>
        </w:rPr>
        <w:t>Felvételi a képzésre</w:t>
      </w:r>
    </w:p>
    <w:p w14:paraId="7257B25E" w14:textId="7FDC60E0" w:rsidR="00A737AA" w:rsidRPr="00CE5EF6" w:rsidRDefault="00322C9E" w:rsidP="00CE5EF6">
      <w:pPr>
        <w:jc w:val="both"/>
        <w:rPr>
          <w:rFonts w:ascii="Times New Roman" w:hAnsi="Times New Roman" w:cs="Times New Roman"/>
          <w:bCs/>
          <w:iCs/>
          <w:sz w:val="24"/>
          <w:szCs w:val="24"/>
        </w:rPr>
      </w:pPr>
      <w:r w:rsidRPr="00322C9E">
        <w:rPr>
          <w:rFonts w:ascii="Times New Roman" w:hAnsi="Times New Roman" w:cs="Times New Roman"/>
          <w:bCs/>
          <w:iCs/>
          <w:sz w:val="24"/>
          <w:szCs w:val="24"/>
        </w:rPr>
        <w:t xml:space="preserve">A felvételi a doktori képzés ügyrendjének megfelelően </w:t>
      </w:r>
      <w:r>
        <w:rPr>
          <w:rFonts w:ascii="Times New Roman" w:hAnsi="Times New Roman" w:cs="Times New Roman"/>
          <w:bCs/>
          <w:iCs/>
          <w:sz w:val="24"/>
          <w:szCs w:val="24"/>
        </w:rPr>
        <w:t xml:space="preserve">történik. A bizottság </w:t>
      </w:r>
      <w:r w:rsidRPr="00322C9E">
        <w:rPr>
          <w:rFonts w:ascii="Times New Roman" w:hAnsi="Times New Roman" w:cs="Times New Roman"/>
          <w:bCs/>
          <w:iCs/>
          <w:sz w:val="24"/>
          <w:szCs w:val="24"/>
        </w:rPr>
        <w:t>a beszélgetés során a jelentkező ér</w:t>
      </w:r>
      <w:r>
        <w:rPr>
          <w:rFonts w:ascii="Times New Roman" w:hAnsi="Times New Roman" w:cs="Times New Roman"/>
          <w:bCs/>
          <w:iCs/>
          <w:sz w:val="24"/>
          <w:szCs w:val="24"/>
        </w:rPr>
        <w:t xml:space="preserve">deklődését, tudását és előadói </w:t>
      </w:r>
      <w:r w:rsidRPr="00322C9E">
        <w:rPr>
          <w:rFonts w:ascii="Times New Roman" w:hAnsi="Times New Roman" w:cs="Times New Roman"/>
          <w:bCs/>
          <w:iCs/>
          <w:sz w:val="24"/>
          <w:szCs w:val="24"/>
        </w:rPr>
        <w:t>készségét is értékeli. A felvételi bizottság tag</w:t>
      </w:r>
      <w:r>
        <w:rPr>
          <w:rFonts w:ascii="Times New Roman" w:hAnsi="Times New Roman" w:cs="Times New Roman"/>
          <w:bCs/>
          <w:iCs/>
          <w:sz w:val="24"/>
          <w:szCs w:val="24"/>
        </w:rPr>
        <w:t>jai a doktori iskola tanácsának tagjai. A</w:t>
      </w:r>
      <w:r w:rsidRPr="00322C9E">
        <w:rPr>
          <w:rFonts w:ascii="Times New Roman" w:hAnsi="Times New Roman" w:cs="Times New Roman"/>
          <w:bCs/>
          <w:iCs/>
          <w:sz w:val="24"/>
          <w:szCs w:val="24"/>
        </w:rPr>
        <w:t xml:space="preserve"> jelentkezők doktori munkájával kapcsolatos elképzel</w:t>
      </w:r>
      <w:r>
        <w:rPr>
          <w:rFonts w:ascii="Times New Roman" w:hAnsi="Times New Roman" w:cs="Times New Roman"/>
          <w:bCs/>
          <w:iCs/>
          <w:sz w:val="24"/>
          <w:szCs w:val="24"/>
        </w:rPr>
        <w:t xml:space="preserve">éseit, szakmai tájékozottságát, </w:t>
      </w:r>
      <w:r w:rsidRPr="00322C9E">
        <w:rPr>
          <w:rFonts w:ascii="Times New Roman" w:hAnsi="Times New Roman" w:cs="Times New Roman"/>
          <w:bCs/>
          <w:iCs/>
          <w:sz w:val="24"/>
          <w:szCs w:val="24"/>
        </w:rPr>
        <w:t>eddigi tudományos jellegű tevékenységét, nyelvismeretét v</w:t>
      </w:r>
      <w:r>
        <w:rPr>
          <w:rFonts w:ascii="Times New Roman" w:hAnsi="Times New Roman" w:cs="Times New Roman"/>
          <w:bCs/>
          <w:iCs/>
          <w:sz w:val="24"/>
          <w:szCs w:val="24"/>
        </w:rPr>
        <w:t xml:space="preserve">izsgálja. </w:t>
      </w:r>
    </w:p>
    <w:p w14:paraId="2962BABC" w14:textId="2805C40C" w:rsidR="00A737AA" w:rsidRPr="00F13427" w:rsidRDefault="00543E33" w:rsidP="00246EDB">
      <w:pPr>
        <w:pStyle w:val="Cmsor1"/>
      </w:pPr>
      <w:bookmarkStart w:id="2" w:name="_Toc218583298"/>
      <w:r>
        <w:t xml:space="preserve">2. </w:t>
      </w:r>
      <w:r w:rsidR="00A737AA" w:rsidRPr="00F13427">
        <w:t>A képzés során alkalmazott számonkérések</w:t>
      </w:r>
      <w:bookmarkEnd w:id="2"/>
      <w:r w:rsidR="00A737AA" w:rsidRPr="00F13427">
        <w:t xml:space="preserve"> </w:t>
      </w:r>
    </w:p>
    <w:p w14:paraId="4BA27811" w14:textId="77777777" w:rsidR="00A737AA" w:rsidRPr="00F13427" w:rsidRDefault="00A737AA" w:rsidP="00A737AA">
      <w:pPr>
        <w:ind w:left="119" w:right="73"/>
        <w:jc w:val="both"/>
        <w:rPr>
          <w:rFonts w:ascii="Times New Roman" w:hAnsi="Times New Roman" w:cs="Times New Roman"/>
          <w:sz w:val="24"/>
          <w:szCs w:val="24"/>
        </w:rPr>
      </w:pPr>
      <w:r w:rsidRPr="00F13427">
        <w:rPr>
          <w:rFonts w:ascii="Times New Roman" w:hAnsi="Times New Roman" w:cs="Times New Roman"/>
          <w:sz w:val="24"/>
          <w:szCs w:val="24"/>
        </w:rPr>
        <w:t>A</w:t>
      </w:r>
      <w:r w:rsidRPr="00F13427">
        <w:rPr>
          <w:rFonts w:ascii="Times New Roman" w:hAnsi="Times New Roman" w:cs="Times New Roman"/>
          <w:spacing w:val="1"/>
          <w:sz w:val="24"/>
          <w:szCs w:val="24"/>
        </w:rPr>
        <w:t xml:space="preserve"> </w:t>
      </w:r>
      <w:r w:rsidRPr="00F13427">
        <w:rPr>
          <w:rFonts w:ascii="Times New Roman" w:hAnsi="Times New Roman" w:cs="Times New Roman"/>
          <w:sz w:val="24"/>
          <w:szCs w:val="24"/>
        </w:rPr>
        <w:t>hallgatók a doktori</w:t>
      </w:r>
      <w:r w:rsidRPr="00F13427">
        <w:rPr>
          <w:rFonts w:ascii="Times New Roman" w:hAnsi="Times New Roman" w:cs="Times New Roman"/>
          <w:spacing w:val="1"/>
          <w:sz w:val="24"/>
          <w:szCs w:val="24"/>
        </w:rPr>
        <w:t xml:space="preserve"> </w:t>
      </w:r>
      <w:r w:rsidRPr="00F13427">
        <w:rPr>
          <w:rFonts w:ascii="Times New Roman" w:hAnsi="Times New Roman" w:cs="Times New Roman"/>
          <w:sz w:val="24"/>
          <w:szCs w:val="24"/>
        </w:rPr>
        <w:t>k</w:t>
      </w:r>
      <w:r w:rsidRPr="00F13427">
        <w:rPr>
          <w:rFonts w:ascii="Times New Roman" w:hAnsi="Times New Roman" w:cs="Times New Roman"/>
          <w:spacing w:val="-1"/>
          <w:sz w:val="24"/>
          <w:szCs w:val="24"/>
        </w:rPr>
        <w:t>é</w:t>
      </w:r>
      <w:r w:rsidRPr="00F13427">
        <w:rPr>
          <w:rFonts w:ascii="Times New Roman" w:hAnsi="Times New Roman" w:cs="Times New Roman"/>
          <w:sz w:val="24"/>
          <w:szCs w:val="24"/>
        </w:rPr>
        <w:t>p</w:t>
      </w:r>
      <w:r w:rsidRPr="00F13427">
        <w:rPr>
          <w:rFonts w:ascii="Times New Roman" w:hAnsi="Times New Roman" w:cs="Times New Roman"/>
          <w:spacing w:val="1"/>
          <w:sz w:val="24"/>
          <w:szCs w:val="24"/>
        </w:rPr>
        <w:t>z</w:t>
      </w:r>
      <w:r w:rsidRPr="00F13427">
        <w:rPr>
          <w:rFonts w:ascii="Times New Roman" w:hAnsi="Times New Roman" w:cs="Times New Roman"/>
          <w:spacing w:val="-1"/>
          <w:sz w:val="24"/>
          <w:szCs w:val="24"/>
        </w:rPr>
        <w:t>é</w:t>
      </w:r>
      <w:r w:rsidRPr="00F13427">
        <w:rPr>
          <w:rFonts w:ascii="Times New Roman" w:hAnsi="Times New Roman" w:cs="Times New Roman"/>
          <w:sz w:val="24"/>
          <w:szCs w:val="24"/>
        </w:rPr>
        <w:t>s</w:t>
      </w:r>
      <w:r w:rsidRPr="00F13427">
        <w:rPr>
          <w:rFonts w:ascii="Times New Roman" w:hAnsi="Times New Roman" w:cs="Times New Roman"/>
          <w:spacing w:val="1"/>
          <w:sz w:val="24"/>
          <w:szCs w:val="24"/>
        </w:rPr>
        <w:t xml:space="preserve"> </w:t>
      </w:r>
      <w:r w:rsidRPr="00F13427">
        <w:rPr>
          <w:rFonts w:ascii="Times New Roman" w:hAnsi="Times New Roman" w:cs="Times New Roman"/>
          <w:sz w:val="24"/>
          <w:szCs w:val="24"/>
        </w:rPr>
        <w:t>sor</w:t>
      </w:r>
      <w:r w:rsidRPr="00F13427">
        <w:rPr>
          <w:rFonts w:ascii="Times New Roman" w:hAnsi="Times New Roman" w:cs="Times New Roman"/>
          <w:spacing w:val="-1"/>
          <w:sz w:val="24"/>
          <w:szCs w:val="24"/>
        </w:rPr>
        <w:t>á</w:t>
      </w:r>
      <w:r w:rsidRPr="00F13427">
        <w:rPr>
          <w:rFonts w:ascii="Times New Roman" w:hAnsi="Times New Roman" w:cs="Times New Roman"/>
          <w:sz w:val="24"/>
          <w:szCs w:val="24"/>
        </w:rPr>
        <w:t>n,</w:t>
      </w:r>
      <w:r w:rsidRPr="00F13427">
        <w:rPr>
          <w:rFonts w:ascii="Times New Roman" w:hAnsi="Times New Roman" w:cs="Times New Roman"/>
          <w:spacing w:val="1"/>
          <w:sz w:val="24"/>
          <w:szCs w:val="24"/>
        </w:rPr>
        <w:t xml:space="preserve"> </w:t>
      </w:r>
      <w:r w:rsidRPr="00F13427">
        <w:rPr>
          <w:rFonts w:ascii="Times New Roman" w:hAnsi="Times New Roman" w:cs="Times New Roman"/>
          <w:sz w:val="24"/>
          <w:szCs w:val="24"/>
        </w:rPr>
        <w:t>a n</w:t>
      </w:r>
      <w:r w:rsidRPr="00F13427">
        <w:rPr>
          <w:rFonts w:ascii="Times New Roman" w:hAnsi="Times New Roman" w:cs="Times New Roman"/>
          <w:spacing w:val="-1"/>
          <w:sz w:val="24"/>
          <w:szCs w:val="24"/>
        </w:rPr>
        <w:t>e</w:t>
      </w:r>
      <w:r w:rsidRPr="00F13427">
        <w:rPr>
          <w:rFonts w:ascii="Times New Roman" w:hAnsi="Times New Roman" w:cs="Times New Roman"/>
          <w:spacing w:val="2"/>
          <w:sz w:val="24"/>
          <w:szCs w:val="24"/>
        </w:rPr>
        <w:t>g</w:t>
      </w:r>
      <w:r w:rsidRPr="00F13427">
        <w:rPr>
          <w:rFonts w:ascii="Times New Roman" w:hAnsi="Times New Roman" w:cs="Times New Roman"/>
          <w:spacing w:val="-5"/>
          <w:sz w:val="24"/>
          <w:szCs w:val="24"/>
        </w:rPr>
        <w:t>y</w:t>
      </w:r>
      <w:r w:rsidRPr="00F13427">
        <w:rPr>
          <w:rFonts w:ascii="Times New Roman" w:hAnsi="Times New Roman" w:cs="Times New Roman"/>
          <w:spacing w:val="1"/>
          <w:sz w:val="24"/>
          <w:szCs w:val="24"/>
        </w:rPr>
        <w:t>e</w:t>
      </w:r>
      <w:r w:rsidRPr="00F13427">
        <w:rPr>
          <w:rFonts w:ascii="Times New Roman" w:hAnsi="Times New Roman" w:cs="Times New Roman"/>
          <w:sz w:val="24"/>
          <w:szCs w:val="24"/>
        </w:rPr>
        <w:t>dik</w:t>
      </w:r>
      <w:r w:rsidRPr="00F13427">
        <w:rPr>
          <w:rFonts w:ascii="Times New Roman" w:hAnsi="Times New Roman" w:cs="Times New Roman"/>
          <w:spacing w:val="1"/>
          <w:sz w:val="24"/>
          <w:szCs w:val="24"/>
        </w:rPr>
        <w:t xml:space="preserve"> f</w:t>
      </w:r>
      <w:r w:rsidRPr="00F13427">
        <w:rPr>
          <w:rFonts w:ascii="Times New Roman" w:hAnsi="Times New Roman" w:cs="Times New Roman"/>
          <w:spacing w:val="-1"/>
          <w:sz w:val="24"/>
          <w:szCs w:val="24"/>
        </w:rPr>
        <w:t>é</w:t>
      </w:r>
      <w:r w:rsidRPr="00F13427">
        <w:rPr>
          <w:rFonts w:ascii="Times New Roman" w:hAnsi="Times New Roman" w:cs="Times New Roman"/>
          <w:sz w:val="24"/>
          <w:szCs w:val="24"/>
        </w:rPr>
        <w:t>l</w:t>
      </w:r>
      <w:r w:rsidRPr="00F13427">
        <w:rPr>
          <w:rFonts w:ascii="Times New Roman" w:hAnsi="Times New Roman" w:cs="Times New Roman"/>
          <w:spacing w:val="-1"/>
          <w:sz w:val="24"/>
          <w:szCs w:val="24"/>
        </w:rPr>
        <w:t>é</w:t>
      </w:r>
      <w:r w:rsidRPr="00F13427">
        <w:rPr>
          <w:rFonts w:ascii="Times New Roman" w:hAnsi="Times New Roman" w:cs="Times New Roman"/>
          <w:sz w:val="24"/>
          <w:szCs w:val="24"/>
        </w:rPr>
        <w:t>v</w:t>
      </w:r>
      <w:r w:rsidRPr="00F13427">
        <w:rPr>
          <w:rFonts w:ascii="Times New Roman" w:hAnsi="Times New Roman" w:cs="Times New Roman"/>
          <w:spacing w:val="1"/>
          <w:sz w:val="24"/>
          <w:szCs w:val="24"/>
        </w:rPr>
        <w:t xml:space="preserve"> </w:t>
      </w:r>
      <w:r w:rsidRPr="00F13427">
        <w:rPr>
          <w:rFonts w:ascii="Times New Roman" w:hAnsi="Times New Roman" w:cs="Times New Roman"/>
          <w:sz w:val="24"/>
          <w:szCs w:val="24"/>
        </w:rPr>
        <w:t>v</w:t>
      </w:r>
      <w:r w:rsidRPr="00F13427">
        <w:rPr>
          <w:rFonts w:ascii="Times New Roman" w:hAnsi="Times New Roman" w:cs="Times New Roman"/>
          <w:spacing w:val="-1"/>
          <w:sz w:val="24"/>
          <w:szCs w:val="24"/>
        </w:rPr>
        <w:t>é</w:t>
      </w:r>
      <w:r w:rsidRPr="00F13427">
        <w:rPr>
          <w:rFonts w:ascii="Times New Roman" w:hAnsi="Times New Roman" w:cs="Times New Roman"/>
          <w:spacing w:val="-2"/>
          <w:sz w:val="24"/>
          <w:szCs w:val="24"/>
        </w:rPr>
        <w:t>g</w:t>
      </w:r>
      <w:r w:rsidRPr="00F13427">
        <w:rPr>
          <w:rFonts w:ascii="Times New Roman" w:hAnsi="Times New Roman" w:cs="Times New Roman"/>
          <w:spacing w:val="-1"/>
          <w:sz w:val="24"/>
          <w:szCs w:val="24"/>
        </w:rPr>
        <w:t>é</w:t>
      </w:r>
      <w:r w:rsidRPr="00F13427">
        <w:rPr>
          <w:rFonts w:ascii="Times New Roman" w:hAnsi="Times New Roman" w:cs="Times New Roman"/>
          <w:sz w:val="24"/>
          <w:szCs w:val="24"/>
        </w:rPr>
        <w:t>n,</w:t>
      </w:r>
      <w:r w:rsidRPr="00F13427">
        <w:rPr>
          <w:rFonts w:ascii="Times New Roman" w:hAnsi="Times New Roman" w:cs="Times New Roman"/>
          <w:spacing w:val="1"/>
          <w:sz w:val="24"/>
          <w:szCs w:val="24"/>
        </w:rPr>
        <w:t xml:space="preserve"> </w:t>
      </w:r>
      <w:r w:rsidRPr="00F13427">
        <w:rPr>
          <w:rFonts w:ascii="Times New Roman" w:hAnsi="Times New Roman" w:cs="Times New Roman"/>
          <w:sz w:val="24"/>
          <w:szCs w:val="24"/>
        </w:rPr>
        <w:t xml:space="preserve">a </w:t>
      </w:r>
      <w:r w:rsidRPr="00F13427">
        <w:rPr>
          <w:rFonts w:ascii="Times New Roman" w:hAnsi="Times New Roman" w:cs="Times New Roman"/>
          <w:spacing w:val="1"/>
          <w:sz w:val="24"/>
          <w:szCs w:val="24"/>
        </w:rPr>
        <w:t>k</w:t>
      </w:r>
      <w:r w:rsidRPr="00F13427">
        <w:rPr>
          <w:rFonts w:ascii="Times New Roman" w:hAnsi="Times New Roman" w:cs="Times New Roman"/>
          <w:spacing w:val="-1"/>
          <w:sz w:val="24"/>
          <w:szCs w:val="24"/>
        </w:rPr>
        <w:t>é</w:t>
      </w:r>
      <w:r w:rsidRPr="00F13427">
        <w:rPr>
          <w:rFonts w:ascii="Times New Roman" w:hAnsi="Times New Roman" w:cs="Times New Roman"/>
          <w:sz w:val="24"/>
          <w:szCs w:val="24"/>
        </w:rPr>
        <w:t>p</w:t>
      </w:r>
      <w:r w:rsidRPr="00F13427">
        <w:rPr>
          <w:rFonts w:ascii="Times New Roman" w:hAnsi="Times New Roman" w:cs="Times New Roman"/>
          <w:spacing w:val="1"/>
          <w:sz w:val="24"/>
          <w:szCs w:val="24"/>
        </w:rPr>
        <w:t>z</w:t>
      </w:r>
      <w:r w:rsidRPr="00F13427">
        <w:rPr>
          <w:rFonts w:ascii="Times New Roman" w:hAnsi="Times New Roman" w:cs="Times New Roman"/>
          <w:spacing w:val="-1"/>
          <w:sz w:val="24"/>
          <w:szCs w:val="24"/>
        </w:rPr>
        <w:t>é</w:t>
      </w:r>
      <w:r w:rsidRPr="00F13427">
        <w:rPr>
          <w:rFonts w:ascii="Times New Roman" w:hAnsi="Times New Roman" w:cs="Times New Roman"/>
          <w:sz w:val="24"/>
          <w:szCs w:val="24"/>
        </w:rPr>
        <w:t>s</w:t>
      </w:r>
      <w:r w:rsidRPr="00F13427">
        <w:rPr>
          <w:rFonts w:ascii="Times New Roman" w:hAnsi="Times New Roman" w:cs="Times New Roman"/>
          <w:spacing w:val="3"/>
          <w:sz w:val="24"/>
          <w:szCs w:val="24"/>
        </w:rPr>
        <w:t xml:space="preserve"> </w:t>
      </w:r>
      <w:r w:rsidRPr="00F13427">
        <w:rPr>
          <w:rFonts w:ascii="Times New Roman" w:hAnsi="Times New Roman" w:cs="Times New Roman"/>
          <w:sz w:val="24"/>
          <w:szCs w:val="24"/>
        </w:rPr>
        <w:t>k</w:t>
      </w:r>
      <w:r w:rsidRPr="00F13427">
        <w:rPr>
          <w:rFonts w:ascii="Times New Roman" w:hAnsi="Times New Roman" w:cs="Times New Roman"/>
          <w:spacing w:val="-1"/>
          <w:sz w:val="24"/>
          <w:szCs w:val="24"/>
        </w:rPr>
        <w:t>é</w:t>
      </w:r>
      <w:r w:rsidRPr="00F13427">
        <w:rPr>
          <w:rFonts w:ascii="Times New Roman" w:hAnsi="Times New Roman" w:cs="Times New Roman"/>
          <w:sz w:val="24"/>
          <w:szCs w:val="24"/>
        </w:rPr>
        <w:t>p</w:t>
      </w:r>
      <w:r w:rsidRPr="00F13427">
        <w:rPr>
          <w:rFonts w:ascii="Times New Roman" w:hAnsi="Times New Roman" w:cs="Times New Roman"/>
          <w:spacing w:val="1"/>
          <w:sz w:val="24"/>
          <w:szCs w:val="24"/>
        </w:rPr>
        <w:t>z</w:t>
      </w:r>
      <w:r w:rsidRPr="00F13427">
        <w:rPr>
          <w:rFonts w:ascii="Times New Roman" w:hAnsi="Times New Roman" w:cs="Times New Roman"/>
          <w:spacing w:val="-1"/>
          <w:sz w:val="24"/>
          <w:szCs w:val="24"/>
        </w:rPr>
        <w:t>é</w:t>
      </w:r>
      <w:r w:rsidRPr="00F13427">
        <w:rPr>
          <w:rFonts w:ascii="Times New Roman" w:hAnsi="Times New Roman" w:cs="Times New Roman"/>
          <w:sz w:val="24"/>
          <w:szCs w:val="24"/>
        </w:rPr>
        <w:t>si</w:t>
      </w:r>
      <w:r w:rsidRPr="00F13427">
        <w:rPr>
          <w:rFonts w:ascii="Times New Roman" w:hAnsi="Times New Roman" w:cs="Times New Roman"/>
          <w:spacing w:val="2"/>
          <w:sz w:val="24"/>
          <w:szCs w:val="24"/>
        </w:rPr>
        <w:t xml:space="preserve"> </w:t>
      </w:r>
      <w:r w:rsidRPr="00F13427">
        <w:rPr>
          <w:rFonts w:ascii="Times New Roman" w:hAnsi="Times New Roman" w:cs="Times New Roman"/>
          <w:spacing w:val="-1"/>
          <w:sz w:val="24"/>
          <w:szCs w:val="24"/>
        </w:rPr>
        <w:t>é</w:t>
      </w:r>
      <w:r w:rsidRPr="00F13427">
        <w:rPr>
          <w:rFonts w:ascii="Times New Roman" w:hAnsi="Times New Roman" w:cs="Times New Roman"/>
          <w:sz w:val="24"/>
          <w:szCs w:val="24"/>
        </w:rPr>
        <w:t>s kut</w:t>
      </w:r>
      <w:r w:rsidRPr="00F13427">
        <w:rPr>
          <w:rFonts w:ascii="Times New Roman" w:hAnsi="Times New Roman" w:cs="Times New Roman"/>
          <w:spacing w:val="-1"/>
          <w:sz w:val="24"/>
          <w:szCs w:val="24"/>
        </w:rPr>
        <w:t>a</w:t>
      </w:r>
      <w:r w:rsidRPr="00F13427">
        <w:rPr>
          <w:rFonts w:ascii="Times New Roman" w:hAnsi="Times New Roman" w:cs="Times New Roman"/>
          <w:sz w:val="24"/>
          <w:szCs w:val="24"/>
        </w:rPr>
        <w:t>t</w:t>
      </w:r>
      <w:r w:rsidRPr="00F13427">
        <w:rPr>
          <w:rFonts w:ascii="Times New Roman" w:hAnsi="Times New Roman" w:cs="Times New Roman"/>
          <w:spacing w:val="-1"/>
          <w:sz w:val="24"/>
          <w:szCs w:val="24"/>
        </w:rPr>
        <w:t>á</w:t>
      </w:r>
      <w:r w:rsidRPr="00F13427">
        <w:rPr>
          <w:rFonts w:ascii="Times New Roman" w:hAnsi="Times New Roman" w:cs="Times New Roman"/>
          <w:sz w:val="24"/>
          <w:szCs w:val="24"/>
        </w:rPr>
        <w:t>si</w:t>
      </w:r>
      <w:r w:rsidRPr="00F13427">
        <w:rPr>
          <w:rFonts w:ascii="Times New Roman" w:hAnsi="Times New Roman" w:cs="Times New Roman"/>
          <w:spacing w:val="1"/>
          <w:sz w:val="24"/>
          <w:szCs w:val="24"/>
        </w:rPr>
        <w:t xml:space="preserve"> </w:t>
      </w:r>
      <w:r w:rsidRPr="00F13427">
        <w:rPr>
          <w:rFonts w:ascii="Times New Roman" w:hAnsi="Times New Roman" w:cs="Times New Roman"/>
          <w:sz w:val="24"/>
          <w:szCs w:val="24"/>
        </w:rPr>
        <w:t>s</w:t>
      </w:r>
      <w:r w:rsidRPr="00F13427">
        <w:rPr>
          <w:rFonts w:ascii="Times New Roman" w:hAnsi="Times New Roman" w:cs="Times New Roman"/>
          <w:spacing w:val="1"/>
          <w:sz w:val="24"/>
          <w:szCs w:val="24"/>
        </w:rPr>
        <w:t>z</w:t>
      </w:r>
      <w:r w:rsidRPr="00F13427">
        <w:rPr>
          <w:rFonts w:ascii="Times New Roman" w:hAnsi="Times New Roman" w:cs="Times New Roman"/>
          <w:spacing w:val="-1"/>
          <w:sz w:val="24"/>
          <w:szCs w:val="24"/>
        </w:rPr>
        <w:t>a</w:t>
      </w:r>
      <w:r w:rsidRPr="00F13427">
        <w:rPr>
          <w:rFonts w:ascii="Times New Roman" w:hAnsi="Times New Roman" w:cs="Times New Roman"/>
          <w:sz w:val="24"/>
          <w:szCs w:val="24"/>
        </w:rPr>
        <w:t>k</w:t>
      </w:r>
      <w:r w:rsidRPr="00F13427">
        <w:rPr>
          <w:rFonts w:ascii="Times New Roman" w:hAnsi="Times New Roman" w:cs="Times New Roman"/>
          <w:spacing w:val="-1"/>
          <w:sz w:val="24"/>
          <w:szCs w:val="24"/>
        </w:rPr>
        <w:t>a</w:t>
      </w:r>
      <w:r w:rsidRPr="00F13427">
        <w:rPr>
          <w:rFonts w:ascii="Times New Roman" w:hAnsi="Times New Roman" w:cs="Times New Roman"/>
          <w:sz w:val="24"/>
          <w:szCs w:val="24"/>
        </w:rPr>
        <w:t>s</w:t>
      </w:r>
      <w:r w:rsidRPr="00F13427">
        <w:rPr>
          <w:rFonts w:ascii="Times New Roman" w:hAnsi="Times New Roman" w:cs="Times New Roman"/>
          <w:spacing w:val="2"/>
          <w:sz w:val="24"/>
          <w:szCs w:val="24"/>
        </w:rPr>
        <w:t>z</w:t>
      </w:r>
      <w:r w:rsidRPr="00F13427">
        <w:rPr>
          <w:rFonts w:ascii="Times New Roman" w:hAnsi="Times New Roman" w:cs="Times New Roman"/>
          <w:spacing w:val="-1"/>
          <w:sz w:val="24"/>
          <w:szCs w:val="24"/>
        </w:rPr>
        <w:t>á</w:t>
      </w:r>
      <w:r w:rsidRPr="00F13427">
        <w:rPr>
          <w:rFonts w:ascii="Times New Roman" w:hAnsi="Times New Roman" w:cs="Times New Roman"/>
          <w:sz w:val="24"/>
          <w:szCs w:val="24"/>
        </w:rPr>
        <w:t>n</w:t>
      </w:r>
      <w:r w:rsidRPr="00F13427">
        <w:rPr>
          <w:rFonts w:ascii="Times New Roman" w:hAnsi="Times New Roman" w:cs="Times New Roman"/>
          <w:spacing w:val="-1"/>
          <w:sz w:val="24"/>
          <w:szCs w:val="24"/>
        </w:rPr>
        <w:t>a</w:t>
      </w:r>
      <w:r w:rsidRPr="00F13427">
        <w:rPr>
          <w:rFonts w:ascii="Times New Roman" w:hAnsi="Times New Roman" w:cs="Times New Roman"/>
          <w:sz w:val="24"/>
          <w:szCs w:val="24"/>
        </w:rPr>
        <w:t>k</w:t>
      </w:r>
      <w:r w:rsidRPr="00F13427">
        <w:rPr>
          <w:rFonts w:ascii="Times New Roman" w:hAnsi="Times New Roman" w:cs="Times New Roman"/>
          <w:spacing w:val="1"/>
          <w:sz w:val="24"/>
          <w:szCs w:val="24"/>
        </w:rPr>
        <w:t xml:space="preserve"> </w:t>
      </w:r>
      <w:r w:rsidRPr="00F13427">
        <w:rPr>
          <w:rFonts w:ascii="Times New Roman" w:hAnsi="Times New Roman" w:cs="Times New Roman"/>
          <w:sz w:val="24"/>
          <w:szCs w:val="24"/>
        </w:rPr>
        <w:t>l</w:t>
      </w:r>
      <w:r w:rsidRPr="00F13427">
        <w:rPr>
          <w:rFonts w:ascii="Times New Roman" w:hAnsi="Times New Roman" w:cs="Times New Roman"/>
          <w:spacing w:val="-3"/>
          <w:sz w:val="24"/>
          <w:szCs w:val="24"/>
        </w:rPr>
        <w:t>e</w:t>
      </w:r>
      <w:r w:rsidRPr="00F13427">
        <w:rPr>
          <w:rFonts w:ascii="Times New Roman" w:hAnsi="Times New Roman" w:cs="Times New Roman"/>
          <w:spacing w:val="2"/>
          <w:sz w:val="24"/>
          <w:szCs w:val="24"/>
        </w:rPr>
        <w:t>z</w:t>
      </w:r>
      <w:r w:rsidRPr="00F13427">
        <w:rPr>
          <w:rFonts w:ascii="Times New Roman" w:hAnsi="Times New Roman" w:cs="Times New Roman"/>
          <w:spacing w:val="-1"/>
          <w:sz w:val="24"/>
          <w:szCs w:val="24"/>
        </w:rPr>
        <w:t>árá</w:t>
      </w:r>
      <w:r w:rsidRPr="00F13427">
        <w:rPr>
          <w:rFonts w:ascii="Times New Roman" w:hAnsi="Times New Roman" w:cs="Times New Roman"/>
          <w:sz w:val="24"/>
          <w:szCs w:val="24"/>
        </w:rPr>
        <w:t>s</w:t>
      </w:r>
      <w:r w:rsidRPr="00F13427">
        <w:rPr>
          <w:rFonts w:ascii="Times New Roman" w:hAnsi="Times New Roman" w:cs="Times New Roman"/>
          <w:spacing w:val="-1"/>
          <w:sz w:val="24"/>
          <w:szCs w:val="24"/>
        </w:rPr>
        <w:t>a</w:t>
      </w:r>
      <w:r w:rsidRPr="00F13427">
        <w:rPr>
          <w:rFonts w:ascii="Times New Roman" w:hAnsi="Times New Roman" w:cs="Times New Roman"/>
          <w:sz w:val="24"/>
          <w:szCs w:val="24"/>
        </w:rPr>
        <w:t>k</w:t>
      </w:r>
      <w:r w:rsidRPr="00F13427">
        <w:rPr>
          <w:rFonts w:ascii="Times New Roman" w:hAnsi="Times New Roman" w:cs="Times New Roman"/>
          <w:spacing w:val="-1"/>
          <w:sz w:val="24"/>
          <w:szCs w:val="24"/>
        </w:rPr>
        <w:t>é</w:t>
      </w:r>
      <w:r w:rsidRPr="00F13427">
        <w:rPr>
          <w:rFonts w:ascii="Times New Roman" w:hAnsi="Times New Roman" w:cs="Times New Roman"/>
          <w:sz w:val="24"/>
          <w:szCs w:val="24"/>
        </w:rPr>
        <w:t>nt</w:t>
      </w:r>
      <w:r w:rsidRPr="00F13427">
        <w:rPr>
          <w:rFonts w:ascii="Times New Roman" w:hAnsi="Times New Roman" w:cs="Times New Roman"/>
          <w:spacing w:val="1"/>
          <w:sz w:val="24"/>
          <w:szCs w:val="24"/>
        </w:rPr>
        <w:t xml:space="preserve"> </w:t>
      </w:r>
      <w:r w:rsidRPr="00F13427">
        <w:rPr>
          <w:rFonts w:ascii="Times New Roman" w:hAnsi="Times New Roman" w:cs="Times New Roman"/>
          <w:spacing w:val="-1"/>
          <w:sz w:val="24"/>
          <w:szCs w:val="24"/>
        </w:rPr>
        <w:t>é</w:t>
      </w:r>
      <w:r w:rsidRPr="00F13427">
        <w:rPr>
          <w:rFonts w:ascii="Times New Roman" w:hAnsi="Times New Roman" w:cs="Times New Roman"/>
          <w:sz w:val="24"/>
          <w:szCs w:val="24"/>
        </w:rPr>
        <w:t>s</w:t>
      </w:r>
      <w:r w:rsidRPr="00F13427">
        <w:rPr>
          <w:rFonts w:ascii="Times New Roman" w:hAnsi="Times New Roman" w:cs="Times New Roman"/>
          <w:spacing w:val="1"/>
          <w:sz w:val="24"/>
          <w:szCs w:val="24"/>
        </w:rPr>
        <w:t xml:space="preserve"> </w:t>
      </w:r>
      <w:r w:rsidRPr="00F13427">
        <w:rPr>
          <w:rFonts w:ascii="Times New Roman" w:hAnsi="Times New Roman" w:cs="Times New Roman"/>
          <w:sz w:val="24"/>
          <w:szCs w:val="24"/>
        </w:rPr>
        <w:t>a kutat</w:t>
      </w:r>
      <w:r w:rsidRPr="00F13427">
        <w:rPr>
          <w:rFonts w:ascii="Times New Roman" w:hAnsi="Times New Roman" w:cs="Times New Roman"/>
          <w:spacing w:val="-1"/>
          <w:sz w:val="24"/>
          <w:szCs w:val="24"/>
        </w:rPr>
        <w:t>á</w:t>
      </w:r>
      <w:r w:rsidRPr="00F13427">
        <w:rPr>
          <w:rFonts w:ascii="Times New Roman" w:hAnsi="Times New Roman" w:cs="Times New Roman"/>
          <w:sz w:val="24"/>
          <w:szCs w:val="24"/>
        </w:rPr>
        <w:t>si</w:t>
      </w:r>
      <w:r w:rsidRPr="00F13427">
        <w:rPr>
          <w:rFonts w:ascii="Times New Roman" w:hAnsi="Times New Roman" w:cs="Times New Roman"/>
          <w:spacing w:val="1"/>
          <w:sz w:val="24"/>
          <w:szCs w:val="24"/>
        </w:rPr>
        <w:t xml:space="preserve"> </w:t>
      </w:r>
      <w:r w:rsidRPr="00F13427">
        <w:rPr>
          <w:rFonts w:ascii="Times New Roman" w:hAnsi="Times New Roman" w:cs="Times New Roman"/>
          <w:spacing w:val="-1"/>
          <w:sz w:val="24"/>
          <w:szCs w:val="24"/>
        </w:rPr>
        <w:t>e</w:t>
      </w:r>
      <w:r w:rsidRPr="00F13427">
        <w:rPr>
          <w:rFonts w:ascii="Times New Roman" w:hAnsi="Times New Roman" w:cs="Times New Roman"/>
          <w:sz w:val="24"/>
          <w:szCs w:val="24"/>
        </w:rPr>
        <w:t>s</w:t>
      </w:r>
      <w:r w:rsidRPr="00F13427">
        <w:rPr>
          <w:rFonts w:ascii="Times New Roman" w:hAnsi="Times New Roman" w:cs="Times New Roman"/>
          <w:spacing w:val="1"/>
          <w:sz w:val="24"/>
          <w:szCs w:val="24"/>
        </w:rPr>
        <w:t xml:space="preserve"> </w:t>
      </w:r>
      <w:r w:rsidRPr="00F13427">
        <w:rPr>
          <w:rFonts w:ascii="Times New Roman" w:hAnsi="Times New Roman" w:cs="Times New Roman"/>
          <w:sz w:val="24"/>
          <w:szCs w:val="24"/>
        </w:rPr>
        <w:t>dis</w:t>
      </w:r>
      <w:r w:rsidRPr="00F13427">
        <w:rPr>
          <w:rFonts w:ascii="Times New Roman" w:hAnsi="Times New Roman" w:cs="Times New Roman"/>
          <w:spacing w:val="-1"/>
          <w:sz w:val="24"/>
          <w:szCs w:val="24"/>
        </w:rPr>
        <w:t>s</w:t>
      </w:r>
      <w:r w:rsidRPr="00F13427">
        <w:rPr>
          <w:rFonts w:ascii="Times New Roman" w:hAnsi="Times New Roman" w:cs="Times New Roman"/>
          <w:spacing w:val="1"/>
          <w:sz w:val="24"/>
          <w:szCs w:val="24"/>
        </w:rPr>
        <w:t>z</w:t>
      </w:r>
      <w:r w:rsidRPr="00F13427">
        <w:rPr>
          <w:rFonts w:ascii="Times New Roman" w:hAnsi="Times New Roman" w:cs="Times New Roman"/>
          <w:spacing w:val="-1"/>
          <w:sz w:val="24"/>
          <w:szCs w:val="24"/>
        </w:rPr>
        <w:t>e</w:t>
      </w:r>
      <w:r w:rsidRPr="00F13427">
        <w:rPr>
          <w:rFonts w:ascii="Times New Roman" w:hAnsi="Times New Roman" w:cs="Times New Roman"/>
          <w:sz w:val="24"/>
          <w:szCs w:val="24"/>
        </w:rPr>
        <w:t>r</w:t>
      </w:r>
      <w:r w:rsidRPr="00F13427">
        <w:rPr>
          <w:rFonts w:ascii="Times New Roman" w:hAnsi="Times New Roman" w:cs="Times New Roman"/>
          <w:spacing w:val="1"/>
          <w:sz w:val="24"/>
          <w:szCs w:val="24"/>
        </w:rPr>
        <w:t>t</w:t>
      </w:r>
      <w:r w:rsidRPr="00F13427">
        <w:rPr>
          <w:rFonts w:ascii="Times New Roman" w:hAnsi="Times New Roman" w:cs="Times New Roman"/>
          <w:spacing w:val="-1"/>
          <w:sz w:val="24"/>
          <w:szCs w:val="24"/>
        </w:rPr>
        <w:t>ác</w:t>
      </w:r>
      <w:r w:rsidRPr="00F13427">
        <w:rPr>
          <w:rFonts w:ascii="Times New Roman" w:hAnsi="Times New Roman" w:cs="Times New Roman"/>
          <w:sz w:val="24"/>
          <w:szCs w:val="24"/>
        </w:rPr>
        <w:t>iós</w:t>
      </w:r>
      <w:r w:rsidRPr="00F13427">
        <w:rPr>
          <w:rFonts w:ascii="Times New Roman" w:hAnsi="Times New Roman" w:cs="Times New Roman"/>
          <w:spacing w:val="1"/>
          <w:sz w:val="24"/>
          <w:szCs w:val="24"/>
        </w:rPr>
        <w:t xml:space="preserve"> </w:t>
      </w:r>
      <w:r w:rsidRPr="00F13427">
        <w:rPr>
          <w:rFonts w:ascii="Times New Roman" w:hAnsi="Times New Roman" w:cs="Times New Roman"/>
          <w:sz w:val="24"/>
          <w:szCs w:val="24"/>
        </w:rPr>
        <w:t>s</w:t>
      </w:r>
      <w:r w:rsidRPr="00F13427">
        <w:rPr>
          <w:rFonts w:ascii="Times New Roman" w:hAnsi="Times New Roman" w:cs="Times New Roman"/>
          <w:spacing w:val="1"/>
          <w:sz w:val="24"/>
          <w:szCs w:val="24"/>
        </w:rPr>
        <w:t>z</w:t>
      </w:r>
      <w:r w:rsidRPr="00F13427">
        <w:rPr>
          <w:rFonts w:ascii="Times New Roman" w:hAnsi="Times New Roman" w:cs="Times New Roman"/>
          <w:spacing w:val="-1"/>
          <w:sz w:val="24"/>
          <w:szCs w:val="24"/>
        </w:rPr>
        <w:t>a</w:t>
      </w:r>
      <w:r w:rsidRPr="00F13427">
        <w:rPr>
          <w:rFonts w:ascii="Times New Roman" w:hAnsi="Times New Roman" w:cs="Times New Roman"/>
          <w:sz w:val="24"/>
          <w:szCs w:val="24"/>
        </w:rPr>
        <w:t>k</w:t>
      </w:r>
      <w:r w:rsidRPr="00F13427">
        <w:rPr>
          <w:rFonts w:ascii="Times New Roman" w:hAnsi="Times New Roman" w:cs="Times New Roman"/>
          <w:spacing w:val="-1"/>
          <w:sz w:val="24"/>
          <w:szCs w:val="24"/>
        </w:rPr>
        <w:t>a</w:t>
      </w:r>
      <w:r w:rsidRPr="00F13427">
        <w:rPr>
          <w:rFonts w:ascii="Times New Roman" w:hAnsi="Times New Roman" w:cs="Times New Roman"/>
          <w:sz w:val="24"/>
          <w:szCs w:val="24"/>
        </w:rPr>
        <w:t>sz</w:t>
      </w:r>
      <w:r w:rsidRPr="00F13427">
        <w:rPr>
          <w:rFonts w:ascii="Times New Roman" w:hAnsi="Times New Roman" w:cs="Times New Roman"/>
          <w:spacing w:val="2"/>
          <w:sz w:val="24"/>
          <w:szCs w:val="24"/>
        </w:rPr>
        <w:t xml:space="preserve"> </w:t>
      </w:r>
      <w:r w:rsidRPr="00F13427">
        <w:rPr>
          <w:rFonts w:ascii="Times New Roman" w:hAnsi="Times New Roman" w:cs="Times New Roman"/>
          <w:sz w:val="24"/>
          <w:szCs w:val="24"/>
        </w:rPr>
        <w:t>me</w:t>
      </w:r>
      <w:r w:rsidRPr="00F13427">
        <w:rPr>
          <w:rFonts w:ascii="Times New Roman" w:hAnsi="Times New Roman" w:cs="Times New Roman"/>
          <w:spacing w:val="-3"/>
          <w:sz w:val="24"/>
          <w:szCs w:val="24"/>
        </w:rPr>
        <w:t>g</w:t>
      </w:r>
      <w:r w:rsidRPr="00F13427">
        <w:rPr>
          <w:rFonts w:ascii="Times New Roman" w:hAnsi="Times New Roman" w:cs="Times New Roman"/>
          <w:sz w:val="24"/>
          <w:szCs w:val="24"/>
        </w:rPr>
        <w:t>k</w:t>
      </w:r>
      <w:r w:rsidRPr="00F13427">
        <w:rPr>
          <w:rFonts w:ascii="Times New Roman" w:hAnsi="Times New Roman" w:cs="Times New Roman"/>
          <w:spacing w:val="-1"/>
          <w:sz w:val="24"/>
          <w:szCs w:val="24"/>
        </w:rPr>
        <w:t>e</w:t>
      </w:r>
      <w:r w:rsidRPr="00F13427">
        <w:rPr>
          <w:rFonts w:ascii="Times New Roman" w:hAnsi="Times New Roman" w:cs="Times New Roman"/>
          <w:spacing w:val="1"/>
          <w:sz w:val="24"/>
          <w:szCs w:val="24"/>
        </w:rPr>
        <w:t>z</w:t>
      </w:r>
      <w:r w:rsidRPr="00F13427">
        <w:rPr>
          <w:rFonts w:ascii="Times New Roman" w:hAnsi="Times New Roman" w:cs="Times New Roman"/>
          <w:spacing w:val="2"/>
          <w:sz w:val="24"/>
          <w:szCs w:val="24"/>
        </w:rPr>
        <w:t>d</w:t>
      </w:r>
      <w:r w:rsidRPr="00F13427">
        <w:rPr>
          <w:rFonts w:ascii="Times New Roman" w:hAnsi="Times New Roman" w:cs="Times New Roman"/>
          <w:spacing w:val="-1"/>
          <w:sz w:val="24"/>
          <w:szCs w:val="24"/>
        </w:rPr>
        <w:t>é</w:t>
      </w:r>
      <w:r w:rsidRPr="00F13427">
        <w:rPr>
          <w:rFonts w:ascii="Times New Roman" w:hAnsi="Times New Roman" w:cs="Times New Roman"/>
          <w:sz w:val="24"/>
          <w:szCs w:val="24"/>
        </w:rPr>
        <w:t>s</w:t>
      </w:r>
      <w:r w:rsidRPr="00F13427">
        <w:rPr>
          <w:rFonts w:ascii="Times New Roman" w:hAnsi="Times New Roman" w:cs="Times New Roman"/>
          <w:spacing w:val="-1"/>
          <w:sz w:val="24"/>
          <w:szCs w:val="24"/>
        </w:rPr>
        <w:t>é</w:t>
      </w:r>
      <w:r w:rsidRPr="00F13427">
        <w:rPr>
          <w:rFonts w:ascii="Times New Roman" w:hAnsi="Times New Roman" w:cs="Times New Roman"/>
          <w:sz w:val="24"/>
          <w:szCs w:val="24"/>
        </w:rPr>
        <w:t>n</w:t>
      </w:r>
      <w:r w:rsidRPr="00F13427">
        <w:rPr>
          <w:rFonts w:ascii="Times New Roman" w:hAnsi="Times New Roman" w:cs="Times New Roman"/>
          <w:spacing w:val="-1"/>
          <w:sz w:val="24"/>
          <w:szCs w:val="24"/>
        </w:rPr>
        <w:t>e</w:t>
      </w:r>
      <w:r w:rsidRPr="00F13427">
        <w:rPr>
          <w:rFonts w:ascii="Times New Roman" w:hAnsi="Times New Roman" w:cs="Times New Roman"/>
          <w:sz w:val="24"/>
          <w:szCs w:val="24"/>
        </w:rPr>
        <w:t>k f</w:t>
      </w:r>
      <w:r w:rsidRPr="00F13427">
        <w:rPr>
          <w:rFonts w:ascii="Times New Roman" w:hAnsi="Times New Roman" w:cs="Times New Roman"/>
          <w:spacing w:val="-2"/>
          <w:sz w:val="24"/>
          <w:szCs w:val="24"/>
        </w:rPr>
        <w:t>e</w:t>
      </w:r>
      <w:r w:rsidRPr="00F13427">
        <w:rPr>
          <w:rFonts w:ascii="Times New Roman" w:hAnsi="Times New Roman" w:cs="Times New Roman"/>
          <w:sz w:val="24"/>
          <w:szCs w:val="24"/>
        </w:rPr>
        <w:t>l</w:t>
      </w:r>
      <w:r w:rsidRPr="00F13427">
        <w:rPr>
          <w:rFonts w:ascii="Times New Roman" w:hAnsi="Times New Roman" w:cs="Times New Roman"/>
          <w:spacing w:val="1"/>
          <w:sz w:val="24"/>
          <w:szCs w:val="24"/>
        </w:rPr>
        <w:t>t</w:t>
      </w:r>
      <w:r w:rsidRPr="00F13427">
        <w:rPr>
          <w:rFonts w:ascii="Times New Roman" w:hAnsi="Times New Roman" w:cs="Times New Roman"/>
          <w:spacing w:val="-1"/>
          <w:sz w:val="24"/>
          <w:szCs w:val="24"/>
        </w:rPr>
        <w:t>é</w:t>
      </w:r>
      <w:r w:rsidRPr="00F13427">
        <w:rPr>
          <w:rFonts w:ascii="Times New Roman" w:hAnsi="Times New Roman" w:cs="Times New Roman"/>
          <w:sz w:val="24"/>
          <w:szCs w:val="24"/>
        </w:rPr>
        <w:t>tel</w:t>
      </w:r>
      <w:r w:rsidRPr="00F13427">
        <w:rPr>
          <w:rFonts w:ascii="Times New Roman" w:hAnsi="Times New Roman" w:cs="Times New Roman"/>
          <w:spacing w:val="-1"/>
          <w:sz w:val="24"/>
          <w:szCs w:val="24"/>
        </w:rPr>
        <w:t>e</w:t>
      </w:r>
      <w:r w:rsidRPr="00F13427">
        <w:rPr>
          <w:rFonts w:ascii="Times New Roman" w:hAnsi="Times New Roman" w:cs="Times New Roman"/>
          <w:sz w:val="24"/>
          <w:szCs w:val="24"/>
        </w:rPr>
        <w:t>k</w:t>
      </w:r>
      <w:r w:rsidRPr="00F13427">
        <w:rPr>
          <w:rFonts w:ascii="Times New Roman" w:hAnsi="Times New Roman" w:cs="Times New Roman"/>
          <w:spacing w:val="-1"/>
          <w:sz w:val="24"/>
          <w:szCs w:val="24"/>
        </w:rPr>
        <w:t>é</w:t>
      </w:r>
      <w:r w:rsidRPr="00F13427">
        <w:rPr>
          <w:rFonts w:ascii="Times New Roman" w:hAnsi="Times New Roman" w:cs="Times New Roman"/>
          <w:sz w:val="24"/>
          <w:szCs w:val="24"/>
        </w:rPr>
        <w:t xml:space="preserve">nt </w:t>
      </w:r>
      <w:r w:rsidRPr="00F13427">
        <w:rPr>
          <w:rFonts w:ascii="Times New Roman" w:hAnsi="Times New Roman" w:cs="Times New Roman"/>
          <w:spacing w:val="1"/>
          <w:sz w:val="24"/>
          <w:szCs w:val="24"/>
        </w:rPr>
        <w:t>komplex</w:t>
      </w:r>
      <w:r w:rsidRPr="00F13427">
        <w:rPr>
          <w:rFonts w:ascii="Times New Roman" w:hAnsi="Times New Roman" w:cs="Times New Roman"/>
          <w:spacing w:val="2"/>
          <w:sz w:val="24"/>
          <w:szCs w:val="24"/>
        </w:rPr>
        <w:t xml:space="preserve"> </w:t>
      </w:r>
      <w:r w:rsidRPr="00F13427">
        <w:rPr>
          <w:rFonts w:ascii="Times New Roman" w:hAnsi="Times New Roman" w:cs="Times New Roman"/>
          <w:sz w:val="24"/>
          <w:szCs w:val="24"/>
        </w:rPr>
        <w:t>vi</w:t>
      </w:r>
      <w:r w:rsidRPr="00F13427">
        <w:rPr>
          <w:rFonts w:ascii="Times New Roman" w:hAnsi="Times New Roman" w:cs="Times New Roman"/>
          <w:spacing w:val="2"/>
          <w:sz w:val="24"/>
          <w:szCs w:val="24"/>
        </w:rPr>
        <w:t>z</w:t>
      </w:r>
      <w:r w:rsidRPr="00F13427">
        <w:rPr>
          <w:rFonts w:ascii="Times New Roman" w:hAnsi="Times New Roman" w:cs="Times New Roman"/>
          <w:sz w:val="24"/>
          <w:szCs w:val="24"/>
        </w:rPr>
        <w:t>s</w:t>
      </w:r>
      <w:r w:rsidRPr="00F13427">
        <w:rPr>
          <w:rFonts w:ascii="Times New Roman" w:hAnsi="Times New Roman" w:cs="Times New Roman"/>
          <w:spacing w:val="-2"/>
          <w:sz w:val="24"/>
          <w:szCs w:val="24"/>
        </w:rPr>
        <w:t>g</w:t>
      </w:r>
      <w:r w:rsidRPr="00F13427">
        <w:rPr>
          <w:rFonts w:ascii="Times New Roman" w:hAnsi="Times New Roman" w:cs="Times New Roman"/>
          <w:sz w:val="24"/>
          <w:szCs w:val="24"/>
        </w:rPr>
        <w:t xml:space="preserve">át kell teljesíteniük, </w:t>
      </w:r>
      <w:r w:rsidRPr="00F13427">
        <w:rPr>
          <w:rFonts w:ascii="Times New Roman" w:hAnsi="Times New Roman" w:cs="Times New Roman"/>
          <w:spacing w:val="-1"/>
          <w:sz w:val="24"/>
          <w:szCs w:val="24"/>
        </w:rPr>
        <w:t>a</w:t>
      </w:r>
      <w:r w:rsidRPr="00F13427">
        <w:rPr>
          <w:rFonts w:ascii="Times New Roman" w:hAnsi="Times New Roman" w:cs="Times New Roman"/>
          <w:sz w:val="24"/>
          <w:szCs w:val="24"/>
        </w:rPr>
        <w:t>me</w:t>
      </w:r>
      <w:r w:rsidRPr="00F13427">
        <w:rPr>
          <w:rFonts w:ascii="Times New Roman" w:hAnsi="Times New Roman" w:cs="Times New Roman"/>
          <w:spacing w:val="5"/>
          <w:sz w:val="24"/>
          <w:szCs w:val="24"/>
        </w:rPr>
        <w:t>l</w:t>
      </w:r>
      <w:r w:rsidRPr="00F13427">
        <w:rPr>
          <w:rFonts w:ascii="Times New Roman" w:hAnsi="Times New Roman" w:cs="Times New Roman"/>
          <w:sz w:val="24"/>
          <w:szCs w:val="24"/>
        </w:rPr>
        <w:t>y</w:t>
      </w:r>
      <w:r w:rsidRPr="00F13427">
        <w:rPr>
          <w:rFonts w:ascii="Times New Roman" w:hAnsi="Times New Roman" w:cs="Times New Roman"/>
          <w:spacing w:val="-5"/>
          <w:sz w:val="24"/>
          <w:szCs w:val="24"/>
        </w:rPr>
        <w:t xml:space="preserve"> </w:t>
      </w:r>
      <w:r w:rsidRPr="00F13427">
        <w:rPr>
          <w:rFonts w:ascii="Times New Roman" w:hAnsi="Times New Roman" w:cs="Times New Roman"/>
          <w:spacing w:val="1"/>
          <w:sz w:val="24"/>
          <w:szCs w:val="24"/>
        </w:rPr>
        <w:t>m</w:t>
      </w:r>
      <w:r w:rsidRPr="00F13427">
        <w:rPr>
          <w:rFonts w:ascii="Times New Roman" w:hAnsi="Times New Roman" w:cs="Times New Roman"/>
          <w:spacing w:val="-1"/>
          <w:sz w:val="24"/>
          <w:szCs w:val="24"/>
        </w:rPr>
        <w:t>ér</w:t>
      </w:r>
      <w:r w:rsidRPr="00F13427">
        <w:rPr>
          <w:rFonts w:ascii="Times New Roman" w:hAnsi="Times New Roman" w:cs="Times New Roman"/>
          <w:sz w:val="24"/>
          <w:szCs w:val="24"/>
        </w:rPr>
        <w:t>i</w:t>
      </w:r>
      <w:r w:rsidRPr="00F13427">
        <w:rPr>
          <w:rFonts w:ascii="Times New Roman" w:hAnsi="Times New Roman" w:cs="Times New Roman"/>
          <w:spacing w:val="3"/>
          <w:sz w:val="24"/>
          <w:szCs w:val="24"/>
        </w:rPr>
        <w:t xml:space="preserve"> </w:t>
      </w:r>
      <w:r w:rsidRPr="00F13427">
        <w:rPr>
          <w:rFonts w:ascii="Times New Roman" w:hAnsi="Times New Roman" w:cs="Times New Roman"/>
          <w:spacing w:val="-1"/>
          <w:sz w:val="24"/>
          <w:szCs w:val="24"/>
        </w:rPr>
        <w:t>é</w:t>
      </w:r>
      <w:r w:rsidRPr="00F13427">
        <w:rPr>
          <w:rFonts w:ascii="Times New Roman" w:hAnsi="Times New Roman" w:cs="Times New Roman"/>
          <w:sz w:val="24"/>
          <w:szCs w:val="24"/>
        </w:rPr>
        <w:t xml:space="preserve">s </w:t>
      </w:r>
      <w:r w:rsidRPr="00F13427">
        <w:rPr>
          <w:rFonts w:ascii="Times New Roman" w:hAnsi="Times New Roman" w:cs="Times New Roman"/>
          <w:spacing w:val="-1"/>
          <w:sz w:val="24"/>
          <w:szCs w:val="24"/>
        </w:rPr>
        <w:t>ér</w:t>
      </w:r>
      <w:r w:rsidRPr="00F13427">
        <w:rPr>
          <w:rFonts w:ascii="Times New Roman" w:hAnsi="Times New Roman" w:cs="Times New Roman"/>
          <w:spacing w:val="3"/>
          <w:sz w:val="24"/>
          <w:szCs w:val="24"/>
        </w:rPr>
        <w:t>t</w:t>
      </w:r>
      <w:r w:rsidRPr="00F13427">
        <w:rPr>
          <w:rFonts w:ascii="Times New Roman" w:hAnsi="Times New Roman" w:cs="Times New Roman"/>
          <w:spacing w:val="-1"/>
          <w:sz w:val="24"/>
          <w:szCs w:val="24"/>
        </w:rPr>
        <w:t>é</w:t>
      </w:r>
      <w:r w:rsidRPr="00F13427">
        <w:rPr>
          <w:rFonts w:ascii="Times New Roman" w:hAnsi="Times New Roman" w:cs="Times New Roman"/>
          <w:sz w:val="24"/>
          <w:szCs w:val="24"/>
        </w:rPr>
        <w:t>k</w:t>
      </w:r>
      <w:r w:rsidRPr="00F13427">
        <w:rPr>
          <w:rFonts w:ascii="Times New Roman" w:hAnsi="Times New Roman" w:cs="Times New Roman"/>
          <w:spacing w:val="-1"/>
          <w:sz w:val="24"/>
          <w:szCs w:val="24"/>
        </w:rPr>
        <w:t>e</w:t>
      </w:r>
      <w:r w:rsidRPr="00F13427">
        <w:rPr>
          <w:rFonts w:ascii="Times New Roman" w:hAnsi="Times New Roman" w:cs="Times New Roman"/>
          <w:sz w:val="24"/>
          <w:szCs w:val="24"/>
        </w:rPr>
        <w:t>li</w:t>
      </w:r>
      <w:r w:rsidRPr="00F13427">
        <w:rPr>
          <w:rFonts w:ascii="Times New Roman" w:hAnsi="Times New Roman" w:cs="Times New Roman"/>
          <w:spacing w:val="1"/>
          <w:sz w:val="24"/>
          <w:szCs w:val="24"/>
        </w:rPr>
        <w:t xml:space="preserve"> </w:t>
      </w:r>
      <w:r w:rsidRPr="00F13427">
        <w:rPr>
          <w:rFonts w:ascii="Times New Roman" w:hAnsi="Times New Roman" w:cs="Times New Roman"/>
          <w:sz w:val="24"/>
          <w:szCs w:val="24"/>
        </w:rPr>
        <w:t>a</w:t>
      </w:r>
      <w:r w:rsidRPr="00F13427">
        <w:rPr>
          <w:rFonts w:ascii="Times New Roman" w:hAnsi="Times New Roman" w:cs="Times New Roman"/>
          <w:spacing w:val="-1"/>
          <w:sz w:val="24"/>
          <w:szCs w:val="24"/>
        </w:rPr>
        <w:t xml:space="preserve"> </w:t>
      </w:r>
      <w:r w:rsidRPr="00F13427">
        <w:rPr>
          <w:rFonts w:ascii="Times New Roman" w:hAnsi="Times New Roman" w:cs="Times New Roman"/>
          <w:sz w:val="24"/>
          <w:szCs w:val="24"/>
        </w:rPr>
        <w:t>tanul</w:t>
      </w:r>
      <w:r w:rsidRPr="00F13427">
        <w:rPr>
          <w:rFonts w:ascii="Times New Roman" w:hAnsi="Times New Roman" w:cs="Times New Roman"/>
          <w:spacing w:val="1"/>
          <w:sz w:val="24"/>
          <w:szCs w:val="24"/>
        </w:rPr>
        <w:t>m</w:t>
      </w:r>
      <w:r w:rsidRPr="00F13427">
        <w:rPr>
          <w:rFonts w:ascii="Times New Roman" w:hAnsi="Times New Roman" w:cs="Times New Roman"/>
          <w:spacing w:val="-1"/>
          <w:sz w:val="24"/>
          <w:szCs w:val="24"/>
        </w:rPr>
        <w:t>á</w:t>
      </w:r>
      <w:r w:rsidRPr="00F13427">
        <w:rPr>
          <w:rFonts w:ascii="Times New Roman" w:hAnsi="Times New Roman" w:cs="Times New Roman"/>
          <w:spacing w:val="5"/>
          <w:sz w:val="24"/>
          <w:szCs w:val="24"/>
        </w:rPr>
        <w:t>n</w:t>
      </w:r>
      <w:r w:rsidRPr="00F13427">
        <w:rPr>
          <w:rFonts w:ascii="Times New Roman" w:hAnsi="Times New Roman" w:cs="Times New Roman"/>
          <w:spacing w:val="-5"/>
          <w:sz w:val="24"/>
          <w:szCs w:val="24"/>
        </w:rPr>
        <w:t>y</w:t>
      </w:r>
      <w:r w:rsidRPr="00F13427">
        <w:rPr>
          <w:rFonts w:ascii="Times New Roman" w:hAnsi="Times New Roman" w:cs="Times New Roman"/>
          <w:sz w:val="24"/>
          <w:szCs w:val="24"/>
        </w:rPr>
        <w:t>i</w:t>
      </w:r>
      <w:r w:rsidRPr="00F13427">
        <w:rPr>
          <w:rFonts w:ascii="Times New Roman" w:hAnsi="Times New Roman" w:cs="Times New Roman"/>
          <w:spacing w:val="1"/>
          <w:sz w:val="24"/>
          <w:szCs w:val="24"/>
        </w:rPr>
        <w:t xml:space="preserve"> </w:t>
      </w:r>
      <w:r w:rsidRPr="00F13427">
        <w:rPr>
          <w:rFonts w:ascii="Times New Roman" w:hAnsi="Times New Roman" w:cs="Times New Roman"/>
          <w:spacing w:val="-1"/>
          <w:sz w:val="24"/>
          <w:szCs w:val="24"/>
        </w:rPr>
        <w:t>é</w:t>
      </w:r>
      <w:r w:rsidRPr="00F13427">
        <w:rPr>
          <w:rFonts w:ascii="Times New Roman" w:hAnsi="Times New Roman" w:cs="Times New Roman"/>
          <w:sz w:val="24"/>
          <w:szCs w:val="24"/>
        </w:rPr>
        <w:t>s ku</w:t>
      </w:r>
      <w:r w:rsidRPr="00F13427">
        <w:rPr>
          <w:rFonts w:ascii="Times New Roman" w:hAnsi="Times New Roman" w:cs="Times New Roman"/>
          <w:spacing w:val="3"/>
          <w:sz w:val="24"/>
          <w:szCs w:val="24"/>
        </w:rPr>
        <w:t>t</w:t>
      </w:r>
      <w:r w:rsidRPr="00F13427">
        <w:rPr>
          <w:rFonts w:ascii="Times New Roman" w:hAnsi="Times New Roman" w:cs="Times New Roman"/>
          <w:spacing w:val="-1"/>
          <w:sz w:val="24"/>
          <w:szCs w:val="24"/>
        </w:rPr>
        <w:t>a</w:t>
      </w:r>
      <w:r w:rsidRPr="00F13427">
        <w:rPr>
          <w:rFonts w:ascii="Times New Roman" w:hAnsi="Times New Roman" w:cs="Times New Roman"/>
          <w:spacing w:val="1"/>
          <w:sz w:val="24"/>
          <w:szCs w:val="24"/>
        </w:rPr>
        <w:t>t</w:t>
      </w:r>
      <w:r w:rsidRPr="00F13427">
        <w:rPr>
          <w:rFonts w:ascii="Times New Roman" w:hAnsi="Times New Roman" w:cs="Times New Roman"/>
          <w:spacing w:val="-1"/>
          <w:sz w:val="24"/>
          <w:szCs w:val="24"/>
        </w:rPr>
        <w:t>á</w:t>
      </w:r>
      <w:r w:rsidRPr="00F13427">
        <w:rPr>
          <w:rFonts w:ascii="Times New Roman" w:hAnsi="Times New Roman" w:cs="Times New Roman"/>
          <w:sz w:val="24"/>
          <w:szCs w:val="24"/>
        </w:rPr>
        <w:t>si előmen</w:t>
      </w:r>
      <w:r w:rsidRPr="00F13427">
        <w:rPr>
          <w:rFonts w:ascii="Times New Roman" w:hAnsi="Times New Roman" w:cs="Times New Roman"/>
          <w:spacing w:val="-1"/>
          <w:sz w:val="24"/>
          <w:szCs w:val="24"/>
        </w:rPr>
        <w:t>e</w:t>
      </w:r>
      <w:r w:rsidRPr="00F13427">
        <w:rPr>
          <w:rFonts w:ascii="Times New Roman" w:hAnsi="Times New Roman" w:cs="Times New Roman"/>
          <w:sz w:val="24"/>
          <w:szCs w:val="24"/>
        </w:rPr>
        <w:t>telt.</w:t>
      </w:r>
    </w:p>
    <w:p w14:paraId="32E4FFBD" w14:textId="74F66A0C" w:rsidR="00A737AA" w:rsidRPr="00F13427" w:rsidRDefault="00543E33" w:rsidP="00246EDB">
      <w:pPr>
        <w:pStyle w:val="Cmsor1"/>
      </w:pPr>
      <w:bookmarkStart w:id="3" w:name="_Toc218583299"/>
      <w:r>
        <w:t xml:space="preserve">3. </w:t>
      </w:r>
      <w:r w:rsidR="00A737AA" w:rsidRPr="00F13427">
        <w:t>Komplex vizsga</w:t>
      </w:r>
      <w:bookmarkEnd w:id="3"/>
      <w:r w:rsidR="00A737AA" w:rsidRPr="00F13427">
        <w:t xml:space="preserve"> </w:t>
      </w:r>
    </w:p>
    <w:p w14:paraId="1633CE27" w14:textId="785450DE" w:rsidR="00A737AA" w:rsidRPr="00F13427" w:rsidRDefault="00A737AA" w:rsidP="00A737AA">
      <w:pPr>
        <w:ind w:left="119" w:right="75"/>
        <w:jc w:val="both"/>
        <w:rPr>
          <w:rFonts w:ascii="Times New Roman" w:hAnsi="Times New Roman" w:cs="Times New Roman"/>
          <w:sz w:val="24"/>
          <w:szCs w:val="24"/>
        </w:rPr>
      </w:pPr>
      <w:proofErr w:type="gramStart"/>
      <w:r w:rsidRPr="00F13427">
        <w:rPr>
          <w:rFonts w:ascii="Times New Roman" w:hAnsi="Times New Roman" w:cs="Times New Roman"/>
          <w:sz w:val="24"/>
          <w:szCs w:val="24"/>
        </w:rPr>
        <w:t xml:space="preserve">A </w:t>
      </w:r>
      <w:r w:rsidRPr="00F13427">
        <w:rPr>
          <w:rFonts w:ascii="Times New Roman" w:hAnsi="Times New Roman" w:cs="Times New Roman"/>
          <w:spacing w:val="44"/>
          <w:sz w:val="24"/>
          <w:szCs w:val="24"/>
        </w:rPr>
        <w:t xml:space="preserve"> </w:t>
      </w:r>
      <w:r w:rsidRPr="00F13427">
        <w:rPr>
          <w:rFonts w:ascii="Times New Roman" w:hAnsi="Times New Roman" w:cs="Times New Roman"/>
          <w:sz w:val="24"/>
          <w:szCs w:val="24"/>
        </w:rPr>
        <w:t>komp</w:t>
      </w:r>
      <w:r w:rsidRPr="00F13427">
        <w:rPr>
          <w:rFonts w:ascii="Times New Roman" w:hAnsi="Times New Roman" w:cs="Times New Roman"/>
          <w:spacing w:val="1"/>
          <w:sz w:val="24"/>
          <w:szCs w:val="24"/>
        </w:rPr>
        <w:t>l</w:t>
      </w:r>
      <w:r w:rsidRPr="00F13427">
        <w:rPr>
          <w:rFonts w:ascii="Times New Roman" w:hAnsi="Times New Roman" w:cs="Times New Roman"/>
          <w:spacing w:val="-1"/>
          <w:sz w:val="24"/>
          <w:szCs w:val="24"/>
        </w:rPr>
        <w:t>e</w:t>
      </w:r>
      <w:r w:rsidRPr="00F13427">
        <w:rPr>
          <w:rFonts w:ascii="Times New Roman" w:hAnsi="Times New Roman" w:cs="Times New Roman"/>
          <w:sz w:val="24"/>
          <w:szCs w:val="24"/>
        </w:rPr>
        <w:t>x</w:t>
      </w:r>
      <w:proofErr w:type="gramEnd"/>
      <w:r w:rsidRPr="00F13427">
        <w:rPr>
          <w:rFonts w:ascii="Times New Roman" w:hAnsi="Times New Roman" w:cs="Times New Roman"/>
          <w:sz w:val="24"/>
          <w:szCs w:val="24"/>
        </w:rPr>
        <w:t xml:space="preserve"> </w:t>
      </w:r>
      <w:r w:rsidRPr="00F13427">
        <w:rPr>
          <w:rFonts w:ascii="Times New Roman" w:hAnsi="Times New Roman" w:cs="Times New Roman"/>
          <w:spacing w:val="47"/>
          <w:sz w:val="24"/>
          <w:szCs w:val="24"/>
        </w:rPr>
        <w:t xml:space="preserve"> </w:t>
      </w:r>
      <w:proofErr w:type="gramStart"/>
      <w:r w:rsidRPr="00F13427">
        <w:rPr>
          <w:rFonts w:ascii="Times New Roman" w:hAnsi="Times New Roman" w:cs="Times New Roman"/>
          <w:sz w:val="24"/>
          <w:szCs w:val="24"/>
        </w:rPr>
        <w:t>vi</w:t>
      </w:r>
      <w:r w:rsidRPr="00F13427">
        <w:rPr>
          <w:rFonts w:ascii="Times New Roman" w:hAnsi="Times New Roman" w:cs="Times New Roman"/>
          <w:spacing w:val="2"/>
          <w:sz w:val="24"/>
          <w:szCs w:val="24"/>
        </w:rPr>
        <w:t>z</w:t>
      </w:r>
      <w:r w:rsidRPr="00F13427">
        <w:rPr>
          <w:rFonts w:ascii="Times New Roman" w:hAnsi="Times New Roman" w:cs="Times New Roman"/>
          <w:sz w:val="24"/>
          <w:szCs w:val="24"/>
        </w:rPr>
        <w:t>s</w:t>
      </w:r>
      <w:r w:rsidRPr="00F13427">
        <w:rPr>
          <w:rFonts w:ascii="Times New Roman" w:hAnsi="Times New Roman" w:cs="Times New Roman"/>
          <w:spacing w:val="-2"/>
          <w:sz w:val="24"/>
          <w:szCs w:val="24"/>
        </w:rPr>
        <w:t>g</w:t>
      </w:r>
      <w:r w:rsidRPr="00F13427">
        <w:rPr>
          <w:rFonts w:ascii="Times New Roman" w:hAnsi="Times New Roman" w:cs="Times New Roman"/>
          <w:spacing w:val="-1"/>
          <w:sz w:val="24"/>
          <w:szCs w:val="24"/>
        </w:rPr>
        <w:t>á</w:t>
      </w:r>
      <w:r w:rsidRPr="00F13427">
        <w:rPr>
          <w:rFonts w:ascii="Times New Roman" w:hAnsi="Times New Roman" w:cs="Times New Roman"/>
          <w:sz w:val="24"/>
          <w:szCs w:val="24"/>
        </w:rPr>
        <w:t xml:space="preserve">ra </w:t>
      </w:r>
      <w:r w:rsidRPr="00F13427">
        <w:rPr>
          <w:rFonts w:ascii="Times New Roman" w:hAnsi="Times New Roman" w:cs="Times New Roman"/>
          <w:spacing w:val="47"/>
          <w:sz w:val="24"/>
          <w:szCs w:val="24"/>
        </w:rPr>
        <w:t xml:space="preserve"> </w:t>
      </w:r>
      <w:r w:rsidRPr="00F13427">
        <w:rPr>
          <w:rFonts w:ascii="Times New Roman" w:hAnsi="Times New Roman" w:cs="Times New Roman"/>
          <w:spacing w:val="2"/>
          <w:sz w:val="24"/>
          <w:szCs w:val="24"/>
        </w:rPr>
        <w:t>b</w:t>
      </w:r>
      <w:r w:rsidRPr="00F13427">
        <w:rPr>
          <w:rFonts w:ascii="Times New Roman" w:hAnsi="Times New Roman" w:cs="Times New Roman"/>
          <w:sz w:val="24"/>
          <w:szCs w:val="24"/>
        </w:rPr>
        <w:t>o</w:t>
      </w:r>
      <w:r w:rsidRPr="00F13427">
        <w:rPr>
          <w:rFonts w:ascii="Times New Roman" w:hAnsi="Times New Roman" w:cs="Times New Roman"/>
          <w:spacing w:val="-1"/>
          <w:sz w:val="24"/>
          <w:szCs w:val="24"/>
        </w:rPr>
        <w:t>c</w:t>
      </w:r>
      <w:r w:rsidRPr="00F13427">
        <w:rPr>
          <w:rFonts w:ascii="Times New Roman" w:hAnsi="Times New Roman" w:cs="Times New Roman"/>
          <w:sz w:val="24"/>
          <w:szCs w:val="24"/>
        </w:rPr>
        <w:t>s</w:t>
      </w:r>
      <w:r w:rsidRPr="00F13427">
        <w:rPr>
          <w:rFonts w:ascii="Times New Roman" w:hAnsi="Times New Roman" w:cs="Times New Roman"/>
          <w:spacing w:val="-1"/>
          <w:sz w:val="24"/>
          <w:szCs w:val="24"/>
        </w:rPr>
        <w:t>á</w:t>
      </w:r>
      <w:r w:rsidRPr="00F13427">
        <w:rPr>
          <w:rFonts w:ascii="Times New Roman" w:hAnsi="Times New Roman" w:cs="Times New Roman"/>
          <w:sz w:val="24"/>
          <w:szCs w:val="24"/>
        </w:rPr>
        <w:t>tás</w:t>
      </w:r>
      <w:proofErr w:type="gramEnd"/>
      <w:r w:rsidRPr="00F13427">
        <w:rPr>
          <w:rFonts w:ascii="Times New Roman" w:hAnsi="Times New Roman" w:cs="Times New Roman"/>
          <w:sz w:val="24"/>
          <w:szCs w:val="24"/>
        </w:rPr>
        <w:t xml:space="preserve"> </w:t>
      </w:r>
      <w:r w:rsidRPr="00F13427">
        <w:rPr>
          <w:rFonts w:ascii="Times New Roman" w:hAnsi="Times New Roman" w:cs="Times New Roman"/>
          <w:spacing w:val="44"/>
          <w:sz w:val="24"/>
          <w:szCs w:val="24"/>
        </w:rPr>
        <w:t xml:space="preserve"> </w:t>
      </w:r>
      <w:proofErr w:type="gramStart"/>
      <w:r w:rsidRPr="00F13427">
        <w:rPr>
          <w:rFonts w:ascii="Times New Roman" w:hAnsi="Times New Roman" w:cs="Times New Roman"/>
          <w:spacing w:val="1"/>
          <w:sz w:val="24"/>
          <w:szCs w:val="24"/>
        </w:rPr>
        <w:t>f</w:t>
      </w:r>
      <w:r w:rsidRPr="00F13427">
        <w:rPr>
          <w:rFonts w:ascii="Times New Roman" w:hAnsi="Times New Roman" w:cs="Times New Roman"/>
          <w:spacing w:val="-1"/>
          <w:sz w:val="24"/>
          <w:szCs w:val="24"/>
        </w:rPr>
        <w:t>e</w:t>
      </w:r>
      <w:r w:rsidRPr="00F13427">
        <w:rPr>
          <w:rFonts w:ascii="Times New Roman" w:hAnsi="Times New Roman" w:cs="Times New Roman"/>
          <w:sz w:val="24"/>
          <w:szCs w:val="24"/>
        </w:rPr>
        <w:t>l</w:t>
      </w:r>
      <w:r w:rsidRPr="00F13427">
        <w:rPr>
          <w:rFonts w:ascii="Times New Roman" w:hAnsi="Times New Roman" w:cs="Times New Roman"/>
          <w:spacing w:val="1"/>
          <w:sz w:val="24"/>
          <w:szCs w:val="24"/>
        </w:rPr>
        <w:t>t</w:t>
      </w:r>
      <w:r w:rsidRPr="00F13427">
        <w:rPr>
          <w:rFonts w:ascii="Times New Roman" w:hAnsi="Times New Roman" w:cs="Times New Roman"/>
          <w:spacing w:val="-1"/>
          <w:sz w:val="24"/>
          <w:szCs w:val="24"/>
        </w:rPr>
        <w:t>é</w:t>
      </w:r>
      <w:r w:rsidRPr="00F13427">
        <w:rPr>
          <w:rFonts w:ascii="Times New Roman" w:hAnsi="Times New Roman" w:cs="Times New Roman"/>
          <w:sz w:val="24"/>
          <w:szCs w:val="24"/>
        </w:rPr>
        <w:t xml:space="preserve">tele </w:t>
      </w:r>
      <w:r w:rsidRPr="00F13427">
        <w:rPr>
          <w:rFonts w:ascii="Times New Roman" w:hAnsi="Times New Roman" w:cs="Times New Roman"/>
          <w:spacing w:val="48"/>
          <w:sz w:val="24"/>
          <w:szCs w:val="24"/>
        </w:rPr>
        <w:t xml:space="preserve"> </w:t>
      </w:r>
      <w:r w:rsidRPr="00F13427">
        <w:rPr>
          <w:rFonts w:ascii="Times New Roman" w:hAnsi="Times New Roman" w:cs="Times New Roman"/>
          <w:sz w:val="24"/>
          <w:szCs w:val="24"/>
        </w:rPr>
        <w:t>a</w:t>
      </w:r>
      <w:proofErr w:type="gramEnd"/>
      <w:r w:rsidRPr="00F13427">
        <w:rPr>
          <w:rFonts w:ascii="Times New Roman" w:hAnsi="Times New Roman" w:cs="Times New Roman"/>
          <w:sz w:val="24"/>
          <w:szCs w:val="24"/>
        </w:rPr>
        <w:t xml:space="preserve"> </w:t>
      </w:r>
      <w:r w:rsidRPr="00F13427">
        <w:rPr>
          <w:rFonts w:ascii="Times New Roman" w:hAnsi="Times New Roman" w:cs="Times New Roman"/>
          <w:spacing w:val="44"/>
          <w:sz w:val="24"/>
          <w:szCs w:val="24"/>
        </w:rPr>
        <w:t xml:space="preserve"> </w:t>
      </w:r>
      <w:proofErr w:type="gramStart"/>
      <w:r w:rsidRPr="00F13427">
        <w:rPr>
          <w:rFonts w:ascii="Times New Roman" w:hAnsi="Times New Roman" w:cs="Times New Roman"/>
          <w:sz w:val="24"/>
          <w:szCs w:val="24"/>
        </w:rPr>
        <w:t>do</w:t>
      </w:r>
      <w:r w:rsidRPr="00F13427">
        <w:rPr>
          <w:rFonts w:ascii="Times New Roman" w:hAnsi="Times New Roman" w:cs="Times New Roman"/>
          <w:spacing w:val="2"/>
          <w:sz w:val="24"/>
          <w:szCs w:val="24"/>
        </w:rPr>
        <w:t>k</w:t>
      </w:r>
      <w:r w:rsidRPr="00F13427">
        <w:rPr>
          <w:rFonts w:ascii="Times New Roman" w:hAnsi="Times New Roman" w:cs="Times New Roman"/>
          <w:sz w:val="24"/>
          <w:szCs w:val="24"/>
        </w:rPr>
        <w:t xml:space="preserve">tori </w:t>
      </w:r>
      <w:r w:rsidRPr="00F13427">
        <w:rPr>
          <w:rFonts w:ascii="Times New Roman" w:hAnsi="Times New Roman" w:cs="Times New Roman"/>
          <w:spacing w:val="45"/>
          <w:sz w:val="24"/>
          <w:szCs w:val="24"/>
        </w:rPr>
        <w:t xml:space="preserve"> </w:t>
      </w:r>
      <w:r w:rsidRPr="00F13427">
        <w:rPr>
          <w:rFonts w:ascii="Times New Roman" w:hAnsi="Times New Roman" w:cs="Times New Roman"/>
          <w:sz w:val="24"/>
          <w:szCs w:val="24"/>
        </w:rPr>
        <w:t>k</w:t>
      </w:r>
      <w:r w:rsidRPr="00F13427">
        <w:rPr>
          <w:rFonts w:ascii="Times New Roman" w:hAnsi="Times New Roman" w:cs="Times New Roman"/>
          <w:spacing w:val="-1"/>
          <w:sz w:val="24"/>
          <w:szCs w:val="24"/>
        </w:rPr>
        <w:t>é</w:t>
      </w:r>
      <w:r w:rsidRPr="00F13427">
        <w:rPr>
          <w:rFonts w:ascii="Times New Roman" w:hAnsi="Times New Roman" w:cs="Times New Roman"/>
          <w:sz w:val="24"/>
          <w:szCs w:val="24"/>
        </w:rPr>
        <w:t>p</w:t>
      </w:r>
      <w:r w:rsidRPr="00F13427">
        <w:rPr>
          <w:rFonts w:ascii="Times New Roman" w:hAnsi="Times New Roman" w:cs="Times New Roman"/>
          <w:spacing w:val="1"/>
          <w:sz w:val="24"/>
          <w:szCs w:val="24"/>
        </w:rPr>
        <w:t>z</w:t>
      </w:r>
      <w:r w:rsidRPr="00F13427">
        <w:rPr>
          <w:rFonts w:ascii="Times New Roman" w:hAnsi="Times New Roman" w:cs="Times New Roman"/>
          <w:spacing w:val="-1"/>
          <w:sz w:val="24"/>
          <w:szCs w:val="24"/>
        </w:rPr>
        <w:t>é</w:t>
      </w:r>
      <w:r w:rsidRPr="00F13427">
        <w:rPr>
          <w:rFonts w:ascii="Times New Roman" w:hAnsi="Times New Roman" w:cs="Times New Roman"/>
          <w:sz w:val="24"/>
          <w:szCs w:val="24"/>
        </w:rPr>
        <w:t>s</w:t>
      </w:r>
      <w:proofErr w:type="gramEnd"/>
      <w:r w:rsidRPr="00F13427">
        <w:rPr>
          <w:rFonts w:ascii="Times New Roman" w:hAnsi="Times New Roman" w:cs="Times New Roman"/>
          <w:sz w:val="24"/>
          <w:szCs w:val="24"/>
        </w:rPr>
        <w:t xml:space="preserve"> </w:t>
      </w:r>
      <w:r w:rsidRPr="00F13427">
        <w:rPr>
          <w:rFonts w:ascii="Times New Roman" w:hAnsi="Times New Roman" w:cs="Times New Roman"/>
          <w:spacing w:val="45"/>
          <w:sz w:val="24"/>
          <w:szCs w:val="24"/>
        </w:rPr>
        <w:t xml:space="preserve"> </w:t>
      </w:r>
      <w:r w:rsidRPr="00F13427">
        <w:rPr>
          <w:rFonts w:ascii="Times New Roman" w:hAnsi="Times New Roman" w:cs="Times New Roman"/>
          <w:spacing w:val="1"/>
          <w:sz w:val="24"/>
          <w:szCs w:val="24"/>
        </w:rPr>
        <w:t>„</w:t>
      </w:r>
      <w:proofErr w:type="gramStart"/>
      <w:r w:rsidRPr="00F13427">
        <w:rPr>
          <w:rFonts w:ascii="Times New Roman" w:hAnsi="Times New Roman" w:cs="Times New Roman"/>
          <w:sz w:val="24"/>
          <w:szCs w:val="24"/>
        </w:rPr>
        <w:t>k</w:t>
      </w:r>
      <w:r w:rsidRPr="00F13427">
        <w:rPr>
          <w:rFonts w:ascii="Times New Roman" w:hAnsi="Times New Roman" w:cs="Times New Roman"/>
          <w:spacing w:val="-1"/>
          <w:sz w:val="24"/>
          <w:szCs w:val="24"/>
        </w:rPr>
        <w:t>é</w:t>
      </w:r>
      <w:r w:rsidRPr="00F13427">
        <w:rPr>
          <w:rFonts w:ascii="Times New Roman" w:hAnsi="Times New Roman" w:cs="Times New Roman"/>
          <w:sz w:val="24"/>
          <w:szCs w:val="24"/>
        </w:rPr>
        <w:t>p</w:t>
      </w:r>
      <w:r w:rsidRPr="00F13427">
        <w:rPr>
          <w:rFonts w:ascii="Times New Roman" w:hAnsi="Times New Roman" w:cs="Times New Roman"/>
          <w:spacing w:val="1"/>
          <w:sz w:val="24"/>
          <w:szCs w:val="24"/>
        </w:rPr>
        <w:t>z</w:t>
      </w:r>
      <w:r w:rsidRPr="00F13427">
        <w:rPr>
          <w:rFonts w:ascii="Times New Roman" w:hAnsi="Times New Roman" w:cs="Times New Roman"/>
          <w:spacing w:val="-1"/>
          <w:sz w:val="24"/>
          <w:szCs w:val="24"/>
        </w:rPr>
        <w:t>é</w:t>
      </w:r>
      <w:r w:rsidRPr="00F13427">
        <w:rPr>
          <w:rFonts w:ascii="Times New Roman" w:hAnsi="Times New Roman" w:cs="Times New Roman"/>
          <w:sz w:val="24"/>
          <w:szCs w:val="24"/>
        </w:rPr>
        <w:t xml:space="preserve">si </w:t>
      </w:r>
      <w:r w:rsidRPr="00F13427">
        <w:rPr>
          <w:rFonts w:ascii="Times New Roman" w:hAnsi="Times New Roman" w:cs="Times New Roman"/>
          <w:spacing w:val="45"/>
          <w:sz w:val="24"/>
          <w:szCs w:val="24"/>
        </w:rPr>
        <w:t xml:space="preserve"> </w:t>
      </w:r>
      <w:r w:rsidRPr="00F13427">
        <w:rPr>
          <w:rFonts w:ascii="Times New Roman" w:hAnsi="Times New Roman" w:cs="Times New Roman"/>
          <w:spacing w:val="1"/>
          <w:sz w:val="24"/>
          <w:szCs w:val="24"/>
        </w:rPr>
        <w:t>é</w:t>
      </w:r>
      <w:r w:rsidRPr="00F13427">
        <w:rPr>
          <w:rFonts w:ascii="Times New Roman" w:hAnsi="Times New Roman" w:cs="Times New Roman"/>
          <w:sz w:val="24"/>
          <w:szCs w:val="24"/>
        </w:rPr>
        <w:t>s</w:t>
      </w:r>
      <w:proofErr w:type="gramEnd"/>
      <w:r w:rsidRPr="00F13427">
        <w:rPr>
          <w:rFonts w:ascii="Times New Roman" w:hAnsi="Times New Roman" w:cs="Times New Roman"/>
          <w:sz w:val="24"/>
          <w:szCs w:val="24"/>
        </w:rPr>
        <w:t xml:space="preserve"> </w:t>
      </w:r>
      <w:r w:rsidRPr="00F13427">
        <w:rPr>
          <w:rFonts w:ascii="Times New Roman" w:hAnsi="Times New Roman" w:cs="Times New Roman"/>
          <w:spacing w:val="45"/>
          <w:sz w:val="24"/>
          <w:szCs w:val="24"/>
        </w:rPr>
        <w:t xml:space="preserve"> </w:t>
      </w:r>
      <w:r w:rsidRPr="00F13427">
        <w:rPr>
          <w:rFonts w:ascii="Times New Roman" w:hAnsi="Times New Roman" w:cs="Times New Roman"/>
          <w:sz w:val="24"/>
          <w:szCs w:val="24"/>
        </w:rPr>
        <w:t>ku</w:t>
      </w:r>
      <w:r w:rsidRPr="00F13427">
        <w:rPr>
          <w:rFonts w:ascii="Times New Roman" w:hAnsi="Times New Roman" w:cs="Times New Roman"/>
          <w:spacing w:val="3"/>
          <w:sz w:val="24"/>
          <w:szCs w:val="24"/>
        </w:rPr>
        <w:t>t</w:t>
      </w:r>
      <w:r w:rsidRPr="00F13427">
        <w:rPr>
          <w:rFonts w:ascii="Times New Roman" w:hAnsi="Times New Roman" w:cs="Times New Roman"/>
          <w:spacing w:val="-1"/>
          <w:sz w:val="24"/>
          <w:szCs w:val="24"/>
        </w:rPr>
        <w:t>a</w:t>
      </w:r>
      <w:r w:rsidRPr="00F13427">
        <w:rPr>
          <w:rFonts w:ascii="Times New Roman" w:hAnsi="Times New Roman" w:cs="Times New Roman"/>
          <w:sz w:val="24"/>
          <w:szCs w:val="24"/>
        </w:rPr>
        <w:t>tási s</w:t>
      </w:r>
      <w:r w:rsidRPr="00F13427">
        <w:rPr>
          <w:rFonts w:ascii="Times New Roman" w:hAnsi="Times New Roman" w:cs="Times New Roman"/>
          <w:spacing w:val="1"/>
          <w:sz w:val="24"/>
          <w:szCs w:val="24"/>
        </w:rPr>
        <w:t>z</w:t>
      </w:r>
      <w:r w:rsidRPr="00F13427">
        <w:rPr>
          <w:rFonts w:ascii="Times New Roman" w:hAnsi="Times New Roman" w:cs="Times New Roman"/>
          <w:spacing w:val="-1"/>
          <w:sz w:val="24"/>
          <w:szCs w:val="24"/>
        </w:rPr>
        <w:t>a</w:t>
      </w:r>
      <w:r w:rsidRPr="00F13427">
        <w:rPr>
          <w:rFonts w:ascii="Times New Roman" w:hAnsi="Times New Roman" w:cs="Times New Roman"/>
          <w:sz w:val="24"/>
          <w:szCs w:val="24"/>
        </w:rPr>
        <w:t>k</w:t>
      </w:r>
      <w:r w:rsidRPr="00F13427">
        <w:rPr>
          <w:rFonts w:ascii="Times New Roman" w:hAnsi="Times New Roman" w:cs="Times New Roman"/>
          <w:spacing w:val="-1"/>
          <w:sz w:val="24"/>
          <w:szCs w:val="24"/>
        </w:rPr>
        <w:t>a</w:t>
      </w:r>
      <w:r w:rsidRPr="00F13427">
        <w:rPr>
          <w:rFonts w:ascii="Times New Roman" w:hAnsi="Times New Roman" w:cs="Times New Roman"/>
          <w:sz w:val="24"/>
          <w:szCs w:val="24"/>
        </w:rPr>
        <w:t>s</w:t>
      </w:r>
      <w:r w:rsidRPr="00F13427">
        <w:rPr>
          <w:rFonts w:ascii="Times New Roman" w:hAnsi="Times New Roman" w:cs="Times New Roman"/>
          <w:spacing w:val="1"/>
          <w:sz w:val="24"/>
          <w:szCs w:val="24"/>
        </w:rPr>
        <w:t>z</w:t>
      </w:r>
      <w:r w:rsidRPr="00F13427">
        <w:rPr>
          <w:rFonts w:ascii="Times New Roman" w:hAnsi="Times New Roman" w:cs="Times New Roman"/>
          <w:spacing w:val="-1"/>
          <w:sz w:val="24"/>
          <w:szCs w:val="24"/>
        </w:rPr>
        <w:t>á</w:t>
      </w:r>
      <w:r w:rsidRPr="00F13427">
        <w:rPr>
          <w:rFonts w:ascii="Times New Roman" w:hAnsi="Times New Roman" w:cs="Times New Roman"/>
          <w:sz w:val="24"/>
          <w:szCs w:val="24"/>
        </w:rPr>
        <w:t>b</w:t>
      </w:r>
      <w:r w:rsidRPr="00F13427">
        <w:rPr>
          <w:rFonts w:ascii="Times New Roman" w:hAnsi="Times New Roman" w:cs="Times New Roman"/>
          <w:spacing w:val="-1"/>
          <w:sz w:val="24"/>
          <w:szCs w:val="24"/>
        </w:rPr>
        <w:t>a</w:t>
      </w:r>
      <w:r w:rsidRPr="00F13427">
        <w:rPr>
          <w:rFonts w:ascii="Times New Roman" w:hAnsi="Times New Roman" w:cs="Times New Roman"/>
          <w:sz w:val="24"/>
          <w:szCs w:val="24"/>
        </w:rPr>
        <w:t>n”</w:t>
      </w:r>
      <w:r w:rsidRPr="00F13427">
        <w:rPr>
          <w:rFonts w:ascii="Times New Roman" w:hAnsi="Times New Roman" w:cs="Times New Roman"/>
          <w:spacing w:val="2"/>
          <w:sz w:val="24"/>
          <w:szCs w:val="24"/>
        </w:rPr>
        <w:t xml:space="preserve"> </w:t>
      </w:r>
      <w:r w:rsidRPr="00F13427">
        <w:rPr>
          <w:rFonts w:ascii="Times New Roman" w:hAnsi="Times New Roman" w:cs="Times New Roman"/>
          <w:sz w:val="24"/>
          <w:szCs w:val="24"/>
        </w:rPr>
        <w:t>(</w:t>
      </w:r>
      <w:r w:rsidRPr="00F13427">
        <w:rPr>
          <w:rFonts w:ascii="Times New Roman" w:hAnsi="Times New Roman" w:cs="Times New Roman"/>
          <w:spacing w:val="-2"/>
          <w:sz w:val="24"/>
          <w:szCs w:val="24"/>
        </w:rPr>
        <w:t>e</w:t>
      </w:r>
      <w:r w:rsidRPr="00F13427">
        <w:rPr>
          <w:rFonts w:ascii="Times New Roman" w:hAnsi="Times New Roman" w:cs="Times New Roman"/>
          <w:sz w:val="24"/>
          <w:szCs w:val="24"/>
        </w:rPr>
        <w:t>lső</w:t>
      </w:r>
      <w:r w:rsidRPr="00F13427">
        <w:rPr>
          <w:rFonts w:ascii="Times New Roman" w:hAnsi="Times New Roman" w:cs="Times New Roman"/>
          <w:spacing w:val="3"/>
          <w:sz w:val="24"/>
          <w:szCs w:val="24"/>
        </w:rPr>
        <w:t xml:space="preserve"> </w:t>
      </w:r>
      <w:r w:rsidRPr="00F13427">
        <w:rPr>
          <w:rFonts w:ascii="Times New Roman" w:hAnsi="Times New Roman" w:cs="Times New Roman"/>
          <w:sz w:val="24"/>
          <w:szCs w:val="24"/>
        </w:rPr>
        <w:t>n</w:t>
      </w:r>
      <w:r w:rsidRPr="00F13427">
        <w:rPr>
          <w:rFonts w:ascii="Times New Roman" w:hAnsi="Times New Roman" w:cs="Times New Roman"/>
          <w:spacing w:val="1"/>
          <w:sz w:val="24"/>
          <w:szCs w:val="24"/>
        </w:rPr>
        <w:t>é</w:t>
      </w:r>
      <w:r w:rsidRPr="00F13427">
        <w:rPr>
          <w:rFonts w:ascii="Times New Roman" w:hAnsi="Times New Roman" w:cs="Times New Roman"/>
          <w:spacing w:val="2"/>
          <w:sz w:val="24"/>
          <w:szCs w:val="24"/>
        </w:rPr>
        <w:t>g</w:t>
      </w:r>
      <w:r w:rsidRPr="00F13427">
        <w:rPr>
          <w:rFonts w:ascii="Times New Roman" w:hAnsi="Times New Roman" w:cs="Times New Roman"/>
          <w:sz w:val="24"/>
          <w:szCs w:val="24"/>
        </w:rPr>
        <w:t>y f</w:t>
      </w:r>
      <w:r w:rsidRPr="00F13427">
        <w:rPr>
          <w:rFonts w:ascii="Times New Roman" w:hAnsi="Times New Roman" w:cs="Times New Roman"/>
          <w:spacing w:val="-2"/>
          <w:sz w:val="24"/>
          <w:szCs w:val="24"/>
        </w:rPr>
        <w:t>é</w:t>
      </w:r>
      <w:r w:rsidRPr="00F13427">
        <w:rPr>
          <w:rFonts w:ascii="Times New Roman" w:hAnsi="Times New Roman" w:cs="Times New Roman"/>
          <w:sz w:val="24"/>
          <w:szCs w:val="24"/>
        </w:rPr>
        <w:t>lév)</w:t>
      </w:r>
      <w:r w:rsidRPr="00F13427">
        <w:rPr>
          <w:rFonts w:ascii="Times New Roman" w:hAnsi="Times New Roman" w:cs="Times New Roman"/>
          <w:spacing w:val="1"/>
          <w:sz w:val="24"/>
          <w:szCs w:val="24"/>
        </w:rPr>
        <w:t xml:space="preserve"> </w:t>
      </w:r>
      <w:r w:rsidRPr="00F13427">
        <w:rPr>
          <w:rFonts w:ascii="Times New Roman" w:hAnsi="Times New Roman" w:cs="Times New Roman"/>
          <w:sz w:val="24"/>
          <w:szCs w:val="24"/>
        </w:rPr>
        <w:t>l</w:t>
      </w:r>
      <w:r w:rsidRPr="00F13427">
        <w:rPr>
          <w:rFonts w:ascii="Times New Roman" w:hAnsi="Times New Roman" w:cs="Times New Roman"/>
          <w:spacing w:val="2"/>
          <w:sz w:val="24"/>
          <w:szCs w:val="24"/>
        </w:rPr>
        <w:t>e</w:t>
      </w:r>
      <w:r w:rsidRPr="00F13427">
        <w:rPr>
          <w:rFonts w:ascii="Times New Roman" w:hAnsi="Times New Roman" w:cs="Times New Roman"/>
          <w:spacing w:val="-2"/>
          <w:sz w:val="24"/>
          <w:szCs w:val="24"/>
        </w:rPr>
        <w:t>g</w:t>
      </w:r>
      <w:r w:rsidRPr="00F13427">
        <w:rPr>
          <w:rFonts w:ascii="Times New Roman" w:hAnsi="Times New Roman" w:cs="Times New Roman"/>
          <w:spacing w:val="-1"/>
          <w:sz w:val="24"/>
          <w:szCs w:val="24"/>
        </w:rPr>
        <w:t>a</w:t>
      </w:r>
      <w:r w:rsidRPr="00F13427">
        <w:rPr>
          <w:rFonts w:ascii="Times New Roman" w:hAnsi="Times New Roman" w:cs="Times New Roman"/>
          <w:sz w:val="24"/>
          <w:szCs w:val="24"/>
        </w:rPr>
        <w:t>lább</w:t>
      </w:r>
      <w:r w:rsidRPr="00F13427">
        <w:rPr>
          <w:rFonts w:ascii="Times New Roman" w:hAnsi="Times New Roman" w:cs="Times New Roman"/>
          <w:spacing w:val="2"/>
          <w:sz w:val="24"/>
          <w:szCs w:val="24"/>
        </w:rPr>
        <w:t xml:space="preserve"> </w:t>
      </w:r>
      <w:r w:rsidR="00C164EB">
        <w:rPr>
          <w:rFonts w:ascii="Times New Roman" w:hAnsi="Times New Roman" w:cs="Times New Roman"/>
          <w:sz w:val="24"/>
          <w:szCs w:val="24"/>
        </w:rPr>
        <w:t>12</w:t>
      </w:r>
      <w:r w:rsidRPr="00F13427">
        <w:rPr>
          <w:rFonts w:ascii="Times New Roman" w:hAnsi="Times New Roman" w:cs="Times New Roman"/>
          <w:sz w:val="24"/>
          <w:szCs w:val="24"/>
        </w:rPr>
        <w:t>0</w:t>
      </w:r>
      <w:r w:rsidRPr="00F13427">
        <w:rPr>
          <w:rFonts w:ascii="Times New Roman" w:hAnsi="Times New Roman" w:cs="Times New Roman"/>
          <w:spacing w:val="3"/>
          <w:sz w:val="24"/>
          <w:szCs w:val="24"/>
        </w:rPr>
        <w:t xml:space="preserve"> </w:t>
      </w:r>
      <w:r w:rsidRPr="00F13427">
        <w:rPr>
          <w:rFonts w:ascii="Times New Roman" w:hAnsi="Times New Roman" w:cs="Times New Roman"/>
          <w:sz w:val="24"/>
          <w:szCs w:val="24"/>
        </w:rPr>
        <w:t>kr</w:t>
      </w:r>
      <w:r w:rsidRPr="00F13427">
        <w:rPr>
          <w:rFonts w:ascii="Times New Roman" w:hAnsi="Times New Roman" w:cs="Times New Roman"/>
          <w:spacing w:val="-2"/>
          <w:sz w:val="24"/>
          <w:szCs w:val="24"/>
        </w:rPr>
        <w:t>e</w:t>
      </w:r>
      <w:r w:rsidRPr="00F13427">
        <w:rPr>
          <w:rFonts w:ascii="Times New Roman" w:hAnsi="Times New Roman" w:cs="Times New Roman"/>
          <w:spacing w:val="2"/>
          <w:sz w:val="24"/>
          <w:szCs w:val="24"/>
        </w:rPr>
        <w:t>d</w:t>
      </w:r>
      <w:r w:rsidRPr="00F13427">
        <w:rPr>
          <w:rFonts w:ascii="Times New Roman" w:hAnsi="Times New Roman" w:cs="Times New Roman"/>
          <w:sz w:val="24"/>
          <w:szCs w:val="24"/>
        </w:rPr>
        <w:t>it</w:t>
      </w:r>
      <w:r w:rsidRPr="00F13427">
        <w:rPr>
          <w:rFonts w:ascii="Times New Roman" w:hAnsi="Times New Roman" w:cs="Times New Roman"/>
          <w:spacing w:val="8"/>
          <w:sz w:val="24"/>
          <w:szCs w:val="24"/>
        </w:rPr>
        <w:t xml:space="preserve"> </w:t>
      </w:r>
      <w:r w:rsidRPr="00F13427">
        <w:rPr>
          <w:rFonts w:ascii="Times New Roman" w:hAnsi="Times New Roman" w:cs="Times New Roman"/>
          <w:spacing w:val="-1"/>
          <w:sz w:val="24"/>
          <w:szCs w:val="24"/>
        </w:rPr>
        <w:t>é</w:t>
      </w:r>
      <w:r w:rsidRPr="00F13427">
        <w:rPr>
          <w:rFonts w:ascii="Times New Roman" w:hAnsi="Times New Roman" w:cs="Times New Roman"/>
          <w:sz w:val="24"/>
          <w:szCs w:val="24"/>
        </w:rPr>
        <w:t>s</w:t>
      </w:r>
      <w:r w:rsidRPr="00F13427">
        <w:rPr>
          <w:rFonts w:ascii="Times New Roman" w:hAnsi="Times New Roman" w:cs="Times New Roman"/>
          <w:spacing w:val="3"/>
          <w:sz w:val="24"/>
          <w:szCs w:val="24"/>
        </w:rPr>
        <w:t xml:space="preserve"> </w:t>
      </w:r>
      <w:r w:rsidRPr="00F13427">
        <w:rPr>
          <w:rFonts w:ascii="Times New Roman" w:hAnsi="Times New Roman" w:cs="Times New Roman"/>
          <w:sz w:val="24"/>
          <w:szCs w:val="24"/>
        </w:rPr>
        <w:t>v</w:t>
      </w:r>
      <w:r w:rsidRPr="00F13427">
        <w:rPr>
          <w:rFonts w:ascii="Times New Roman" w:hAnsi="Times New Roman" w:cs="Times New Roman"/>
          <w:spacing w:val="-1"/>
          <w:sz w:val="24"/>
          <w:szCs w:val="24"/>
        </w:rPr>
        <w:t>a</w:t>
      </w:r>
      <w:r w:rsidRPr="00F13427">
        <w:rPr>
          <w:rFonts w:ascii="Times New Roman" w:hAnsi="Times New Roman" w:cs="Times New Roman"/>
          <w:sz w:val="24"/>
          <w:szCs w:val="24"/>
        </w:rPr>
        <w:t>lam</w:t>
      </w:r>
      <w:r w:rsidRPr="00F13427">
        <w:rPr>
          <w:rFonts w:ascii="Times New Roman" w:hAnsi="Times New Roman" w:cs="Times New Roman"/>
          <w:spacing w:val="-1"/>
          <w:sz w:val="24"/>
          <w:szCs w:val="24"/>
        </w:rPr>
        <w:t>e</w:t>
      </w:r>
      <w:r w:rsidRPr="00F13427">
        <w:rPr>
          <w:rFonts w:ascii="Times New Roman" w:hAnsi="Times New Roman" w:cs="Times New Roman"/>
          <w:sz w:val="24"/>
          <w:szCs w:val="24"/>
        </w:rPr>
        <w:t>n</w:t>
      </w:r>
      <w:r w:rsidRPr="00F13427">
        <w:rPr>
          <w:rFonts w:ascii="Times New Roman" w:hAnsi="Times New Roman" w:cs="Times New Roman"/>
          <w:spacing w:val="2"/>
          <w:sz w:val="24"/>
          <w:szCs w:val="24"/>
        </w:rPr>
        <w:t>n</w:t>
      </w:r>
      <w:r w:rsidRPr="00F13427">
        <w:rPr>
          <w:rFonts w:ascii="Times New Roman" w:hAnsi="Times New Roman" w:cs="Times New Roman"/>
          <w:spacing w:val="-5"/>
          <w:sz w:val="24"/>
          <w:szCs w:val="24"/>
        </w:rPr>
        <w:t>y</w:t>
      </w:r>
      <w:r w:rsidRPr="00F13427">
        <w:rPr>
          <w:rFonts w:ascii="Times New Roman" w:hAnsi="Times New Roman" w:cs="Times New Roman"/>
          <w:sz w:val="24"/>
          <w:szCs w:val="24"/>
        </w:rPr>
        <w:t>i,</w:t>
      </w:r>
      <w:r w:rsidRPr="00F13427">
        <w:rPr>
          <w:rFonts w:ascii="Times New Roman" w:hAnsi="Times New Roman" w:cs="Times New Roman"/>
          <w:spacing w:val="3"/>
          <w:sz w:val="24"/>
          <w:szCs w:val="24"/>
        </w:rPr>
        <w:t xml:space="preserve"> </w:t>
      </w:r>
      <w:r w:rsidRPr="00F13427">
        <w:rPr>
          <w:rFonts w:ascii="Times New Roman" w:hAnsi="Times New Roman" w:cs="Times New Roman"/>
          <w:sz w:val="24"/>
          <w:szCs w:val="24"/>
        </w:rPr>
        <w:t>a</w:t>
      </w:r>
      <w:r w:rsidRPr="00F13427">
        <w:rPr>
          <w:rFonts w:ascii="Times New Roman" w:hAnsi="Times New Roman" w:cs="Times New Roman"/>
          <w:spacing w:val="2"/>
          <w:sz w:val="24"/>
          <w:szCs w:val="24"/>
        </w:rPr>
        <w:t xml:space="preserve"> </w:t>
      </w:r>
      <w:r w:rsidRPr="00F13427">
        <w:rPr>
          <w:rFonts w:ascii="Times New Roman" w:hAnsi="Times New Roman" w:cs="Times New Roman"/>
          <w:sz w:val="24"/>
          <w:szCs w:val="24"/>
        </w:rPr>
        <w:t>doktori</w:t>
      </w:r>
      <w:r w:rsidRPr="00F13427">
        <w:rPr>
          <w:rFonts w:ascii="Times New Roman" w:hAnsi="Times New Roman" w:cs="Times New Roman"/>
          <w:spacing w:val="3"/>
          <w:sz w:val="24"/>
          <w:szCs w:val="24"/>
        </w:rPr>
        <w:t xml:space="preserve"> </w:t>
      </w:r>
      <w:r w:rsidRPr="00F13427">
        <w:rPr>
          <w:rFonts w:ascii="Times New Roman" w:hAnsi="Times New Roman" w:cs="Times New Roman"/>
          <w:sz w:val="24"/>
          <w:szCs w:val="24"/>
        </w:rPr>
        <w:t>isko</w:t>
      </w:r>
      <w:r w:rsidRPr="00F13427">
        <w:rPr>
          <w:rFonts w:ascii="Times New Roman" w:hAnsi="Times New Roman" w:cs="Times New Roman"/>
          <w:spacing w:val="1"/>
          <w:sz w:val="24"/>
          <w:szCs w:val="24"/>
        </w:rPr>
        <w:t>l</w:t>
      </w:r>
      <w:r w:rsidRPr="00F13427">
        <w:rPr>
          <w:rFonts w:ascii="Times New Roman" w:hAnsi="Times New Roman" w:cs="Times New Roman"/>
          <w:sz w:val="24"/>
          <w:szCs w:val="24"/>
        </w:rPr>
        <w:t>a</w:t>
      </w:r>
      <w:r w:rsidRPr="00F13427">
        <w:rPr>
          <w:rFonts w:ascii="Times New Roman" w:hAnsi="Times New Roman" w:cs="Times New Roman"/>
          <w:spacing w:val="2"/>
          <w:sz w:val="24"/>
          <w:szCs w:val="24"/>
        </w:rPr>
        <w:t xml:space="preserve"> </w:t>
      </w:r>
      <w:r w:rsidRPr="00F13427">
        <w:rPr>
          <w:rFonts w:ascii="Times New Roman" w:hAnsi="Times New Roman" w:cs="Times New Roman"/>
          <w:sz w:val="24"/>
          <w:szCs w:val="24"/>
        </w:rPr>
        <w:t>k</w:t>
      </w:r>
      <w:r w:rsidRPr="00F13427">
        <w:rPr>
          <w:rFonts w:ascii="Times New Roman" w:hAnsi="Times New Roman" w:cs="Times New Roman"/>
          <w:spacing w:val="-1"/>
          <w:sz w:val="24"/>
          <w:szCs w:val="24"/>
        </w:rPr>
        <w:t>é</w:t>
      </w:r>
      <w:r w:rsidRPr="00F13427">
        <w:rPr>
          <w:rFonts w:ascii="Times New Roman" w:hAnsi="Times New Roman" w:cs="Times New Roman"/>
          <w:sz w:val="24"/>
          <w:szCs w:val="24"/>
        </w:rPr>
        <w:t>p</w:t>
      </w:r>
      <w:r w:rsidRPr="00F13427">
        <w:rPr>
          <w:rFonts w:ascii="Times New Roman" w:hAnsi="Times New Roman" w:cs="Times New Roman"/>
          <w:spacing w:val="1"/>
          <w:sz w:val="24"/>
          <w:szCs w:val="24"/>
        </w:rPr>
        <w:t>z</w:t>
      </w:r>
      <w:r w:rsidRPr="00F13427">
        <w:rPr>
          <w:rFonts w:ascii="Times New Roman" w:hAnsi="Times New Roman" w:cs="Times New Roman"/>
          <w:spacing w:val="-1"/>
          <w:sz w:val="24"/>
          <w:szCs w:val="24"/>
        </w:rPr>
        <w:t>é</w:t>
      </w:r>
      <w:r w:rsidRPr="00F13427">
        <w:rPr>
          <w:rFonts w:ascii="Times New Roman" w:hAnsi="Times New Roman" w:cs="Times New Roman"/>
          <w:sz w:val="24"/>
          <w:szCs w:val="24"/>
        </w:rPr>
        <w:t>si te</w:t>
      </w:r>
      <w:r w:rsidRPr="00F13427">
        <w:rPr>
          <w:rFonts w:ascii="Times New Roman" w:hAnsi="Times New Roman" w:cs="Times New Roman"/>
          <w:spacing w:val="-1"/>
          <w:sz w:val="24"/>
          <w:szCs w:val="24"/>
        </w:rPr>
        <w:t>r</w:t>
      </w:r>
      <w:r w:rsidRPr="00F13427">
        <w:rPr>
          <w:rFonts w:ascii="Times New Roman" w:hAnsi="Times New Roman" w:cs="Times New Roman"/>
          <w:sz w:val="24"/>
          <w:szCs w:val="24"/>
        </w:rPr>
        <w:t>v</w:t>
      </w:r>
      <w:r w:rsidRPr="00F13427">
        <w:rPr>
          <w:rFonts w:ascii="Times New Roman" w:hAnsi="Times New Roman" w:cs="Times New Roman"/>
          <w:spacing w:val="-1"/>
          <w:sz w:val="24"/>
          <w:szCs w:val="24"/>
        </w:rPr>
        <w:t>é</w:t>
      </w:r>
      <w:r w:rsidRPr="00F13427">
        <w:rPr>
          <w:rFonts w:ascii="Times New Roman" w:hAnsi="Times New Roman" w:cs="Times New Roman"/>
          <w:sz w:val="24"/>
          <w:szCs w:val="24"/>
        </w:rPr>
        <w:t>b</w:t>
      </w:r>
      <w:r w:rsidRPr="00F13427">
        <w:rPr>
          <w:rFonts w:ascii="Times New Roman" w:hAnsi="Times New Roman" w:cs="Times New Roman"/>
          <w:spacing w:val="-1"/>
          <w:sz w:val="24"/>
          <w:szCs w:val="24"/>
        </w:rPr>
        <w:t>e</w:t>
      </w:r>
      <w:r w:rsidRPr="00F13427">
        <w:rPr>
          <w:rFonts w:ascii="Times New Roman" w:hAnsi="Times New Roman" w:cs="Times New Roman"/>
          <w:sz w:val="24"/>
          <w:szCs w:val="24"/>
        </w:rPr>
        <w:t>n</w:t>
      </w:r>
      <w:r w:rsidRPr="00F13427">
        <w:rPr>
          <w:rFonts w:ascii="Times New Roman" w:hAnsi="Times New Roman" w:cs="Times New Roman"/>
          <w:spacing w:val="4"/>
          <w:sz w:val="24"/>
          <w:szCs w:val="24"/>
        </w:rPr>
        <w:t xml:space="preserve"> </w:t>
      </w:r>
      <w:r w:rsidRPr="00F13427">
        <w:rPr>
          <w:rFonts w:ascii="Times New Roman" w:hAnsi="Times New Roman" w:cs="Times New Roman"/>
          <w:spacing w:val="-1"/>
          <w:sz w:val="24"/>
          <w:szCs w:val="24"/>
        </w:rPr>
        <w:t>e</w:t>
      </w:r>
      <w:r w:rsidRPr="00F13427">
        <w:rPr>
          <w:rFonts w:ascii="Times New Roman" w:hAnsi="Times New Roman" w:cs="Times New Roman"/>
          <w:sz w:val="24"/>
          <w:szCs w:val="24"/>
        </w:rPr>
        <w:t>lő</w:t>
      </w:r>
      <w:r w:rsidRPr="00F13427">
        <w:rPr>
          <w:rFonts w:ascii="Times New Roman" w:hAnsi="Times New Roman" w:cs="Times New Roman"/>
          <w:spacing w:val="1"/>
          <w:sz w:val="24"/>
          <w:szCs w:val="24"/>
        </w:rPr>
        <w:t>í</w:t>
      </w:r>
      <w:r w:rsidRPr="00F13427">
        <w:rPr>
          <w:rFonts w:ascii="Times New Roman" w:hAnsi="Times New Roman" w:cs="Times New Roman"/>
          <w:sz w:val="24"/>
          <w:szCs w:val="24"/>
        </w:rPr>
        <w:t>rt</w:t>
      </w:r>
      <w:r w:rsidRPr="00F13427">
        <w:rPr>
          <w:rFonts w:ascii="Times New Roman" w:hAnsi="Times New Roman" w:cs="Times New Roman"/>
          <w:spacing w:val="2"/>
          <w:sz w:val="24"/>
          <w:szCs w:val="24"/>
        </w:rPr>
        <w:t xml:space="preserve"> </w:t>
      </w:r>
      <w:r w:rsidRPr="00F13427">
        <w:rPr>
          <w:rFonts w:ascii="Times New Roman" w:hAnsi="Times New Roman" w:cs="Times New Roman"/>
          <w:spacing w:val="1"/>
          <w:sz w:val="24"/>
          <w:szCs w:val="24"/>
        </w:rPr>
        <w:t>„</w:t>
      </w:r>
      <w:r w:rsidRPr="00F13427">
        <w:rPr>
          <w:rFonts w:ascii="Times New Roman" w:hAnsi="Times New Roman" w:cs="Times New Roman"/>
          <w:sz w:val="24"/>
          <w:szCs w:val="24"/>
        </w:rPr>
        <w:t>k</w:t>
      </w:r>
      <w:r w:rsidRPr="00F13427">
        <w:rPr>
          <w:rFonts w:ascii="Times New Roman" w:hAnsi="Times New Roman" w:cs="Times New Roman"/>
          <w:spacing w:val="-1"/>
          <w:sz w:val="24"/>
          <w:szCs w:val="24"/>
        </w:rPr>
        <w:t>é</w:t>
      </w:r>
      <w:r w:rsidRPr="00F13427">
        <w:rPr>
          <w:rFonts w:ascii="Times New Roman" w:hAnsi="Times New Roman" w:cs="Times New Roman"/>
          <w:sz w:val="24"/>
          <w:szCs w:val="24"/>
        </w:rPr>
        <w:t>p</w:t>
      </w:r>
      <w:r w:rsidRPr="00F13427">
        <w:rPr>
          <w:rFonts w:ascii="Times New Roman" w:hAnsi="Times New Roman" w:cs="Times New Roman"/>
          <w:spacing w:val="1"/>
          <w:sz w:val="24"/>
          <w:szCs w:val="24"/>
        </w:rPr>
        <w:t>z</w:t>
      </w:r>
      <w:r w:rsidRPr="00F13427">
        <w:rPr>
          <w:rFonts w:ascii="Times New Roman" w:hAnsi="Times New Roman" w:cs="Times New Roman"/>
          <w:spacing w:val="-1"/>
          <w:sz w:val="24"/>
          <w:szCs w:val="24"/>
        </w:rPr>
        <w:t>é</w:t>
      </w:r>
      <w:r w:rsidRPr="00F13427">
        <w:rPr>
          <w:rFonts w:ascii="Times New Roman" w:hAnsi="Times New Roman" w:cs="Times New Roman"/>
          <w:sz w:val="24"/>
          <w:szCs w:val="24"/>
        </w:rPr>
        <w:t>si</w:t>
      </w:r>
      <w:r w:rsidRPr="00F13427">
        <w:rPr>
          <w:rFonts w:ascii="Times New Roman" w:hAnsi="Times New Roman" w:cs="Times New Roman"/>
          <w:spacing w:val="2"/>
          <w:sz w:val="24"/>
          <w:szCs w:val="24"/>
        </w:rPr>
        <w:t xml:space="preserve"> </w:t>
      </w:r>
      <w:r w:rsidRPr="00F13427">
        <w:rPr>
          <w:rFonts w:ascii="Times New Roman" w:hAnsi="Times New Roman" w:cs="Times New Roman"/>
          <w:sz w:val="24"/>
          <w:szCs w:val="24"/>
        </w:rPr>
        <w:t>kr</w:t>
      </w:r>
      <w:r w:rsidRPr="00F13427">
        <w:rPr>
          <w:rFonts w:ascii="Times New Roman" w:hAnsi="Times New Roman" w:cs="Times New Roman"/>
          <w:spacing w:val="-2"/>
          <w:sz w:val="24"/>
          <w:szCs w:val="24"/>
        </w:rPr>
        <w:t>e</w:t>
      </w:r>
      <w:r w:rsidRPr="00F13427">
        <w:rPr>
          <w:rFonts w:ascii="Times New Roman" w:hAnsi="Times New Roman" w:cs="Times New Roman"/>
          <w:sz w:val="24"/>
          <w:szCs w:val="24"/>
        </w:rPr>
        <w:t>di</w:t>
      </w:r>
      <w:r w:rsidRPr="00F13427">
        <w:rPr>
          <w:rFonts w:ascii="Times New Roman" w:hAnsi="Times New Roman" w:cs="Times New Roman"/>
          <w:spacing w:val="1"/>
          <w:sz w:val="24"/>
          <w:szCs w:val="24"/>
        </w:rPr>
        <w:t>t</w:t>
      </w:r>
      <w:r w:rsidRPr="00F13427">
        <w:rPr>
          <w:rFonts w:ascii="Times New Roman" w:hAnsi="Times New Roman" w:cs="Times New Roman"/>
          <w:sz w:val="24"/>
          <w:szCs w:val="24"/>
        </w:rPr>
        <w:t>”</w:t>
      </w:r>
      <w:r w:rsidRPr="00F13427">
        <w:rPr>
          <w:rFonts w:ascii="Times New Roman" w:hAnsi="Times New Roman" w:cs="Times New Roman"/>
          <w:spacing w:val="3"/>
          <w:sz w:val="24"/>
          <w:szCs w:val="24"/>
        </w:rPr>
        <w:t xml:space="preserve"> </w:t>
      </w:r>
      <w:r w:rsidRPr="00F13427">
        <w:rPr>
          <w:rFonts w:ascii="Times New Roman" w:hAnsi="Times New Roman" w:cs="Times New Roman"/>
          <w:sz w:val="24"/>
          <w:szCs w:val="24"/>
        </w:rPr>
        <w:t>m</w:t>
      </w:r>
      <w:r w:rsidRPr="00F13427">
        <w:rPr>
          <w:rFonts w:ascii="Times New Roman" w:hAnsi="Times New Roman" w:cs="Times New Roman"/>
          <w:spacing w:val="2"/>
          <w:sz w:val="24"/>
          <w:szCs w:val="24"/>
        </w:rPr>
        <w:t>e</w:t>
      </w:r>
      <w:r w:rsidRPr="00F13427">
        <w:rPr>
          <w:rFonts w:ascii="Times New Roman" w:hAnsi="Times New Roman" w:cs="Times New Roman"/>
          <w:spacing w:val="-2"/>
          <w:sz w:val="24"/>
          <w:szCs w:val="24"/>
        </w:rPr>
        <w:t>g</w:t>
      </w:r>
      <w:r w:rsidRPr="00F13427">
        <w:rPr>
          <w:rFonts w:ascii="Times New Roman" w:hAnsi="Times New Roman" w:cs="Times New Roman"/>
          <w:sz w:val="24"/>
          <w:szCs w:val="24"/>
        </w:rPr>
        <w:t>s</w:t>
      </w:r>
      <w:r w:rsidRPr="00F13427">
        <w:rPr>
          <w:rFonts w:ascii="Times New Roman" w:hAnsi="Times New Roman" w:cs="Times New Roman"/>
          <w:spacing w:val="1"/>
          <w:sz w:val="24"/>
          <w:szCs w:val="24"/>
        </w:rPr>
        <w:t>z</w:t>
      </w:r>
      <w:r w:rsidRPr="00F13427">
        <w:rPr>
          <w:rFonts w:ascii="Times New Roman" w:hAnsi="Times New Roman" w:cs="Times New Roman"/>
          <w:spacing w:val="-1"/>
          <w:sz w:val="24"/>
          <w:szCs w:val="24"/>
        </w:rPr>
        <w:t>e</w:t>
      </w:r>
      <w:r w:rsidRPr="00F13427">
        <w:rPr>
          <w:rFonts w:ascii="Times New Roman" w:hAnsi="Times New Roman" w:cs="Times New Roman"/>
          <w:sz w:val="24"/>
          <w:szCs w:val="24"/>
        </w:rPr>
        <w:t>rz</w:t>
      </w:r>
      <w:r w:rsidRPr="00F13427">
        <w:rPr>
          <w:rFonts w:ascii="Times New Roman" w:hAnsi="Times New Roman" w:cs="Times New Roman"/>
          <w:spacing w:val="-1"/>
          <w:sz w:val="24"/>
          <w:szCs w:val="24"/>
        </w:rPr>
        <w:t>é</w:t>
      </w:r>
      <w:r w:rsidRPr="00F13427">
        <w:rPr>
          <w:rFonts w:ascii="Times New Roman" w:hAnsi="Times New Roman" w:cs="Times New Roman"/>
          <w:sz w:val="24"/>
          <w:szCs w:val="24"/>
        </w:rPr>
        <w:t>se</w:t>
      </w:r>
      <w:r w:rsidRPr="00F13427">
        <w:rPr>
          <w:rFonts w:ascii="Times New Roman" w:hAnsi="Times New Roman" w:cs="Times New Roman"/>
          <w:spacing w:val="1"/>
          <w:sz w:val="24"/>
          <w:szCs w:val="24"/>
        </w:rPr>
        <w:t xml:space="preserve"> </w:t>
      </w:r>
      <w:r w:rsidRPr="00F13427">
        <w:rPr>
          <w:rFonts w:ascii="Times New Roman" w:hAnsi="Times New Roman" w:cs="Times New Roman"/>
          <w:sz w:val="24"/>
          <w:szCs w:val="24"/>
        </w:rPr>
        <w:t>(</w:t>
      </w:r>
      <w:r w:rsidRPr="00F13427">
        <w:rPr>
          <w:rFonts w:ascii="Times New Roman" w:hAnsi="Times New Roman" w:cs="Times New Roman"/>
          <w:spacing w:val="1"/>
          <w:sz w:val="24"/>
          <w:szCs w:val="24"/>
        </w:rPr>
        <w:t>k</w:t>
      </w:r>
      <w:r w:rsidRPr="00F13427">
        <w:rPr>
          <w:rFonts w:ascii="Times New Roman" w:hAnsi="Times New Roman" w:cs="Times New Roman"/>
          <w:sz w:val="24"/>
          <w:szCs w:val="24"/>
        </w:rPr>
        <w:t>ivéve a</w:t>
      </w:r>
      <w:r w:rsidRPr="00F13427">
        <w:rPr>
          <w:rFonts w:ascii="Times New Roman" w:hAnsi="Times New Roman" w:cs="Times New Roman"/>
          <w:spacing w:val="3"/>
          <w:sz w:val="24"/>
          <w:szCs w:val="24"/>
        </w:rPr>
        <w:t xml:space="preserve"> </w:t>
      </w:r>
      <w:r w:rsidRPr="00F13427">
        <w:rPr>
          <w:rFonts w:ascii="Times New Roman" w:hAnsi="Times New Roman" w:cs="Times New Roman"/>
          <w:sz w:val="24"/>
          <w:szCs w:val="24"/>
        </w:rPr>
        <w:t>doktori</w:t>
      </w:r>
      <w:r w:rsidRPr="00F13427">
        <w:rPr>
          <w:rFonts w:ascii="Times New Roman" w:hAnsi="Times New Roman" w:cs="Times New Roman"/>
          <w:spacing w:val="2"/>
          <w:sz w:val="24"/>
          <w:szCs w:val="24"/>
        </w:rPr>
        <w:t xml:space="preserve"> </w:t>
      </w:r>
      <w:r w:rsidRPr="00F13427">
        <w:rPr>
          <w:rFonts w:ascii="Times New Roman" w:hAnsi="Times New Roman" w:cs="Times New Roman"/>
          <w:sz w:val="24"/>
          <w:szCs w:val="24"/>
        </w:rPr>
        <w:t>fokoz</w:t>
      </w:r>
      <w:r w:rsidRPr="00F13427">
        <w:rPr>
          <w:rFonts w:ascii="Times New Roman" w:hAnsi="Times New Roman" w:cs="Times New Roman"/>
          <w:spacing w:val="-1"/>
          <w:sz w:val="24"/>
          <w:szCs w:val="24"/>
        </w:rPr>
        <w:t>a</w:t>
      </w:r>
      <w:r w:rsidRPr="00F13427">
        <w:rPr>
          <w:rFonts w:ascii="Times New Roman" w:hAnsi="Times New Roman" w:cs="Times New Roman"/>
          <w:spacing w:val="3"/>
          <w:sz w:val="24"/>
          <w:szCs w:val="24"/>
        </w:rPr>
        <w:t>t</w:t>
      </w:r>
      <w:r w:rsidRPr="00F13427">
        <w:rPr>
          <w:rFonts w:ascii="Times New Roman" w:hAnsi="Times New Roman" w:cs="Times New Roman"/>
          <w:sz w:val="24"/>
          <w:szCs w:val="24"/>
        </w:rPr>
        <w:t>s</w:t>
      </w:r>
      <w:r w:rsidRPr="00F13427">
        <w:rPr>
          <w:rFonts w:ascii="Times New Roman" w:hAnsi="Times New Roman" w:cs="Times New Roman"/>
          <w:spacing w:val="1"/>
          <w:sz w:val="24"/>
          <w:szCs w:val="24"/>
        </w:rPr>
        <w:t>z</w:t>
      </w:r>
      <w:r w:rsidRPr="00F13427">
        <w:rPr>
          <w:rFonts w:ascii="Times New Roman" w:hAnsi="Times New Roman" w:cs="Times New Roman"/>
          <w:spacing w:val="-1"/>
          <w:sz w:val="24"/>
          <w:szCs w:val="24"/>
        </w:rPr>
        <w:t>e</w:t>
      </w:r>
      <w:r w:rsidRPr="00F13427">
        <w:rPr>
          <w:rFonts w:ascii="Times New Roman" w:hAnsi="Times New Roman" w:cs="Times New Roman"/>
          <w:sz w:val="24"/>
          <w:szCs w:val="24"/>
        </w:rPr>
        <w:t>rz</w:t>
      </w:r>
      <w:r w:rsidRPr="00F13427">
        <w:rPr>
          <w:rFonts w:ascii="Times New Roman" w:hAnsi="Times New Roman" w:cs="Times New Roman"/>
          <w:spacing w:val="-1"/>
          <w:sz w:val="24"/>
          <w:szCs w:val="24"/>
        </w:rPr>
        <w:t>é</w:t>
      </w:r>
      <w:r w:rsidRPr="00F13427">
        <w:rPr>
          <w:rFonts w:ascii="Times New Roman" w:hAnsi="Times New Roman" w:cs="Times New Roman"/>
          <w:sz w:val="24"/>
          <w:szCs w:val="24"/>
        </w:rPr>
        <w:t xml:space="preserve">sre </w:t>
      </w:r>
      <w:r w:rsidRPr="00F13427">
        <w:rPr>
          <w:rFonts w:ascii="Times New Roman" w:hAnsi="Times New Roman" w:cs="Times New Roman"/>
          <w:spacing w:val="1"/>
          <w:sz w:val="24"/>
          <w:szCs w:val="24"/>
        </w:rPr>
        <w:t>e</w:t>
      </w:r>
      <w:r w:rsidRPr="00F13427">
        <w:rPr>
          <w:rFonts w:ascii="Times New Roman" w:hAnsi="Times New Roman" w:cs="Times New Roman"/>
          <w:spacing w:val="2"/>
          <w:sz w:val="24"/>
          <w:szCs w:val="24"/>
        </w:rPr>
        <w:t>g</w:t>
      </w:r>
      <w:r w:rsidRPr="00F13427">
        <w:rPr>
          <w:rFonts w:ascii="Times New Roman" w:hAnsi="Times New Roman" w:cs="Times New Roman"/>
          <w:spacing w:val="-5"/>
          <w:sz w:val="24"/>
          <w:szCs w:val="24"/>
        </w:rPr>
        <w:t>y</w:t>
      </w:r>
      <w:r w:rsidRPr="00F13427">
        <w:rPr>
          <w:rFonts w:ascii="Times New Roman" w:hAnsi="Times New Roman" w:cs="Times New Roman"/>
          <w:spacing w:val="1"/>
          <w:sz w:val="24"/>
          <w:szCs w:val="24"/>
        </w:rPr>
        <w:t>é</w:t>
      </w:r>
      <w:r w:rsidRPr="00F13427">
        <w:rPr>
          <w:rFonts w:ascii="Times New Roman" w:hAnsi="Times New Roman" w:cs="Times New Roman"/>
          <w:sz w:val="24"/>
          <w:szCs w:val="24"/>
        </w:rPr>
        <w:t>ni</w:t>
      </w:r>
      <w:r w:rsidRPr="00F13427">
        <w:rPr>
          <w:rFonts w:ascii="Times New Roman" w:hAnsi="Times New Roman" w:cs="Times New Roman"/>
          <w:spacing w:val="1"/>
          <w:sz w:val="24"/>
          <w:szCs w:val="24"/>
        </w:rPr>
        <w:t>le</w:t>
      </w:r>
      <w:r w:rsidRPr="00F13427">
        <w:rPr>
          <w:rFonts w:ascii="Times New Roman" w:hAnsi="Times New Roman" w:cs="Times New Roman"/>
          <w:sz w:val="24"/>
          <w:szCs w:val="24"/>
        </w:rPr>
        <w:t>g f</w:t>
      </w:r>
      <w:r w:rsidRPr="00F13427">
        <w:rPr>
          <w:rFonts w:ascii="Times New Roman" w:hAnsi="Times New Roman" w:cs="Times New Roman"/>
          <w:spacing w:val="-2"/>
          <w:sz w:val="24"/>
          <w:szCs w:val="24"/>
        </w:rPr>
        <w:t>e</w:t>
      </w:r>
      <w:r w:rsidRPr="00F13427">
        <w:rPr>
          <w:rFonts w:ascii="Times New Roman" w:hAnsi="Times New Roman" w:cs="Times New Roman"/>
          <w:sz w:val="24"/>
          <w:szCs w:val="24"/>
        </w:rPr>
        <w:t>lkés</w:t>
      </w:r>
      <w:r w:rsidRPr="00F13427">
        <w:rPr>
          <w:rFonts w:ascii="Times New Roman" w:hAnsi="Times New Roman" w:cs="Times New Roman"/>
          <w:spacing w:val="1"/>
          <w:sz w:val="24"/>
          <w:szCs w:val="24"/>
        </w:rPr>
        <w:t>z</w:t>
      </w:r>
      <w:r w:rsidRPr="00F13427">
        <w:rPr>
          <w:rFonts w:ascii="Times New Roman" w:hAnsi="Times New Roman" w:cs="Times New Roman"/>
          <w:sz w:val="24"/>
          <w:szCs w:val="24"/>
        </w:rPr>
        <w:t>ülő</w:t>
      </w:r>
      <w:r w:rsidR="0017615E">
        <w:rPr>
          <w:rFonts w:ascii="Times New Roman" w:hAnsi="Times New Roman" w:cs="Times New Roman"/>
          <w:sz w:val="24"/>
          <w:szCs w:val="24"/>
        </w:rPr>
        <w:t xml:space="preserve"> hallgatók esetében</w:t>
      </w:r>
      <w:r w:rsidRPr="00F13427">
        <w:rPr>
          <w:rFonts w:ascii="Times New Roman" w:hAnsi="Times New Roman" w:cs="Times New Roman"/>
          <w:sz w:val="24"/>
          <w:szCs w:val="24"/>
        </w:rPr>
        <w:t xml:space="preserve">). </w:t>
      </w:r>
      <w:r w:rsidRPr="00F13427">
        <w:rPr>
          <w:rFonts w:ascii="Times New Roman" w:hAnsi="Times New Roman" w:cs="Times New Roman"/>
          <w:spacing w:val="2"/>
          <w:sz w:val="24"/>
          <w:szCs w:val="24"/>
        </w:rPr>
        <w:t xml:space="preserve"> </w:t>
      </w:r>
      <w:proofErr w:type="gramStart"/>
      <w:r w:rsidRPr="00F13427">
        <w:rPr>
          <w:rFonts w:ascii="Times New Roman" w:hAnsi="Times New Roman" w:cs="Times New Roman"/>
          <w:sz w:val="24"/>
          <w:szCs w:val="24"/>
        </w:rPr>
        <w:t xml:space="preserve">A </w:t>
      </w:r>
      <w:r w:rsidRPr="00F13427">
        <w:rPr>
          <w:rFonts w:ascii="Times New Roman" w:hAnsi="Times New Roman" w:cs="Times New Roman"/>
          <w:spacing w:val="1"/>
          <w:sz w:val="24"/>
          <w:szCs w:val="24"/>
        </w:rPr>
        <w:t xml:space="preserve"> </w:t>
      </w:r>
      <w:r w:rsidRPr="00F13427">
        <w:rPr>
          <w:rFonts w:ascii="Times New Roman" w:hAnsi="Times New Roman" w:cs="Times New Roman"/>
          <w:sz w:val="24"/>
          <w:szCs w:val="24"/>
        </w:rPr>
        <w:t>komp</w:t>
      </w:r>
      <w:r w:rsidRPr="00F13427">
        <w:rPr>
          <w:rFonts w:ascii="Times New Roman" w:hAnsi="Times New Roman" w:cs="Times New Roman"/>
          <w:spacing w:val="1"/>
          <w:sz w:val="24"/>
          <w:szCs w:val="24"/>
        </w:rPr>
        <w:t>l</w:t>
      </w:r>
      <w:r w:rsidRPr="00F13427">
        <w:rPr>
          <w:rFonts w:ascii="Times New Roman" w:hAnsi="Times New Roman" w:cs="Times New Roman"/>
          <w:spacing w:val="-1"/>
          <w:sz w:val="24"/>
          <w:szCs w:val="24"/>
        </w:rPr>
        <w:t>e</w:t>
      </w:r>
      <w:r w:rsidRPr="00F13427">
        <w:rPr>
          <w:rFonts w:ascii="Times New Roman" w:hAnsi="Times New Roman" w:cs="Times New Roman"/>
          <w:sz w:val="24"/>
          <w:szCs w:val="24"/>
        </w:rPr>
        <w:t>x</w:t>
      </w:r>
      <w:proofErr w:type="gramEnd"/>
      <w:r w:rsidRPr="00F13427">
        <w:rPr>
          <w:rFonts w:ascii="Times New Roman" w:hAnsi="Times New Roman" w:cs="Times New Roman"/>
          <w:sz w:val="24"/>
          <w:szCs w:val="24"/>
        </w:rPr>
        <w:t xml:space="preserve"> </w:t>
      </w:r>
      <w:r w:rsidRPr="00F13427">
        <w:rPr>
          <w:rFonts w:ascii="Times New Roman" w:hAnsi="Times New Roman" w:cs="Times New Roman"/>
          <w:spacing w:val="1"/>
          <w:sz w:val="24"/>
          <w:szCs w:val="24"/>
        </w:rPr>
        <w:t xml:space="preserve"> </w:t>
      </w:r>
      <w:proofErr w:type="gramStart"/>
      <w:r w:rsidRPr="00F13427">
        <w:rPr>
          <w:rFonts w:ascii="Times New Roman" w:hAnsi="Times New Roman" w:cs="Times New Roman"/>
          <w:sz w:val="24"/>
          <w:szCs w:val="24"/>
        </w:rPr>
        <w:t>vi</w:t>
      </w:r>
      <w:r w:rsidRPr="00F13427">
        <w:rPr>
          <w:rFonts w:ascii="Times New Roman" w:hAnsi="Times New Roman" w:cs="Times New Roman"/>
          <w:spacing w:val="2"/>
          <w:sz w:val="24"/>
          <w:szCs w:val="24"/>
        </w:rPr>
        <w:t>z</w:t>
      </w:r>
      <w:r w:rsidRPr="00F13427">
        <w:rPr>
          <w:rFonts w:ascii="Times New Roman" w:hAnsi="Times New Roman" w:cs="Times New Roman"/>
          <w:sz w:val="24"/>
          <w:szCs w:val="24"/>
        </w:rPr>
        <w:t>s</w:t>
      </w:r>
      <w:r w:rsidRPr="00F13427">
        <w:rPr>
          <w:rFonts w:ascii="Times New Roman" w:hAnsi="Times New Roman" w:cs="Times New Roman"/>
          <w:spacing w:val="-2"/>
          <w:sz w:val="24"/>
          <w:szCs w:val="24"/>
        </w:rPr>
        <w:t>g</w:t>
      </w:r>
      <w:r w:rsidRPr="00F13427">
        <w:rPr>
          <w:rFonts w:ascii="Times New Roman" w:hAnsi="Times New Roman" w:cs="Times New Roman"/>
          <w:spacing w:val="-1"/>
          <w:sz w:val="24"/>
          <w:szCs w:val="24"/>
        </w:rPr>
        <w:t>á</w:t>
      </w:r>
      <w:r w:rsidRPr="00F13427">
        <w:rPr>
          <w:rFonts w:ascii="Times New Roman" w:hAnsi="Times New Roman" w:cs="Times New Roman"/>
          <w:sz w:val="24"/>
          <w:szCs w:val="24"/>
        </w:rPr>
        <w:t>ra  ír</w:t>
      </w:r>
      <w:r w:rsidRPr="00F13427">
        <w:rPr>
          <w:rFonts w:ascii="Times New Roman" w:hAnsi="Times New Roman" w:cs="Times New Roman"/>
          <w:spacing w:val="-1"/>
          <w:sz w:val="24"/>
          <w:szCs w:val="24"/>
        </w:rPr>
        <w:t>á</w:t>
      </w:r>
      <w:r w:rsidRPr="00F13427">
        <w:rPr>
          <w:rFonts w:ascii="Times New Roman" w:hAnsi="Times New Roman" w:cs="Times New Roman"/>
          <w:sz w:val="24"/>
          <w:szCs w:val="24"/>
        </w:rPr>
        <w:t>sb</w:t>
      </w:r>
      <w:r w:rsidRPr="00F13427">
        <w:rPr>
          <w:rFonts w:ascii="Times New Roman" w:hAnsi="Times New Roman" w:cs="Times New Roman"/>
          <w:spacing w:val="-1"/>
          <w:sz w:val="24"/>
          <w:szCs w:val="24"/>
        </w:rPr>
        <w:t>a</w:t>
      </w:r>
      <w:r w:rsidRPr="00F13427">
        <w:rPr>
          <w:rFonts w:ascii="Times New Roman" w:hAnsi="Times New Roman" w:cs="Times New Roman"/>
          <w:sz w:val="24"/>
          <w:szCs w:val="24"/>
        </w:rPr>
        <w:t>n</w:t>
      </w:r>
      <w:proofErr w:type="gramEnd"/>
      <w:r w:rsidRPr="00F13427">
        <w:rPr>
          <w:rFonts w:ascii="Times New Roman" w:hAnsi="Times New Roman" w:cs="Times New Roman"/>
          <w:sz w:val="24"/>
          <w:szCs w:val="24"/>
        </w:rPr>
        <w:t xml:space="preserve"> </w:t>
      </w:r>
      <w:r w:rsidRPr="00F13427">
        <w:rPr>
          <w:rFonts w:ascii="Times New Roman" w:hAnsi="Times New Roman" w:cs="Times New Roman"/>
          <w:spacing w:val="1"/>
          <w:sz w:val="24"/>
          <w:szCs w:val="24"/>
        </w:rPr>
        <w:t xml:space="preserve"> </w:t>
      </w:r>
      <w:proofErr w:type="gramStart"/>
      <w:r w:rsidRPr="00F13427">
        <w:rPr>
          <w:rFonts w:ascii="Times New Roman" w:hAnsi="Times New Roman" w:cs="Times New Roman"/>
          <w:sz w:val="24"/>
          <w:szCs w:val="24"/>
        </w:rPr>
        <w:t>k</w:t>
      </w:r>
      <w:r w:rsidRPr="00F13427">
        <w:rPr>
          <w:rFonts w:ascii="Times New Roman" w:hAnsi="Times New Roman" w:cs="Times New Roman"/>
          <w:spacing w:val="-1"/>
          <w:sz w:val="24"/>
          <w:szCs w:val="24"/>
        </w:rPr>
        <w:t>e</w:t>
      </w:r>
      <w:r w:rsidRPr="00F13427">
        <w:rPr>
          <w:rFonts w:ascii="Times New Roman" w:hAnsi="Times New Roman" w:cs="Times New Roman"/>
          <w:sz w:val="24"/>
          <w:szCs w:val="24"/>
        </w:rPr>
        <w:t xml:space="preserve">ll </w:t>
      </w:r>
      <w:r w:rsidRPr="00F13427">
        <w:rPr>
          <w:rFonts w:ascii="Times New Roman" w:hAnsi="Times New Roman" w:cs="Times New Roman"/>
          <w:spacing w:val="2"/>
          <w:sz w:val="24"/>
          <w:szCs w:val="24"/>
        </w:rPr>
        <w:t xml:space="preserve"> </w:t>
      </w:r>
      <w:r w:rsidRPr="00F13427">
        <w:rPr>
          <w:rFonts w:ascii="Times New Roman" w:hAnsi="Times New Roman" w:cs="Times New Roman"/>
          <w:sz w:val="24"/>
          <w:szCs w:val="24"/>
        </w:rPr>
        <w:t>jel</w:t>
      </w:r>
      <w:r w:rsidRPr="00F13427">
        <w:rPr>
          <w:rFonts w:ascii="Times New Roman" w:hAnsi="Times New Roman" w:cs="Times New Roman"/>
          <w:spacing w:val="-1"/>
          <w:sz w:val="24"/>
          <w:szCs w:val="24"/>
        </w:rPr>
        <w:t>e</w:t>
      </w:r>
      <w:r w:rsidRPr="00F13427">
        <w:rPr>
          <w:rFonts w:ascii="Times New Roman" w:hAnsi="Times New Roman" w:cs="Times New Roman"/>
          <w:sz w:val="24"/>
          <w:szCs w:val="24"/>
        </w:rPr>
        <w:t>ntke</w:t>
      </w:r>
      <w:r w:rsidRPr="00F13427">
        <w:rPr>
          <w:rFonts w:ascii="Times New Roman" w:hAnsi="Times New Roman" w:cs="Times New Roman"/>
          <w:spacing w:val="1"/>
          <w:sz w:val="24"/>
          <w:szCs w:val="24"/>
        </w:rPr>
        <w:t>z</w:t>
      </w:r>
      <w:r w:rsidRPr="00F13427">
        <w:rPr>
          <w:rFonts w:ascii="Times New Roman" w:hAnsi="Times New Roman" w:cs="Times New Roman"/>
          <w:sz w:val="24"/>
          <w:szCs w:val="24"/>
        </w:rPr>
        <w:t>ni</w:t>
      </w:r>
      <w:proofErr w:type="gramEnd"/>
      <w:r w:rsidRPr="00F13427">
        <w:rPr>
          <w:rFonts w:ascii="Times New Roman" w:hAnsi="Times New Roman" w:cs="Times New Roman"/>
          <w:sz w:val="24"/>
          <w:szCs w:val="24"/>
        </w:rPr>
        <w:t xml:space="preserve"> </w:t>
      </w:r>
      <w:r w:rsidRPr="00F13427">
        <w:rPr>
          <w:rFonts w:ascii="Times New Roman" w:hAnsi="Times New Roman" w:cs="Times New Roman"/>
          <w:spacing w:val="5"/>
          <w:sz w:val="24"/>
          <w:szCs w:val="24"/>
        </w:rPr>
        <w:t xml:space="preserve"> </w:t>
      </w:r>
      <w:r w:rsidRPr="00F13427">
        <w:rPr>
          <w:rFonts w:ascii="Times New Roman" w:hAnsi="Times New Roman" w:cs="Times New Roman"/>
          <w:sz w:val="24"/>
          <w:szCs w:val="24"/>
        </w:rPr>
        <w:t xml:space="preserve">(ld. </w:t>
      </w:r>
      <w:r w:rsidRPr="00F13427">
        <w:rPr>
          <w:rFonts w:ascii="Times New Roman" w:hAnsi="Times New Roman" w:cs="Times New Roman"/>
          <w:spacing w:val="1"/>
          <w:sz w:val="24"/>
          <w:szCs w:val="24"/>
        </w:rPr>
        <w:t xml:space="preserve"> </w:t>
      </w:r>
      <w:r>
        <w:rPr>
          <w:rFonts w:ascii="Times New Roman" w:hAnsi="Times New Roman" w:cs="Times New Roman"/>
          <w:spacing w:val="1"/>
          <w:sz w:val="24"/>
          <w:szCs w:val="24"/>
        </w:rPr>
        <w:t xml:space="preserve">ADT szabályzat </w:t>
      </w:r>
      <w:r w:rsidRPr="00F13427">
        <w:rPr>
          <w:rFonts w:ascii="Times New Roman" w:hAnsi="Times New Roman" w:cs="Times New Roman"/>
          <w:sz w:val="24"/>
          <w:szCs w:val="24"/>
        </w:rPr>
        <w:t xml:space="preserve">4. </w:t>
      </w:r>
      <w:r w:rsidRPr="00F13427">
        <w:rPr>
          <w:rFonts w:ascii="Times New Roman" w:hAnsi="Times New Roman" w:cs="Times New Roman"/>
          <w:spacing w:val="1"/>
          <w:sz w:val="24"/>
          <w:szCs w:val="24"/>
        </w:rPr>
        <w:t xml:space="preserve"> </w:t>
      </w:r>
      <w:r w:rsidRPr="00F13427">
        <w:rPr>
          <w:rFonts w:ascii="Times New Roman" w:hAnsi="Times New Roman" w:cs="Times New Roman"/>
          <w:spacing w:val="-2"/>
          <w:sz w:val="24"/>
          <w:szCs w:val="24"/>
        </w:rPr>
        <w:t>s</w:t>
      </w:r>
      <w:r w:rsidRPr="00F13427">
        <w:rPr>
          <w:rFonts w:ascii="Times New Roman" w:hAnsi="Times New Roman" w:cs="Times New Roman"/>
          <w:spacing w:val="1"/>
          <w:sz w:val="24"/>
          <w:szCs w:val="24"/>
        </w:rPr>
        <w:t>z</w:t>
      </w:r>
      <w:r w:rsidRPr="00F13427">
        <w:rPr>
          <w:rFonts w:ascii="Times New Roman" w:hAnsi="Times New Roman" w:cs="Times New Roman"/>
          <w:sz w:val="24"/>
          <w:szCs w:val="24"/>
        </w:rPr>
        <w:t xml:space="preserve">. </w:t>
      </w:r>
      <w:r w:rsidRPr="00F13427">
        <w:rPr>
          <w:rFonts w:ascii="Times New Roman" w:hAnsi="Times New Roman" w:cs="Times New Roman"/>
          <w:spacing w:val="1"/>
          <w:sz w:val="24"/>
          <w:szCs w:val="24"/>
        </w:rPr>
        <w:t xml:space="preserve"> </w:t>
      </w:r>
      <w:r w:rsidRPr="00F13427">
        <w:rPr>
          <w:rFonts w:ascii="Times New Roman" w:hAnsi="Times New Roman" w:cs="Times New Roman"/>
          <w:spacing w:val="-1"/>
          <w:sz w:val="24"/>
          <w:szCs w:val="24"/>
        </w:rPr>
        <w:t>me</w:t>
      </w:r>
      <w:r w:rsidRPr="00F13427">
        <w:rPr>
          <w:rFonts w:ascii="Times New Roman" w:hAnsi="Times New Roman" w:cs="Times New Roman"/>
          <w:sz w:val="24"/>
          <w:szCs w:val="24"/>
        </w:rPr>
        <w:t>l</w:t>
      </w:r>
      <w:r w:rsidRPr="00F13427">
        <w:rPr>
          <w:rFonts w:ascii="Times New Roman" w:hAnsi="Times New Roman" w:cs="Times New Roman"/>
          <w:spacing w:val="1"/>
          <w:sz w:val="24"/>
          <w:szCs w:val="24"/>
        </w:rPr>
        <w:t>l</w:t>
      </w:r>
      <w:r w:rsidRPr="00F13427">
        <w:rPr>
          <w:rFonts w:ascii="Times New Roman" w:hAnsi="Times New Roman" w:cs="Times New Roman"/>
          <w:spacing w:val="-1"/>
          <w:sz w:val="24"/>
          <w:szCs w:val="24"/>
        </w:rPr>
        <w:t>é</w:t>
      </w:r>
      <w:r w:rsidRPr="00F13427">
        <w:rPr>
          <w:rFonts w:ascii="Times New Roman" w:hAnsi="Times New Roman" w:cs="Times New Roman"/>
          <w:sz w:val="24"/>
          <w:szCs w:val="24"/>
        </w:rPr>
        <w:t>klet</w:t>
      </w:r>
      <w:r>
        <w:rPr>
          <w:rFonts w:ascii="Times New Roman" w:hAnsi="Times New Roman" w:cs="Times New Roman"/>
          <w:sz w:val="24"/>
          <w:szCs w:val="24"/>
        </w:rPr>
        <w:t>e</w:t>
      </w:r>
      <w:r w:rsidRPr="00F13427">
        <w:rPr>
          <w:rFonts w:ascii="Times New Roman" w:hAnsi="Times New Roman" w:cs="Times New Roman"/>
          <w:sz w:val="24"/>
          <w:szCs w:val="24"/>
        </w:rPr>
        <w:t xml:space="preserve">). </w:t>
      </w:r>
      <w:r w:rsidRPr="00F13427">
        <w:rPr>
          <w:rFonts w:ascii="Times New Roman" w:hAnsi="Times New Roman" w:cs="Times New Roman"/>
          <w:spacing w:val="1"/>
          <w:sz w:val="24"/>
          <w:szCs w:val="24"/>
        </w:rPr>
        <w:t xml:space="preserve"> </w:t>
      </w:r>
      <w:proofErr w:type="gramStart"/>
      <w:r w:rsidRPr="00F13427">
        <w:rPr>
          <w:rFonts w:ascii="Times New Roman" w:hAnsi="Times New Roman" w:cs="Times New Roman"/>
          <w:sz w:val="24"/>
          <w:szCs w:val="24"/>
        </w:rPr>
        <w:t xml:space="preserve">Mivel </w:t>
      </w:r>
      <w:r w:rsidRPr="00F13427">
        <w:rPr>
          <w:rFonts w:ascii="Times New Roman" w:hAnsi="Times New Roman" w:cs="Times New Roman"/>
          <w:spacing w:val="2"/>
          <w:sz w:val="24"/>
          <w:szCs w:val="24"/>
        </w:rPr>
        <w:t xml:space="preserve"> </w:t>
      </w:r>
      <w:r w:rsidRPr="00F13427">
        <w:rPr>
          <w:rFonts w:ascii="Times New Roman" w:hAnsi="Times New Roman" w:cs="Times New Roman"/>
          <w:sz w:val="24"/>
          <w:szCs w:val="24"/>
        </w:rPr>
        <w:t>a</w:t>
      </w:r>
      <w:proofErr w:type="gramEnd"/>
      <w:r w:rsidRPr="00F13427">
        <w:rPr>
          <w:rFonts w:ascii="Times New Roman" w:hAnsi="Times New Roman" w:cs="Times New Roman"/>
          <w:sz w:val="24"/>
          <w:szCs w:val="24"/>
        </w:rPr>
        <w:t xml:space="preserve"> komp</w:t>
      </w:r>
      <w:r w:rsidRPr="00F13427">
        <w:rPr>
          <w:rFonts w:ascii="Times New Roman" w:hAnsi="Times New Roman" w:cs="Times New Roman"/>
          <w:spacing w:val="1"/>
          <w:sz w:val="24"/>
          <w:szCs w:val="24"/>
        </w:rPr>
        <w:t>l</w:t>
      </w:r>
      <w:r w:rsidRPr="00F13427">
        <w:rPr>
          <w:rFonts w:ascii="Times New Roman" w:hAnsi="Times New Roman" w:cs="Times New Roman"/>
          <w:spacing w:val="-1"/>
          <w:sz w:val="24"/>
          <w:szCs w:val="24"/>
        </w:rPr>
        <w:t>e</w:t>
      </w:r>
      <w:r w:rsidRPr="00F13427">
        <w:rPr>
          <w:rFonts w:ascii="Times New Roman" w:hAnsi="Times New Roman" w:cs="Times New Roman"/>
          <w:sz w:val="24"/>
          <w:szCs w:val="24"/>
        </w:rPr>
        <w:t>x</w:t>
      </w:r>
      <w:r w:rsidRPr="00F13427">
        <w:rPr>
          <w:rFonts w:ascii="Times New Roman" w:hAnsi="Times New Roman" w:cs="Times New Roman"/>
          <w:spacing w:val="4"/>
          <w:sz w:val="24"/>
          <w:szCs w:val="24"/>
        </w:rPr>
        <w:t xml:space="preserve"> </w:t>
      </w:r>
      <w:r w:rsidRPr="00F13427">
        <w:rPr>
          <w:rFonts w:ascii="Times New Roman" w:hAnsi="Times New Roman" w:cs="Times New Roman"/>
          <w:sz w:val="24"/>
          <w:szCs w:val="24"/>
        </w:rPr>
        <w:t>v</w:t>
      </w:r>
      <w:r w:rsidRPr="00F13427">
        <w:rPr>
          <w:rFonts w:ascii="Times New Roman" w:hAnsi="Times New Roman" w:cs="Times New Roman"/>
          <w:spacing w:val="-2"/>
          <w:sz w:val="24"/>
          <w:szCs w:val="24"/>
        </w:rPr>
        <w:t>i</w:t>
      </w:r>
      <w:r w:rsidRPr="00F13427">
        <w:rPr>
          <w:rFonts w:ascii="Times New Roman" w:hAnsi="Times New Roman" w:cs="Times New Roman"/>
          <w:spacing w:val="1"/>
          <w:sz w:val="24"/>
          <w:szCs w:val="24"/>
        </w:rPr>
        <w:t>z</w:t>
      </w:r>
      <w:r w:rsidRPr="00F13427">
        <w:rPr>
          <w:rFonts w:ascii="Times New Roman" w:hAnsi="Times New Roman" w:cs="Times New Roman"/>
          <w:sz w:val="24"/>
          <w:szCs w:val="24"/>
        </w:rPr>
        <w:t>s</w:t>
      </w:r>
      <w:r w:rsidRPr="00F13427">
        <w:rPr>
          <w:rFonts w:ascii="Times New Roman" w:hAnsi="Times New Roman" w:cs="Times New Roman"/>
          <w:spacing w:val="-2"/>
          <w:sz w:val="24"/>
          <w:szCs w:val="24"/>
        </w:rPr>
        <w:t>g</w:t>
      </w:r>
      <w:r w:rsidRPr="00F13427">
        <w:rPr>
          <w:rFonts w:ascii="Times New Roman" w:hAnsi="Times New Roman" w:cs="Times New Roman"/>
          <w:sz w:val="24"/>
          <w:szCs w:val="24"/>
        </w:rPr>
        <w:t>a teljesít</w:t>
      </w:r>
      <w:r w:rsidRPr="00F13427">
        <w:rPr>
          <w:rFonts w:ascii="Times New Roman" w:hAnsi="Times New Roman" w:cs="Times New Roman"/>
          <w:spacing w:val="-1"/>
          <w:sz w:val="24"/>
          <w:szCs w:val="24"/>
        </w:rPr>
        <w:t>é</w:t>
      </w:r>
      <w:r w:rsidRPr="00F13427">
        <w:rPr>
          <w:rFonts w:ascii="Times New Roman" w:hAnsi="Times New Roman" w:cs="Times New Roman"/>
          <w:spacing w:val="2"/>
          <w:sz w:val="24"/>
          <w:szCs w:val="24"/>
        </w:rPr>
        <w:t>s</w:t>
      </w:r>
      <w:r w:rsidRPr="00F13427">
        <w:rPr>
          <w:rFonts w:ascii="Times New Roman" w:hAnsi="Times New Roman" w:cs="Times New Roman"/>
          <w:sz w:val="24"/>
          <w:szCs w:val="24"/>
        </w:rPr>
        <w:t>e után</w:t>
      </w:r>
      <w:r w:rsidRPr="00F13427">
        <w:rPr>
          <w:rFonts w:ascii="Times New Roman" w:hAnsi="Times New Roman" w:cs="Times New Roman"/>
          <w:spacing w:val="1"/>
          <w:sz w:val="24"/>
          <w:szCs w:val="24"/>
        </w:rPr>
        <w:t xml:space="preserve"> </w:t>
      </w:r>
      <w:r w:rsidRPr="00F13427">
        <w:rPr>
          <w:rFonts w:ascii="Times New Roman" w:hAnsi="Times New Roman" w:cs="Times New Roman"/>
          <w:sz w:val="24"/>
          <w:szCs w:val="24"/>
        </w:rPr>
        <w:t xml:space="preserve">a </w:t>
      </w:r>
      <w:r w:rsidRPr="00F13427">
        <w:rPr>
          <w:rFonts w:ascii="Times New Roman" w:hAnsi="Times New Roman" w:cs="Times New Roman"/>
          <w:spacing w:val="2"/>
          <w:sz w:val="24"/>
          <w:szCs w:val="24"/>
        </w:rPr>
        <w:t>h</w:t>
      </w:r>
      <w:r w:rsidRPr="00F13427">
        <w:rPr>
          <w:rFonts w:ascii="Times New Roman" w:hAnsi="Times New Roman" w:cs="Times New Roman"/>
          <w:spacing w:val="-1"/>
          <w:sz w:val="24"/>
          <w:szCs w:val="24"/>
        </w:rPr>
        <w:t>a</w:t>
      </w:r>
      <w:r w:rsidRPr="00F13427">
        <w:rPr>
          <w:rFonts w:ascii="Times New Roman" w:hAnsi="Times New Roman" w:cs="Times New Roman"/>
          <w:sz w:val="24"/>
          <w:szCs w:val="24"/>
        </w:rPr>
        <w:t>l</w:t>
      </w:r>
      <w:r w:rsidRPr="00F13427">
        <w:rPr>
          <w:rFonts w:ascii="Times New Roman" w:hAnsi="Times New Roman" w:cs="Times New Roman"/>
          <w:spacing w:val="1"/>
          <w:sz w:val="24"/>
          <w:szCs w:val="24"/>
        </w:rPr>
        <w:t>l</w:t>
      </w:r>
      <w:r w:rsidRPr="00F13427">
        <w:rPr>
          <w:rFonts w:ascii="Times New Roman" w:hAnsi="Times New Roman" w:cs="Times New Roman"/>
          <w:sz w:val="24"/>
          <w:szCs w:val="24"/>
        </w:rPr>
        <w:t>g</w:t>
      </w:r>
      <w:r w:rsidRPr="00F13427">
        <w:rPr>
          <w:rFonts w:ascii="Times New Roman" w:hAnsi="Times New Roman" w:cs="Times New Roman"/>
          <w:spacing w:val="-1"/>
          <w:sz w:val="24"/>
          <w:szCs w:val="24"/>
        </w:rPr>
        <w:t>a</w:t>
      </w:r>
      <w:r w:rsidRPr="00F13427">
        <w:rPr>
          <w:rFonts w:ascii="Times New Roman" w:hAnsi="Times New Roman" w:cs="Times New Roman"/>
          <w:sz w:val="24"/>
          <w:szCs w:val="24"/>
        </w:rPr>
        <w:t>tó</w:t>
      </w:r>
      <w:r w:rsidRPr="00F13427">
        <w:rPr>
          <w:rFonts w:ascii="Times New Roman" w:hAnsi="Times New Roman" w:cs="Times New Roman"/>
          <w:spacing w:val="2"/>
          <w:sz w:val="24"/>
          <w:szCs w:val="24"/>
        </w:rPr>
        <w:t xml:space="preserve"> </w:t>
      </w:r>
      <w:r w:rsidRPr="00F13427">
        <w:rPr>
          <w:rFonts w:ascii="Times New Roman" w:hAnsi="Times New Roman" w:cs="Times New Roman"/>
          <w:sz w:val="24"/>
          <w:szCs w:val="24"/>
        </w:rPr>
        <w:t>a</w:t>
      </w:r>
      <w:r w:rsidRPr="00F13427">
        <w:rPr>
          <w:rFonts w:ascii="Times New Roman" w:hAnsi="Times New Roman" w:cs="Times New Roman"/>
          <w:spacing w:val="3"/>
          <w:sz w:val="24"/>
          <w:szCs w:val="24"/>
        </w:rPr>
        <w:t xml:space="preserve"> </w:t>
      </w:r>
      <w:r w:rsidRPr="00F13427">
        <w:rPr>
          <w:rFonts w:ascii="Times New Roman" w:hAnsi="Times New Roman" w:cs="Times New Roman"/>
          <w:sz w:val="24"/>
          <w:szCs w:val="24"/>
        </w:rPr>
        <w:t>fokoz</w:t>
      </w:r>
      <w:r w:rsidRPr="00F13427">
        <w:rPr>
          <w:rFonts w:ascii="Times New Roman" w:hAnsi="Times New Roman" w:cs="Times New Roman"/>
          <w:spacing w:val="-1"/>
          <w:sz w:val="24"/>
          <w:szCs w:val="24"/>
        </w:rPr>
        <w:t>a</w:t>
      </w:r>
      <w:r w:rsidRPr="00F13427">
        <w:rPr>
          <w:rFonts w:ascii="Times New Roman" w:hAnsi="Times New Roman" w:cs="Times New Roman"/>
          <w:sz w:val="24"/>
          <w:szCs w:val="24"/>
        </w:rPr>
        <w:t>ts</w:t>
      </w:r>
      <w:r w:rsidRPr="00F13427">
        <w:rPr>
          <w:rFonts w:ascii="Times New Roman" w:hAnsi="Times New Roman" w:cs="Times New Roman"/>
          <w:spacing w:val="2"/>
          <w:sz w:val="24"/>
          <w:szCs w:val="24"/>
        </w:rPr>
        <w:t>z</w:t>
      </w:r>
      <w:r w:rsidRPr="00F13427">
        <w:rPr>
          <w:rFonts w:ascii="Times New Roman" w:hAnsi="Times New Roman" w:cs="Times New Roman"/>
          <w:spacing w:val="-1"/>
          <w:sz w:val="24"/>
          <w:szCs w:val="24"/>
        </w:rPr>
        <w:t>e</w:t>
      </w:r>
      <w:r w:rsidRPr="00F13427">
        <w:rPr>
          <w:rFonts w:ascii="Times New Roman" w:hAnsi="Times New Roman" w:cs="Times New Roman"/>
          <w:sz w:val="24"/>
          <w:szCs w:val="24"/>
        </w:rPr>
        <w:t>rz</w:t>
      </w:r>
      <w:r w:rsidRPr="00F13427">
        <w:rPr>
          <w:rFonts w:ascii="Times New Roman" w:hAnsi="Times New Roman" w:cs="Times New Roman"/>
          <w:spacing w:val="-1"/>
          <w:sz w:val="24"/>
          <w:szCs w:val="24"/>
        </w:rPr>
        <w:t>é</w:t>
      </w:r>
      <w:r w:rsidRPr="00F13427">
        <w:rPr>
          <w:rFonts w:ascii="Times New Roman" w:hAnsi="Times New Roman" w:cs="Times New Roman"/>
          <w:sz w:val="24"/>
          <w:szCs w:val="24"/>
        </w:rPr>
        <w:t>si</w:t>
      </w:r>
      <w:r w:rsidRPr="00F13427">
        <w:rPr>
          <w:rFonts w:ascii="Times New Roman" w:hAnsi="Times New Roman" w:cs="Times New Roman"/>
          <w:spacing w:val="2"/>
          <w:sz w:val="24"/>
          <w:szCs w:val="24"/>
        </w:rPr>
        <w:t xml:space="preserve"> </w:t>
      </w:r>
      <w:r w:rsidRPr="00F13427">
        <w:rPr>
          <w:rFonts w:ascii="Times New Roman" w:hAnsi="Times New Roman" w:cs="Times New Roman"/>
          <w:spacing w:val="-1"/>
          <w:sz w:val="24"/>
          <w:szCs w:val="24"/>
        </w:rPr>
        <w:t>e</w:t>
      </w:r>
      <w:r w:rsidRPr="00F13427">
        <w:rPr>
          <w:rFonts w:ascii="Times New Roman" w:hAnsi="Times New Roman" w:cs="Times New Roman"/>
          <w:sz w:val="24"/>
          <w:szCs w:val="24"/>
        </w:rPr>
        <w:t>l</w:t>
      </w:r>
      <w:r w:rsidRPr="00F13427">
        <w:rPr>
          <w:rFonts w:ascii="Times New Roman" w:hAnsi="Times New Roman" w:cs="Times New Roman"/>
          <w:spacing w:val="1"/>
          <w:sz w:val="24"/>
          <w:szCs w:val="24"/>
        </w:rPr>
        <w:t>j</w:t>
      </w:r>
      <w:r w:rsidRPr="00F13427">
        <w:rPr>
          <w:rFonts w:ascii="Times New Roman" w:hAnsi="Times New Roman" w:cs="Times New Roman"/>
          <w:spacing w:val="-1"/>
          <w:sz w:val="24"/>
          <w:szCs w:val="24"/>
        </w:rPr>
        <w:t>á</w:t>
      </w:r>
      <w:r w:rsidRPr="00F13427">
        <w:rPr>
          <w:rFonts w:ascii="Times New Roman" w:hAnsi="Times New Roman" w:cs="Times New Roman"/>
          <w:sz w:val="24"/>
          <w:szCs w:val="24"/>
        </w:rPr>
        <w:t>r</w:t>
      </w:r>
      <w:r w:rsidRPr="00F13427">
        <w:rPr>
          <w:rFonts w:ascii="Times New Roman" w:hAnsi="Times New Roman" w:cs="Times New Roman"/>
          <w:spacing w:val="-2"/>
          <w:sz w:val="24"/>
          <w:szCs w:val="24"/>
        </w:rPr>
        <w:t>á</w:t>
      </w:r>
      <w:r w:rsidRPr="00F13427">
        <w:rPr>
          <w:rFonts w:ascii="Times New Roman" w:hAnsi="Times New Roman" w:cs="Times New Roman"/>
          <w:sz w:val="24"/>
          <w:szCs w:val="24"/>
        </w:rPr>
        <w:t>sba</w:t>
      </w:r>
      <w:r w:rsidRPr="00F13427">
        <w:rPr>
          <w:rFonts w:ascii="Times New Roman" w:hAnsi="Times New Roman" w:cs="Times New Roman"/>
          <w:spacing w:val="1"/>
          <w:sz w:val="24"/>
          <w:szCs w:val="24"/>
        </w:rPr>
        <w:t xml:space="preserve"> </w:t>
      </w:r>
      <w:r w:rsidRPr="00F13427">
        <w:rPr>
          <w:rFonts w:ascii="Times New Roman" w:hAnsi="Times New Roman" w:cs="Times New Roman"/>
          <w:spacing w:val="3"/>
          <w:sz w:val="24"/>
          <w:szCs w:val="24"/>
        </w:rPr>
        <w:t>l</w:t>
      </w:r>
      <w:r w:rsidRPr="00F13427">
        <w:rPr>
          <w:rFonts w:ascii="Times New Roman" w:hAnsi="Times New Roman" w:cs="Times New Roman"/>
          <w:spacing w:val="-1"/>
          <w:sz w:val="24"/>
          <w:szCs w:val="24"/>
        </w:rPr>
        <w:t>é</w:t>
      </w:r>
      <w:r w:rsidRPr="00F13427">
        <w:rPr>
          <w:rFonts w:ascii="Times New Roman" w:hAnsi="Times New Roman" w:cs="Times New Roman"/>
          <w:sz w:val="24"/>
          <w:szCs w:val="24"/>
        </w:rPr>
        <w:t>p,</w:t>
      </w:r>
      <w:r w:rsidRPr="00F13427">
        <w:rPr>
          <w:rFonts w:ascii="Times New Roman" w:hAnsi="Times New Roman" w:cs="Times New Roman"/>
          <w:spacing w:val="1"/>
          <w:sz w:val="24"/>
          <w:szCs w:val="24"/>
        </w:rPr>
        <w:t xml:space="preserve"> </w:t>
      </w:r>
      <w:r w:rsidRPr="00F13427">
        <w:rPr>
          <w:rFonts w:ascii="Times New Roman" w:hAnsi="Times New Roman" w:cs="Times New Roman"/>
          <w:sz w:val="24"/>
          <w:szCs w:val="24"/>
        </w:rPr>
        <w:t>a</w:t>
      </w:r>
      <w:r w:rsidRPr="00F13427">
        <w:rPr>
          <w:rFonts w:ascii="Times New Roman" w:hAnsi="Times New Roman" w:cs="Times New Roman"/>
          <w:spacing w:val="3"/>
          <w:sz w:val="24"/>
          <w:szCs w:val="24"/>
        </w:rPr>
        <w:t xml:space="preserve"> </w:t>
      </w:r>
      <w:r w:rsidRPr="00F13427">
        <w:rPr>
          <w:rFonts w:ascii="Times New Roman" w:hAnsi="Times New Roman" w:cs="Times New Roman"/>
          <w:sz w:val="24"/>
          <w:szCs w:val="24"/>
        </w:rPr>
        <w:t>komp</w:t>
      </w:r>
      <w:r w:rsidRPr="00F13427">
        <w:rPr>
          <w:rFonts w:ascii="Times New Roman" w:hAnsi="Times New Roman" w:cs="Times New Roman"/>
          <w:spacing w:val="1"/>
          <w:sz w:val="24"/>
          <w:szCs w:val="24"/>
        </w:rPr>
        <w:t>l</w:t>
      </w:r>
      <w:r w:rsidRPr="00F13427">
        <w:rPr>
          <w:rFonts w:ascii="Times New Roman" w:hAnsi="Times New Roman" w:cs="Times New Roman"/>
          <w:spacing w:val="-1"/>
          <w:sz w:val="24"/>
          <w:szCs w:val="24"/>
        </w:rPr>
        <w:t>e</w:t>
      </w:r>
      <w:r w:rsidRPr="00F13427">
        <w:rPr>
          <w:rFonts w:ascii="Times New Roman" w:hAnsi="Times New Roman" w:cs="Times New Roman"/>
          <w:sz w:val="24"/>
          <w:szCs w:val="24"/>
        </w:rPr>
        <w:t>x</w:t>
      </w:r>
      <w:r w:rsidRPr="00F13427">
        <w:rPr>
          <w:rFonts w:ascii="Times New Roman" w:hAnsi="Times New Roman" w:cs="Times New Roman"/>
          <w:spacing w:val="4"/>
          <w:sz w:val="24"/>
          <w:szCs w:val="24"/>
        </w:rPr>
        <w:t xml:space="preserve"> </w:t>
      </w:r>
      <w:r w:rsidRPr="00F13427">
        <w:rPr>
          <w:rFonts w:ascii="Times New Roman" w:hAnsi="Times New Roman" w:cs="Times New Roman"/>
          <w:sz w:val="24"/>
          <w:szCs w:val="24"/>
        </w:rPr>
        <w:t>vizs</w:t>
      </w:r>
      <w:r w:rsidRPr="00F13427">
        <w:rPr>
          <w:rFonts w:ascii="Times New Roman" w:hAnsi="Times New Roman" w:cs="Times New Roman"/>
          <w:spacing w:val="-3"/>
          <w:sz w:val="24"/>
          <w:szCs w:val="24"/>
        </w:rPr>
        <w:t>g</w:t>
      </w:r>
      <w:r w:rsidRPr="00F13427">
        <w:rPr>
          <w:rFonts w:ascii="Times New Roman" w:hAnsi="Times New Roman" w:cs="Times New Roman"/>
          <w:spacing w:val="-1"/>
          <w:sz w:val="24"/>
          <w:szCs w:val="24"/>
        </w:rPr>
        <w:t>á</w:t>
      </w:r>
      <w:r w:rsidRPr="00F13427">
        <w:rPr>
          <w:rFonts w:ascii="Times New Roman" w:hAnsi="Times New Roman" w:cs="Times New Roman"/>
          <w:spacing w:val="1"/>
          <w:sz w:val="24"/>
          <w:szCs w:val="24"/>
        </w:rPr>
        <w:t>r</w:t>
      </w:r>
      <w:r w:rsidRPr="00F13427">
        <w:rPr>
          <w:rFonts w:ascii="Times New Roman" w:hAnsi="Times New Roman" w:cs="Times New Roman"/>
          <w:sz w:val="24"/>
          <w:szCs w:val="24"/>
        </w:rPr>
        <w:t>a tört</w:t>
      </w:r>
      <w:r w:rsidRPr="00F13427">
        <w:rPr>
          <w:rFonts w:ascii="Times New Roman" w:hAnsi="Times New Roman" w:cs="Times New Roman"/>
          <w:spacing w:val="-1"/>
          <w:sz w:val="24"/>
          <w:szCs w:val="24"/>
        </w:rPr>
        <w:t>é</w:t>
      </w:r>
      <w:r w:rsidRPr="00F13427">
        <w:rPr>
          <w:rFonts w:ascii="Times New Roman" w:hAnsi="Times New Roman" w:cs="Times New Roman"/>
          <w:sz w:val="24"/>
          <w:szCs w:val="24"/>
        </w:rPr>
        <w:t>nő jel</w:t>
      </w:r>
      <w:r w:rsidRPr="00F13427">
        <w:rPr>
          <w:rFonts w:ascii="Times New Roman" w:hAnsi="Times New Roman" w:cs="Times New Roman"/>
          <w:spacing w:val="-1"/>
          <w:sz w:val="24"/>
          <w:szCs w:val="24"/>
        </w:rPr>
        <w:t>e</w:t>
      </w:r>
      <w:r w:rsidRPr="00F13427">
        <w:rPr>
          <w:rFonts w:ascii="Times New Roman" w:hAnsi="Times New Roman" w:cs="Times New Roman"/>
          <w:sz w:val="24"/>
          <w:szCs w:val="24"/>
        </w:rPr>
        <w:t>ntke</w:t>
      </w:r>
      <w:r w:rsidRPr="00F13427">
        <w:rPr>
          <w:rFonts w:ascii="Times New Roman" w:hAnsi="Times New Roman" w:cs="Times New Roman"/>
          <w:spacing w:val="1"/>
          <w:sz w:val="24"/>
          <w:szCs w:val="24"/>
        </w:rPr>
        <w:t>z</w:t>
      </w:r>
      <w:r w:rsidRPr="00F13427">
        <w:rPr>
          <w:rFonts w:ascii="Times New Roman" w:hAnsi="Times New Roman" w:cs="Times New Roman"/>
          <w:spacing w:val="-1"/>
          <w:sz w:val="24"/>
          <w:szCs w:val="24"/>
        </w:rPr>
        <w:t>é</w:t>
      </w:r>
      <w:r w:rsidRPr="00F13427">
        <w:rPr>
          <w:rFonts w:ascii="Times New Roman" w:hAnsi="Times New Roman" w:cs="Times New Roman"/>
          <w:sz w:val="24"/>
          <w:szCs w:val="24"/>
        </w:rPr>
        <w:t xml:space="preserve">s </w:t>
      </w:r>
      <w:r w:rsidRPr="00F13427">
        <w:rPr>
          <w:rFonts w:ascii="Times New Roman" w:hAnsi="Times New Roman" w:cs="Times New Roman"/>
          <w:spacing w:val="1"/>
          <w:sz w:val="24"/>
          <w:szCs w:val="24"/>
        </w:rPr>
        <w:t>e</w:t>
      </w:r>
      <w:r w:rsidRPr="00F13427">
        <w:rPr>
          <w:rFonts w:ascii="Times New Roman" w:hAnsi="Times New Roman" w:cs="Times New Roman"/>
          <w:spacing w:val="2"/>
          <w:sz w:val="24"/>
          <w:szCs w:val="24"/>
        </w:rPr>
        <w:t>g</w:t>
      </w:r>
      <w:r w:rsidRPr="00F13427">
        <w:rPr>
          <w:rFonts w:ascii="Times New Roman" w:hAnsi="Times New Roman" w:cs="Times New Roman"/>
          <w:spacing w:val="-5"/>
          <w:sz w:val="24"/>
          <w:szCs w:val="24"/>
        </w:rPr>
        <w:t>y</w:t>
      </w:r>
      <w:r w:rsidRPr="00F13427">
        <w:rPr>
          <w:rFonts w:ascii="Times New Roman" w:hAnsi="Times New Roman" w:cs="Times New Roman"/>
          <w:sz w:val="24"/>
          <w:szCs w:val="24"/>
        </w:rPr>
        <w:t>ú</w:t>
      </w:r>
      <w:r w:rsidRPr="00F13427">
        <w:rPr>
          <w:rFonts w:ascii="Times New Roman" w:hAnsi="Times New Roman" w:cs="Times New Roman"/>
          <w:spacing w:val="3"/>
          <w:sz w:val="24"/>
          <w:szCs w:val="24"/>
        </w:rPr>
        <w:t>t</w:t>
      </w:r>
      <w:r w:rsidRPr="00F13427">
        <w:rPr>
          <w:rFonts w:ascii="Times New Roman" w:hAnsi="Times New Roman" w:cs="Times New Roman"/>
          <w:sz w:val="24"/>
          <w:szCs w:val="24"/>
        </w:rPr>
        <w:t>tal a</w:t>
      </w:r>
      <w:r w:rsidRPr="00F13427">
        <w:rPr>
          <w:rFonts w:ascii="Times New Roman" w:hAnsi="Times New Roman" w:cs="Times New Roman"/>
          <w:spacing w:val="-1"/>
          <w:sz w:val="24"/>
          <w:szCs w:val="24"/>
        </w:rPr>
        <w:t xml:space="preserve"> </w:t>
      </w:r>
      <w:r w:rsidRPr="00F13427">
        <w:rPr>
          <w:rFonts w:ascii="Times New Roman" w:hAnsi="Times New Roman" w:cs="Times New Roman"/>
          <w:sz w:val="24"/>
          <w:szCs w:val="24"/>
        </w:rPr>
        <w:t>fok</w:t>
      </w:r>
      <w:r w:rsidRPr="00F13427">
        <w:rPr>
          <w:rFonts w:ascii="Times New Roman" w:hAnsi="Times New Roman" w:cs="Times New Roman"/>
          <w:spacing w:val="-1"/>
          <w:sz w:val="24"/>
          <w:szCs w:val="24"/>
        </w:rPr>
        <w:t>o</w:t>
      </w:r>
      <w:r w:rsidRPr="00F13427">
        <w:rPr>
          <w:rFonts w:ascii="Times New Roman" w:hAnsi="Times New Roman" w:cs="Times New Roman"/>
          <w:spacing w:val="1"/>
          <w:sz w:val="24"/>
          <w:szCs w:val="24"/>
        </w:rPr>
        <w:t>z</w:t>
      </w:r>
      <w:r w:rsidRPr="00F13427">
        <w:rPr>
          <w:rFonts w:ascii="Times New Roman" w:hAnsi="Times New Roman" w:cs="Times New Roman"/>
          <w:spacing w:val="-1"/>
          <w:sz w:val="24"/>
          <w:szCs w:val="24"/>
        </w:rPr>
        <w:t>a</w:t>
      </w:r>
      <w:r w:rsidRPr="00F13427">
        <w:rPr>
          <w:rFonts w:ascii="Times New Roman" w:hAnsi="Times New Roman" w:cs="Times New Roman"/>
          <w:sz w:val="24"/>
          <w:szCs w:val="24"/>
        </w:rPr>
        <w:t>ts</w:t>
      </w:r>
      <w:r w:rsidRPr="00F13427">
        <w:rPr>
          <w:rFonts w:ascii="Times New Roman" w:hAnsi="Times New Roman" w:cs="Times New Roman"/>
          <w:spacing w:val="2"/>
          <w:sz w:val="24"/>
          <w:szCs w:val="24"/>
        </w:rPr>
        <w:t>z</w:t>
      </w:r>
      <w:r w:rsidRPr="00F13427">
        <w:rPr>
          <w:rFonts w:ascii="Times New Roman" w:hAnsi="Times New Roman" w:cs="Times New Roman"/>
          <w:spacing w:val="-1"/>
          <w:sz w:val="24"/>
          <w:szCs w:val="24"/>
        </w:rPr>
        <w:t>e</w:t>
      </w:r>
      <w:r w:rsidRPr="00F13427">
        <w:rPr>
          <w:rFonts w:ascii="Times New Roman" w:hAnsi="Times New Roman" w:cs="Times New Roman"/>
          <w:sz w:val="24"/>
          <w:szCs w:val="24"/>
        </w:rPr>
        <w:t>rz</w:t>
      </w:r>
      <w:r w:rsidRPr="00F13427">
        <w:rPr>
          <w:rFonts w:ascii="Times New Roman" w:hAnsi="Times New Roman" w:cs="Times New Roman"/>
          <w:spacing w:val="-1"/>
          <w:sz w:val="24"/>
          <w:szCs w:val="24"/>
        </w:rPr>
        <w:t>é</w:t>
      </w:r>
      <w:r w:rsidRPr="00F13427">
        <w:rPr>
          <w:rFonts w:ascii="Times New Roman" w:hAnsi="Times New Roman" w:cs="Times New Roman"/>
          <w:sz w:val="24"/>
          <w:szCs w:val="24"/>
        </w:rPr>
        <w:t>si eljá</w:t>
      </w:r>
      <w:r w:rsidRPr="00F13427">
        <w:rPr>
          <w:rFonts w:ascii="Times New Roman" w:hAnsi="Times New Roman" w:cs="Times New Roman"/>
          <w:spacing w:val="-1"/>
          <w:sz w:val="24"/>
          <w:szCs w:val="24"/>
        </w:rPr>
        <w:t>rá</w:t>
      </w:r>
      <w:r w:rsidRPr="00F13427">
        <w:rPr>
          <w:rFonts w:ascii="Times New Roman" w:hAnsi="Times New Roman" w:cs="Times New Roman"/>
          <w:sz w:val="24"/>
          <w:szCs w:val="24"/>
        </w:rPr>
        <w:t>sra</w:t>
      </w:r>
      <w:r w:rsidRPr="00F13427">
        <w:rPr>
          <w:rFonts w:ascii="Times New Roman" w:hAnsi="Times New Roman" w:cs="Times New Roman"/>
          <w:spacing w:val="-1"/>
          <w:sz w:val="24"/>
          <w:szCs w:val="24"/>
        </w:rPr>
        <w:t xml:space="preserve"> </w:t>
      </w:r>
      <w:r w:rsidRPr="00F13427">
        <w:rPr>
          <w:rFonts w:ascii="Times New Roman" w:hAnsi="Times New Roman" w:cs="Times New Roman"/>
          <w:sz w:val="24"/>
          <w:szCs w:val="24"/>
        </w:rPr>
        <w:t>tört</w:t>
      </w:r>
      <w:r w:rsidRPr="00F13427">
        <w:rPr>
          <w:rFonts w:ascii="Times New Roman" w:hAnsi="Times New Roman" w:cs="Times New Roman"/>
          <w:spacing w:val="-1"/>
          <w:sz w:val="24"/>
          <w:szCs w:val="24"/>
        </w:rPr>
        <w:t>é</w:t>
      </w:r>
      <w:r w:rsidRPr="00F13427">
        <w:rPr>
          <w:rFonts w:ascii="Times New Roman" w:hAnsi="Times New Roman" w:cs="Times New Roman"/>
          <w:sz w:val="24"/>
          <w:szCs w:val="24"/>
        </w:rPr>
        <w:t>nő je</w:t>
      </w:r>
      <w:r w:rsidRPr="00F13427">
        <w:rPr>
          <w:rFonts w:ascii="Times New Roman" w:hAnsi="Times New Roman" w:cs="Times New Roman"/>
          <w:spacing w:val="2"/>
          <w:sz w:val="24"/>
          <w:szCs w:val="24"/>
        </w:rPr>
        <w:t>l</w:t>
      </w:r>
      <w:r w:rsidRPr="00F13427">
        <w:rPr>
          <w:rFonts w:ascii="Times New Roman" w:hAnsi="Times New Roman" w:cs="Times New Roman"/>
          <w:spacing w:val="-1"/>
          <w:sz w:val="24"/>
          <w:szCs w:val="24"/>
        </w:rPr>
        <w:t>e</w:t>
      </w:r>
      <w:r w:rsidRPr="00F13427">
        <w:rPr>
          <w:rFonts w:ascii="Times New Roman" w:hAnsi="Times New Roman" w:cs="Times New Roman"/>
          <w:sz w:val="24"/>
          <w:szCs w:val="24"/>
        </w:rPr>
        <w:t>ntke</w:t>
      </w:r>
      <w:r w:rsidRPr="00F13427">
        <w:rPr>
          <w:rFonts w:ascii="Times New Roman" w:hAnsi="Times New Roman" w:cs="Times New Roman"/>
          <w:spacing w:val="1"/>
          <w:sz w:val="24"/>
          <w:szCs w:val="24"/>
        </w:rPr>
        <w:t>z</w:t>
      </w:r>
      <w:r w:rsidRPr="00F13427">
        <w:rPr>
          <w:rFonts w:ascii="Times New Roman" w:hAnsi="Times New Roman" w:cs="Times New Roman"/>
          <w:spacing w:val="-1"/>
          <w:sz w:val="24"/>
          <w:szCs w:val="24"/>
        </w:rPr>
        <w:t>é</w:t>
      </w:r>
      <w:r w:rsidRPr="00F13427">
        <w:rPr>
          <w:rFonts w:ascii="Times New Roman" w:hAnsi="Times New Roman" w:cs="Times New Roman"/>
          <w:sz w:val="24"/>
          <w:szCs w:val="24"/>
        </w:rPr>
        <w:t>s i</w:t>
      </w:r>
      <w:r w:rsidRPr="00F13427">
        <w:rPr>
          <w:rFonts w:ascii="Times New Roman" w:hAnsi="Times New Roman" w:cs="Times New Roman"/>
          <w:spacing w:val="1"/>
          <w:sz w:val="24"/>
          <w:szCs w:val="24"/>
        </w:rPr>
        <w:t>s</w:t>
      </w:r>
      <w:r w:rsidRPr="00F13427">
        <w:rPr>
          <w:rFonts w:ascii="Times New Roman" w:hAnsi="Times New Roman" w:cs="Times New Roman"/>
          <w:sz w:val="24"/>
          <w:szCs w:val="24"/>
        </w:rPr>
        <w:t>.</w:t>
      </w:r>
    </w:p>
    <w:p w14:paraId="5C787580" w14:textId="77777777" w:rsidR="00A737AA" w:rsidRPr="00F13427" w:rsidRDefault="00A737AA" w:rsidP="00A737AA">
      <w:pPr>
        <w:ind w:left="119" w:right="73"/>
        <w:jc w:val="both"/>
        <w:rPr>
          <w:rFonts w:ascii="Times New Roman" w:hAnsi="Times New Roman" w:cs="Times New Roman"/>
          <w:sz w:val="24"/>
          <w:szCs w:val="24"/>
        </w:rPr>
      </w:pPr>
      <w:r w:rsidRPr="00F13427">
        <w:rPr>
          <w:rFonts w:ascii="Times New Roman" w:hAnsi="Times New Roman" w:cs="Times New Roman"/>
          <w:sz w:val="24"/>
          <w:szCs w:val="24"/>
        </w:rPr>
        <w:t>A komp</w:t>
      </w:r>
      <w:r w:rsidRPr="00F13427">
        <w:rPr>
          <w:rFonts w:ascii="Times New Roman" w:hAnsi="Times New Roman" w:cs="Times New Roman"/>
          <w:spacing w:val="1"/>
          <w:sz w:val="24"/>
          <w:szCs w:val="24"/>
        </w:rPr>
        <w:t>l</w:t>
      </w:r>
      <w:r w:rsidRPr="00F13427">
        <w:rPr>
          <w:rFonts w:ascii="Times New Roman" w:hAnsi="Times New Roman" w:cs="Times New Roman"/>
          <w:spacing w:val="-1"/>
          <w:sz w:val="24"/>
          <w:szCs w:val="24"/>
        </w:rPr>
        <w:t>e</w:t>
      </w:r>
      <w:r w:rsidRPr="00F13427">
        <w:rPr>
          <w:rFonts w:ascii="Times New Roman" w:hAnsi="Times New Roman" w:cs="Times New Roman"/>
          <w:sz w:val="24"/>
          <w:szCs w:val="24"/>
        </w:rPr>
        <w:t>x</w:t>
      </w:r>
      <w:r w:rsidRPr="00F13427">
        <w:rPr>
          <w:rFonts w:ascii="Times New Roman" w:hAnsi="Times New Roman" w:cs="Times New Roman"/>
          <w:spacing w:val="3"/>
          <w:sz w:val="24"/>
          <w:szCs w:val="24"/>
        </w:rPr>
        <w:t xml:space="preserve"> </w:t>
      </w:r>
      <w:r w:rsidRPr="00F13427">
        <w:rPr>
          <w:rFonts w:ascii="Times New Roman" w:hAnsi="Times New Roman" w:cs="Times New Roman"/>
          <w:sz w:val="24"/>
          <w:szCs w:val="24"/>
        </w:rPr>
        <w:t>v</w:t>
      </w:r>
      <w:r w:rsidRPr="00F13427">
        <w:rPr>
          <w:rFonts w:ascii="Times New Roman" w:hAnsi="Times New Roman" w:cs="Times New Roman"/>
          <w:spacing w:val="-2"/>
          <w:sz w:val="24"/>
          <w:szCs w:val="24"/>
        </w:rPr>
        <w:t>i</w:t>
      </w:r>
      <w:r w:rsidRPr="00F13427">
        <w:rPr>
          <w:rFonts w:ascii="Times New Roman" w:hAnsi="Times New Roman" w:cs="Times New Roman"/>
          <w:spacing w:val="1"/>
          <w:sz w:val="24"/>
          <w:szCs w:val="24"/>
        </w:rPr>
        <w:t>z</w:t>
      </w:r>
      <w:r w:rsidRPr="00F13427">
        <w:rPr>
          <w:rFonts w:ascii="Times New Roman" w:hAnsi="Times New Roman" w:cs="Times New Roman"/>
          <w:sz w:val="24"/>
          <w:szCs w:val="24"/>
        </w:rPr>
        <w:t>s</w:t>
      </w:r>
      <w:r w:rsidRPr="00F13427">
        <w:rPr>
          <w:rFonts w:ascii="Times New Roman" w:hAnsi="Times New Roman" w:cs="Times New Roman"/>
          <w:spacing w:val="-2"/>
          <w:sz w:val="24"/>
          <w:szCs w:val="24"/>
        </w:rPr>
        <w:t>g</w:t>
      </w:r>
      <w:r w:rsidRPr="00F13427">
        <w:rPr>
          <w:rFonts w:ascii="Times New Roman" w:hAnsi="Times New Roman" w:cs="Times New Roman"/>
          <w:spacing w:val="-1"/>
          <w:sz w:val="24"/>
          <w:szCs w:val="24"/>
        </w:rPr>
        <w:t>á</w:t>
      </w:r>
      <w:r w:rsidRPr="00F13427">
        <w:rPr>
          <w:rFonts w:ascii="Times New Roman" w:hAnsi="Times New Roman" w:cs="Times New Roman"/>
          <w:sz w:val="24"/>
          <w:szCs w:val="24"/>
        </w:rPr>
        <w:t>t</w:t>
      </w:r>
      <w:r w:rsidRPr="00F13427">
        <w:rPr>
          <w:rFonts w:ascii="Times New Roman" w:hAnsi="Times New Roman" w:cs="Times New Roman"/>
          <w:spacing w:val="1"/>
          <w:sz w:val="24"/>
          <w:szCs w:val="24"/>
        </w:rPr>
        <w:t xml:space="preserve"> </w:t>
      </w:r>
      <w:r w:rsidRPr="00F13427">
        <w:rPr>
          <w:rFonts w:ascii="Times New Roman" w:hAnsi="Times New Roman" w:cs="Times New Roman"/>
          <w:spacing w:val="5"/>
          <w:sz w:val="24"/>
          <w:szCs w:val="24"/>
        </w:rPr>
        <w:t>n</w:t>
      </w:r>
      <w:r w:rsidRPr="00F13427">
        <w:rPr>
          <w:rFonts w:ascii="Times New Roman" w:hAnsi="Times New Roman" w:cs="Times New Roman"/>
          <w:spacing w:val="-7"/>
          <w:sz w:val="24"/>
          <w:szCs w:val="24"/>
        </w:rPr>
        <w:t>y</w:t>
      </w:r>
      <w:r w:rsidRPr="00F13427">
        <w:rPr>
          <w:rFonts w:ascii="Times New Roman" w:hAnsi="Times New Roman" w:cs="Times New Roman"/>
          <w:sz w:val="24"/>
          <w:szCs w:val="24"/>
        </w:rPr>
        <w:t>i</w:t>
      </w:r>
      <w:r w:rsidRPr="00F13427">
        <w:rPr>
          <w:rFonts w:ascii="Times New Roman" w:hAnsi="Times New Roman" w:cs="Times New Roman"/>
          <w:spacing w:val="1"/>
          <w:sz w:val="24"/>
          <w:szCs w:val="24"/>
        </w:rPr>
        <w:t>l</w:t>
      </w:r>
      <w:r w:rsidRPr="00F13427">
        <w:rPr>
          <w:rFonts w:ascii="Times New Roman" w:hAnsi="Times New Roman" w:cs="Times New Roman"/>
          <w:spacing w:val="2"/>
          <w:sz w:val="24"/>
          <w:szCs w:val="24"/>
        </w:rPr>
        <w:t>v</w:t>
      </w:r>
      <w:r w:rsidRPr="00F13427">
        <w:rPr>
          <w:rFonts w:ascii="Times New Roman" w:hAnsi="Times New Roman" w:cs="Times New Roman"/>
          <w:spacing w:val="-1"/>
          <w:sz w:val="24"/>
          <w:szCs w:val="24"/>
        </w:rPr>
        <w:t>á</w:t>
      </w:r>
      <w:r w:rsidRPr="00F13427">
        <w:rPr>
          <w:rFonts w:ascii="Times New Roman" w:hAnsi="Times New Roman" w:cs="Times New Roman"/>
          <w:sz w:val="24"/>
          <w:szCs w:val="24"/>
        </w:rPr>
        <w:t>nos</w:t>
      </w:r>
      <w:r w:rsidRPr="00F13427">
        <w:rPr>
          <w:rFonts w:ascii="Times New Roman" w:hAnsi="Times New Roman" w:cs="Times New Roman"/>
          <w:spacing w:val="-1"/>
          <w:sz w:val="24"/>
          <w:szCs w:val="24"/>
        </w:rPr>
        <w:t>a</w:t>
      </w:r>
      <w:r w:rsidRPr="00F13427">
        <w:rPr>
          <w:rFonts w:ascii="Times New Roman" w:hAnsi="Times New Roman" w:cs="Times New Roman"/>
          <w:sz w:val="24"/>
          <w:szCs w:val="24"/>
        </w:rPr>
        <w:t>n,</w:t>
      </w:r>
      <w:r w:rsidRPr="00F13427">
        <w:rPr>
          <w:rFonts w:ascii="Times New Roman" w:hAnsi="Times New Roman" w:cs="Times New Roman"/>
          <w:spacing w:val="3"/>
          <w:sz w:val="24"/>
          <w:szCs w:val="24"/>
        </w:rPr>
        <w:t xml:space="preserve"> </w:t>
      </w:r>
      <w:r w:rsidRPr="00F13427">
        <w:rPr>
          <w:rFonts w:ascii="Times New Roman" w:hAnsi="Times New Roman" w:cs="Times New Roman"/>
          <w:sz w:val="24"/>
          <w:szCs w:val="24"/>
        </w:rPr>
        <w:t>a tudo</w:t>
      </w:r>
      <w:r w:rsidRPr="00F13427">
        <w:rPr>
          <w:rFonts w:ascii="Times New Roman" w:hAnsi="Times New Roman" w:cs="Times New Roman"/>
          <w:spacing w:val="1"/>
          <w:sz w:val="24"/>
          <w:szCs w:val="24"/>
        </w:rPr>
        <w:t>m</w:t>
      </w:r>
      <w:r w:rsidRPr="00F13427">
        <w:rPr>
          <w:rFonts w:ascii="Times New Roman" w:hAnsi="Times New Roman" w:cs="Times New Roman"/>
          <w:spacing w:val="-1"/>
          <w:sz w:val="24"/>
          <w:szCs w:val="24"/>
        </w:rPr>
        <w:t>á</w:t>
      </w:r>
      <w:r w:rsidRPr="00F13427">
        <w:rPr>
          <w:rFonts w:ascii="Times New Roman" w:hAnsi="Times New Roman" w:cs="Times New Roman"/>
          <w:spacing w:val="5"/>
          <w:sz w:val="24"/>
          <w:szCs w:val="24"/>
        </w:rPr>
        <w:t>n</w:t>
      </w:r>
      <w:r w:rsidRPr="00F13427">
        <w:rPr>
          <w:rFonts w:ascii="Times New Roman" w:hAnsi="Times New Roman" w:cs="Times New Roman"/>
          <w:spacing w:val="-5"/>
          <w:sz w:val="24"/>
          <w:szCs w:val="24"/>
        </w:rPr>
        <w:t>y</w:t>
      </w:r>
      <w:r w:rsidRPr="00F13427">
        <w:rPr>
          <w:rFonts w:ascii="Times New Roman" w:hAnsi="Times New Roman" w:cs="Times New Roman"/>
          <w:sz w:val="24"/>
          <w:szCs w:val="24"/>
        </w:rPr>
        <w:t>t</w:t>
      </w:r>
      <w:r w:rsidRPr="00F13427">
        <w:rPr>
          <w:rFonts w:ascii="Times New Roman" w:hAnsi="Times New Roman" w:cs="Times New Roman"/>
          <w:spacing w:val="2"/>
          <w:sz w:val="24"/>
          <w:szCs w:val="24"/>
        </w:rPr>
        <w:t>e</w:t>
      </w:r>
      <w:r w:rsidRPr="00F13427">
        <w:rPr>
          <w:rFonts w:ascii="Times New Roman" w:hAnsi="Times New Roman" w:cs="Times New Roman"/>
          <w:sz w:val="24"/>
          <w:szCs w:val="24"/>
        </w:rPr>
        <w:t>rül</w:t>
      </w:r>
      <w:r w:rsidRPr="00F13427">
        <w:rPr>
          <w:rFonts w:ascii="Times New Roman" w:hAnsi="Times New Roman" w:cs="Times New Roman"/>
          <w:spacing w:val="-1"/>
          <w:sz w:val="24"/>
          <w:szCs w:val="24"/>
        </w:rPr>
        <w:t>e</w:t>
      </w:r>
      <w:r w:rsidRPr="00F13427">
        <w:rPr>
          <w:rFonts w:ascii="Times New Roman" w:hAnsi="Times New Roman" w:cs="Times New Roman"/>
          <w:sz w:val="24"/>
          <w:szCs w:val="24"/>
        </w:rPr>
        <w:t>ti</w:t>
      </w:r>
      <w:r w:rsidRPr="00F13427">
        <w:rPr>
          <w:rFonts w:ascii="Times New Roman" w:hAnsi="Times New Roman" w:cs="Times New Roman"/>
          <w:spacing w:val="1"/>
          <w:sz w:val="24"/>
          <w:szCs w:val="24"/>
        </w:rPr>
        <w:t xml:space="preserve"> </w:t>
      </w:r>
      <w:r w:rsidRPr="00F13427">
        <w:rPr>
          <w:rFonts w:ascii="Times New Roman" w:hAnsi="Times New Roman" w:cs="Times New Roman"/>
          <w:sz w:val="24"/>
          <w:szCs w:val="24"/>
        </w:rPr>
        <w:t>dokto</w:t>
      </w:r>
      <w:r w:rsidRPr="00F13427">
        <w:rPr>
          <w:rFonts w:ascii="Times New Roman" w:hAnsi="Times New Roman" w:cs="Times New Roman"/>
          <w:spacing w:val="2"/>
          <w:sz w:val="24"/>
          <w:szCs w:val="24"/>
        </w:rPr>
        <w:t>r</w:t>
      </w:r>
      <w:r w:rsidRPr="00F13427">
        <w:rPr>
          <w:rFonts w:ascii="Times New Roman" w:hAnsi="Times New Roman" w:cs="Times New Roman"/>
          <w:sz w:val="24"/>
          <w:szCs w:val="24"/>
        </w:rPr>
        <w:t>i</w:t>
      </w:r>
      <w:r w:rsidRPr="00F13427">
        <w:rPr>
          <w:rFonts w:ascii="Times New Roman" w:hAnsi="Times New Roman" w:cs="Times New Roman"/>
          <w:spacing w:val="1"/>
          <w:sz w:val="24"/>
          <w:szCs w:val="24"/>
        </w:rPr>
        <w:t xml:space="preserve"> </w:t>
      </w:r>
      <w:r w:rsidRPr="00F13427">
        <w:rPr>
          <w:rFonts w:ascii="Times New Roman" w:hAnsi="Times New Roman" w:cs="Times New Roman"/>
          <w:sz w:val="24"/>
          <w:szCs w:val="24"/>
        </w:rPr>
        <w:t>tan</w:t>
      </w:r>
      <w:r w:rsidRPr="00F13427">
        <w:rPr>
          <w:rFonts w:ascii="Times New Roman" w:hAnsi="Times New Roman" w:cs="Times New Roman"/>
          <w:spacing w:val="-1"/>
          <w:sz w:val="24"/>
          <w:szCs w:val="24"/>
        </w:rPr>
        <w:t>ác</w:t>
      </w:r>
      <w:r w:rsidRPr="00F13427">
        <w:rPr>
          <w:rFonts w:ascii="Times New Roman" w:hAnsi="Times New Roman" w:cs="Times New Roman"/>
          <w:sz w:val="24"/>
          <w:szCs w:val="24"/>
        </w:rPr>
        <w:t>s</w:t>
      </w:r>
      <w:r w:rsidRPr="00F13427">
        <w:rPr>
          <w:rFonts w:ascii="Times New Roman" w:hAnsi="Times New Roman" w:cs="Times New Roman"/>
          <w:spacing w:val="1"/>
          <w:sz w:val="24"/>
          <w:szCs w:val="24"/>
        </w:rPr>
        <w:t xml:space="preserve"> </w:t>
      </w:r>
      <w:r w:rsidRPr="00F13427">
        <w:rPr>
          <w:rFonts w:ascii="Times New Roman" w:hAnsi="Times New Roman" w:cs="Times New Roman"/>
          <w:spacing w:val="-1"/>
          <w:sz w:val="24"/>
          <w:szCs w:val="24"/>
        </w:rPr>
        <w:t>á</w:t>
      </w:r>
      <w:r w:rsidRPr="00F13427">
        <w:rPr>
          <w:rFonts w:ascii="Times New Roman" w:hAnsi="Times New Roman" w:cs="Times New Roman"/>
          <w:sz w:val="24"/>
          <w:szCs w:val="24"/>
        </w:rPr>
        <w:t>l</w:t>
      </w:r>
      <w:r w:rsidRPr="00F13427">
        <w:rPr>
          <w:rFonts w:ascii="Times New Roman" w:hAnsi="Times New Roman" w:cs="Times New Roman"/>
          <w:spacing w:val="1"/>
          <w:sz w:val="24"/>
          <w:szCs w:val="24"/>
        </w:rPr>
        <w:t>t</w:t>
      </w:r>
      <w:r w:rsidRPr="00F13427">
        <w:rPr>
          <w:rFonts w:ascii="Times New Roman" w:hAnsi="Times New Roman" w:cs="Times New Roman"/>
          <w:spacing w:val="-1"/>
          <w:sz w:val="24"/>
          <w:szCs w:val="24"/>
        </w:rPr>
        <w:t>a</w:t>
      </w:r>
      <w:r w:rsidRPr="00F13427">
        <w:rPr>
          <w:rFonts w:ascii="Times New Roman" w:hAnsi="Times New Roman" w:cs="Times New Roman"/>
          <w:sz w:val="24"/>
          <w:szCs w:val="24"/>
        </w:rPr>
        <w:t>l</w:t>
      </w:r>
      <w:r w:rsidRPr="00F13427">
        <w:rPr>
          <w:rFonts w:ascii="Times New Roman" w:hAnsi="Times New Roman" w:cs="Times New Roman"/>
          <w:spacing w:val="1"/>
          <w:sz w:val="24"/>
          <w:szCs w:val="24"/>
        </w:rPr>
        <w:t xml:space="preserve"> </w:t>
      </w:r>
      <w:r w:rsidRPr="00F13427">
        <w:rPr>
          <w:rFonts w:ascii="Times New Roman" w:hAnsi="Times New Roman" w:cs="Times New Roman"/>
          <w:sz w:val="24"/>
          <w:szCs w:val="24"/>
        </w:rPr>
        <w:t>k</w:t>
      </w:r>
      <w:r w:rsidRPr="00F13427">
        <w:rPr>
          <w:rFonts w:ascii="Times New Roman" w:hAnsi="Times New Roman" w:cs="Times New Roman"/>
          <w:spacing w:val="3"/>
          <w:sz w:val="24"/>
          <w:szCs w:val="24"/>
        </w:rPr>
        <w:t>i</w:t>
      </w:r>
      <w:r w:rsidRPr="00F13427">
        <w:rPr>
          <w:rFonts w:ascii="Times New Roman" w:hAnsi="Times New Roman" w:cs="Times New Roman"/>
          <w:sz w:val="24"/>
          <w:szCs w:val="24"/>
        </w:rPr>
        <w:t>jelölt</w:t>
      </w:r>
      <w:r w:rsidRPr="00F13427">
        <w:rPr>
          <w:rFonts w:ascii="Times New Roman" w:hAnsi="Times New Roman" w:cs="Times New Roman"/>
          <w:spacing w:val="4"/>
          <w:sz w:val="24"/>
          <w:szCs w:val="24"/>
        </w:rPr>
        <w:t xml:space="preserve"> </w:t>
      </w:r>
      <w:r w:rsidRPr="00F13427">
        <w:rPr>
          <w:rFonts w:ascii="Times New Roman" w:hAnsi="Times New Roman" w:cs="Times New Roman"/>
          <w:sz w:val="24"/>
          <w:szCs w:val="24"/>
        </w:rPr>
        <w:t>bi</w:t>
      </w:r>
      <w:r w:rsidRPr="00F13427">
        <w:rPr>
          <w:rFonts w:ascii="Times New Roman" w:hAnsi="Times New Roman" w:cs="Times New Roman"/>
          <w:spacing w:val="2"/>
          <w:sz w:val="24"/>
          <w:szCs w:val="24"/>
        </w:rPr>
        <w:t>z</w:t>
      </w:r>
      <w:r w:rsidRPr="00F13427">
        <w:rPr>
          <w:rFonts w:ascii="Times New Roman" w:hAnsi="Times New Roman" w:cs="Times New Roman"/>
          <w:sz w:val="24"/>
          <w:szCs w:val="24"/>
        </w:rPr>
        <w:t>o</w:t>
      </w:r>
      <w:r w:rsidRPr="00F13427">
        <w:rPr>
          <w:rFonts w:ascii="Times New Roman" w:hAnsi="Times New Roman" w:cs="Times New Roman"/>
          <w:spacing w:val="-2"/>
          <w:sz w:val="24"/>
          <w:szCs w:val="24"/>
        </w:rPr>
        <w:t>t</w:t>
      </w:r>
      <w:r w:rsidRPr="00F13427">
        <w:rPr>
          <w:rFonts w:ascii="Times New Roman" w:hAnsi="Times New Roman" w:cs="Times New Roman"/>
          <w:sz w:val="24"/>
          <w:szCs w:val="24"/>
        </w:rPr>
        <w:t xml:space="preserve">tság </w:t>
      </w:r>
      <w:r w:rsidRPr="00F13427">
        <w:rPr>
          <w:rFonts w:ascii="Times New Roman" w:hAnsi="Times New Roman" w:cs="Times New Roman"/>
          <w:spacing w:val="-1"/>
          <w:sz w:val="24"/>
          <w:szCs w:val="24"/>
        </w:rPr>
        <w:t>e</w:t>
      </w:r>
      <w:r w:rsidRPr="00F13427">
        <w:rPr>
          <w:rFonts w:ascii="Times New Roman" w:hAnsi="Times New Roman" w:cs="Times New Roman"/>
          <w:sz w:val="24"/>
          <w:szCs w:val="24"/>
        </w:rPr>
        <w:t>lő</w:t>
      </w:r>
      <w:r w:rsidRPr="00F13427">
        <w:rPr>
          <w:rFonts w:ascii="Times New Roman" w:hAnsi="Times New Roman" w:cs="Times New Roman"/>
          <w:spacing w:val="1"/>
          <w:sz w:val="24"/>
          <w:szCs w:val="24"/>
        </w:rPr>
        <w:t>t</w:t>
      </w:r>
      <w:r w:rsidRPr="00F13427">
        <w:rPr>
          <w:rFonts w:ascii="Times New Roman" w:hAnsi="Times New Roman" w:cs="Times New Roman"/>
          <w:sz w:val="24"/>
          <w:szCs w:val="24"/>
        </w:rPr>
        <w:t>t</w:t>
      </w:r>
      <w:r w:rsidRPr="00F13427">
        <w:rPr>
          <w:rFonts w:ascii="Times New Roman" w:hAnsi="Times New Roman" w:cs="Times New Roman"/>
          <w:spacing w:val="4"/>
          <w:sz w:val="24"/>
          <w:szCs w:val="24"/>
        </w:rPr>
        <w:t xml:space="preserve"> </w:t>
      </w:r>
      <w:r w:rsidRPr="00F13427">
        <w:rPr>
          <w:rFonts w:ascii="Times New Roman" w:hAnsi="Times New Roman" w:cs="Times New Roman"/>
          <w:sz w:val="24"/>
          <w:szCs w:val="24"/>
        </w:rPr>
        <w:t>k</w:t>
      </w:r>
      <w:r w:rsidRPr="00F13427">
        <w:rPr>
          <w:rFonts w:ascii="Times New Roman" w:hAnsi="Times New Roman" w:cs="Times New Roman"/>
          <w:spacing w:val="-1"/>
          <w:sz w:val="24"/>
          <w:szCs w:val="24"/>
        </w:rPr>
        <w:t>e</w:t>
      </w:r>
      <w:r w:rsidRPr="00F13427">
        <w:rPr>
          <w:rFonts w:ascii="Times New Roman" w:hAnsi="Times New Roman" w:cs="Times New Roman"/>
          <w:sz w:val="24"/>
          <w:szCs w:val="24"/>
        </w:rPr>
        <w:t>ll</w:t>
      </w:r>
      <w:r w:rsidRPr="00F13427">
        <w:rPr>
          <w:rFonts w:ascii="Times New Roman" w:hAnsi="Times New Roman" w:cs="Times New Roman"/>
          <w:spacing w:val="4"/>
          <w:sz w:val="24"/>
          <w:szCs w:val="24"/>
        </w:rPr>
        <w:t xml:space="preserve"> </w:t>
      </w:r>
      <w:r w:rsidRPr="00F13427">
        <w:rPr>
          <w:rFonts w:ascii="Times New Roman" w:hAnsi="Times New Roman" w:cs="Times New Roman"/>
          <w:sz w:val="24"/>
          <w:szCs w:val="24"/>
        </w:rPr>
        <w:t>let</w:t>
      </w:r>
      <w:r w:rsidRPr="00F13427">
        <w:rPr>
          <w:rFonts w:ascii="Times New Roman" w:hAnsi="Times New Roman" w:cs="Times New Roman"/>
          <w:spacing w:val="-1"/>
          <w:sz w:val="24"/>
          <w:szCs w:val="24"/>
        </w:rPr>
        <w:t>e</w:t>
      </w:r>
      <w:r w:rsidRPr="00F13427">
        <w:rPr>
          <w:rFonts w:ascii="Times New Roman" w:hAnsi="Times New Roman" w:cs="Times New Roman"/>
          <w:sz w:val="24"/>
          <w:szCs w:val="24"/>
        </w:rPr>
        <w:t>nni.</w:t>
      </w:r>
      <w:r w:rsidRPr="00F13427">
        <w:rPr>
          <w:rFonts w:ascii="Times New Roman" w:hAnsi="Times New Roman" w:cs="Times New Roman"/>
          <w:spacing w:val="4"/>
          <w:sz w:val="24"/>
          <w:szCs w:val="24"/>
        </w:rPr>
        <w:t xml:space="preserve"> </w:t>
      </w:r>
      <w:r w:rsidRPr="00F13427">
        <w:rPr>
          <w:rFonts w:ascii="Times New Roman" w:hAnsi="Times New Roman" w:cs="Times New Roman"/>
          <w:sz w:val="24"/>
          <w:szCs w:val="24"/>
        </w:rPr>
        <w:t>A v</w:t>
      </w:r>
      <w:r w:rsidRPr="00F13427">
        <w:rPr>
          <w:rFonts w:ascii="Times New Roman" w:hAnsi="Times New Roman" w:cs="Times New Roman"/>
          <w:spacing w:val="-2"/>
          <w:sz w:val="24"/>
          <w:szCs w:val="24"/>
        </w:rPr>
        <w:t>i</w:t>
      </w:r>
      <w:r w:rsidRPr="00F13427">
        <w:rPr>
          <w:rFonts w:ascii="Times New Roman" w:hAnsi="Times New Roman" w:cs="Times New Roman"/>
          <w:spacing w:val="1"/>
          <w:sz w:val="24"/>
          <w:szCs w:val="24"/>
        </w:rPr>
        <w:t>z</w:t>
      </w:r>
      <w:r w:rsidRPr="00F13427">
        <w:rPr>
          <w:rFonts w:ascii="Times New Roman" w:hAnsi="Times New Roman" w:cs="Times New Roman"/>
          <w:spacing w:val="-2"/>
          <w:sz w:val="24"/>
          <w:szCs w:val="24"/>
        </w:rPr>
        <w:t>sg</w:t>
      </w:r>
      <w:r w:rsidRPr="00F13427">
        <w:rPr>
          <w:rFonts w:ascii="Times New Roman" w:hAnsi="Times New Roman" w:cs="Times New Roman"/>
          <w:spacing w:val="-1"/>
          <w:sz w:val="24"/>
          <w:szCs w:val="24"/>
        </w:rPr>
        <w:t>a</w:t>
      </w:r>
      <w:r w:rsidRPr="00F13427">
        <w:rPr>
          <w:rFonts w:ascii="Times New Roman" w:hAnsi="Times New Roman" w:cs="Times New Roman"/>
          <w:sz w:val="24"/>
          <w:szCs w:val="24"/>
        </w:rPr>
        <w:t>bi</w:t>
      </w:r>
      <w:r w:rsidRPr="00F13427">
        <w:rPr>
          <w:rFonts w:ascii="Times New Roman" w:hAnsi="Times New Roman" w:cs="Times New Roman"/>
          <w:spacing w:val="2"/>
          <w:sz w:val="24"/>
          <w:szCs w:val="24"/>
        </w:rPr>
        <w:t>z</w:t>
      </w:r>
      <w:r w:rsidRPr="00F13427">
        <w:rPr>
          <w:rFonts w:ascii="Times New Roman" w:hAnsi="Times New Roman" w:cs="Times New Roman"/>
          <w:sz w:val="24"/>
          <w:szCs w:val="24"/>
        </w:rPr>
        <w:t>ot</w:t>
      </w:r>
      <w:r w:rsidRPr="00F13427">
        <w:rPr>
          <w:rFonts w:ascii="Times New Roman" w:hAnsi="Times New Roman" w:cs="Times New Roman"/>
          <w:spacing w:val="1"/>
          <w:sz w:val="24"/>
          <w:szCs w:val="24"/>
        </w:rPr>
        <w:t>t</w:t>
      </w:r>
      <w:r w:rsidRPr="00F13427">
        <w:rPr>
          <w:rFonts w:ascii="Times New Roman" w:hAnsi="Times New Roman" w:cs="Times New Roman"/>
          <w:sz w:val="24"/>
          <w:szCs w:val="24"/>
        </w:rPr>
        <w:t>s</w:t>
      </w:r>
      <w:r w:rsidRPr="00F13427">
        <w:rPr>
          <w:rFonts w:ascii="Times New Roman" w:hAnsi="Times New Roman" w:cs="Times New Roman"/>
          <w:spacing w:val="-1"/>
          <w:sz w:val="24"/>
          <w:szCs w:val="24"/>
        </w:rPr>
        <w:t>á</w:t>
      </w:r>
      <w:r w:rsidRPr="00F13427">
        <w:rPr>
          <w:rFonts w:ascii="Times New Roman" w:hAnsi="Times New Roman" w:cs="Times New Roman"/>
          <w:sz w:val="24"/>
          <w:szCs w:val="24"/>
        </w:rPr>
        <w:t>g</w:t>
      </w:r>
      <w:r w:rsidRPr="00F13427">
        <w:rPr>
          <w:rFonts w:ascii="Times New Roman" w:hAnsi="Times New Roman" w:cs="Times New Roman"/>
          <w:spacing w:val="1"/>
          <w:sz w:val="24"/>
          <w:szCs w:val="24"/>
        </w:rPr>
        <w:t xml:space="preserve"> </w:t>
      </w:r>
      <w:r w:rsidRPr="00F13427">
        <w:rPr>
          <w:rFonts w:ascii="Times New Roman" w:hAnsi="Times New Roman" w:cs="Times New Roman"/>
          <w:sz w:val="24"/>
          <w:szCs w:val="24"/>
        </w:rPr>
        <w:t>l</w:t>
      </w:r>
      <w:r w:rsidRPr="00F13427">
        <w:rPr>
          <w:rFonts w:ascii="Times New Roman" w:hAnsi="Times New Roman" w:cs="Times New Roman"/>
          <w:spacing w:val="2"/>
          <w:sz w:val="24"/>
          <w:szCs w:val="24"/>
        </w:rPr>
        <w:t>e</w:t>
      </w:r>
      <w:r w:rsidRPr="00F13427">
        <w:rPr>
          <w:rFonts w:ascii="Times New Roman" w:hAnsi="Times New Roman" w:cs="Times New Roman"/>
          <w:sz w:val="24"/>
          <w:szCs w:val="24"/>
        </w:rPr>
        <w:t>g</w:t>
      </w:r>
      <w:r w:rsidRPr="00F13427">
        <w:rPr>
          <w:rFonts w:ascii="Times New Roman" w:hAnsi="Times New Roman" w:cs="Times New Roman"/>
          <w:spacing w:val="-1"/>
          <w:sz w:val="24"/>
          <w:szCs w:val="24"/>
        </w:rPr>
        <w:t>a</w:t>
      </w:r>
      <w:r w:rsidRPr="00F13427">
        <w:rPr>
          <w:rFonts w:ascii="Times New Roman" w:hAnsi="Times New Roman" w:cs="Times New Roman"/>
          <w:sz w:val="24"/>
          <w:szCs w:val="24"/>
        </w:rPr>
        <w:t>lább</w:t>
      </w:r>
      <w:r w:rsidRPr="00F13427">
        <w:rPr>
          <w:rFonts w:ascii="Times New Roman" w:hAnsi="Times New Roman" w:cs="Times New Roman"/>
          <w:spacing w:val="3"/>
          <w:sz w:val="24"/>
          <w:szCs w:val="24"/>
        </w:rPr>
        <w:t xml:space="preserve"> </w:t>
      </w:r>
      <w:r w:rsidRPr="00F13427">
        <w:rPr>
          <w:rFonts w:ascii="Times New Roman" w:hAnsi="Times New Roman" w:cs="Times New Roman"/>
          <w:sz w:val="24"/>
          <w:szCs w:val="24"/>
        </w:rPr>
        <w:t>h</w:t>
      </w:r>
      <w:r w:rsidRPr="00F13427">
        <w:rPr>
          <w:rFonts w:ascii="Times New Roman" w:hAnsi="Times New Roman" w:cs="Times New Roman"/>
          <w:spacing w:val="-1"/>
          <w:sz w:val="24"/>
          <w:szCs w:val="24"/>
        </w:rPr>
        <w:t>á</w:t>
      </w:r>
      <w:r w:rsidRPr="00F13427">
        <w:rPr>
          <w:rFonts w:ascii="Times New Roman" w:hAnsi="Times New Roman" w:cs="Times New Roman"/>
          <w:spacing w:val="1"/>
          <w:sz w:val="24"/>
          <w:szCs w:val="24"/>
        </w:rPr>
        <w:t>r</w:t>
      </w:r>
      <w:r w:rsidRPr="00F13427">
        <w:rPr>
          <w:rFonts w:ascii="Times New Roman" w:hAnsi="Times New Roman" w:cs="Times New Roman"/>
          <w:sz w:val="24"/>
          <w:szCs w:val="24"/>
        </w:rPr>
        <w:t>om</w:t>
      </w:r>
      <w:r w:rsidRPr="00F13427">
        <w:rPr>
          <w:rFonts w:ascii="Times New Roman" w:hAnsi="Times New Roman" w:cs="Times New Roman"/>
          <w:spacing w:val="4"/>
          <w:sz w:val="24"/>
          <w:szCs w:val="24"/>
        </w:rPr>
        <w:t xml:space="preserve"> </w:t>
      </w:r>
      <w:r w:rsidRPr="00F13427">
        <w:rPr>
          <w:rFonts w:ascii="Times New Roman" w:hAnsi="Times New Roman" w:cs="Times New Roman"/>
          <w:sz w:val="24"/>
          <w:szCs w:val="24"/>
        </w:rPr>
        <w:t>ta</w:t>
      </w:r>
      <w:r w:rsidRPr="00F13427">
        <w:rPr>
          <w:rFonts w:ascii="Times New Roman" w:hAnsi="Times New Roman" w:cs="Times New Roman"/>
          <w:spacing w:val="-3"/>
          <w:sz w:val="24"/>
          <w:szCs w:val="24"/>
        </w:rPr>
        <w:t>g</w:t>
      </w:r>
      <w:r w:rsidRPr="00F13427">
        <w:rPr>
          <w:rFonts w:ascii="Times New Roman" w:hAnsi="Times New Roman" w:cs="Times New Roman"/>
          <w:sz w:val="24"/>
          <w:szCs w:val="24"/>
        </w:rPr>
        <w:t>ból</w:t>
      </w:r>
      <w:r w:rsidRPr="00F13427">
        <w:rPr>
          <w:rFonts w:ascii="Times New Roman" w:hAnsi="Times New Roman" w:cs="Times New Roman"/>
          <w:spacing w:val="4"/>
          <w:sz w:val="24"/>
          <w:szCs w:val="24"/>
        </w:rPr>
        <w:t xml:space="preserve"> </w:t>
      </w:r>
      <w:r w:rsidRPr="00F13427">
        <w:rPr>
          <w:rFonts w:ascii="Times New Roman" w:hAnsi="Times New Roman" w:cs="Times New Roman"/>
          <w:spacing w:val="-1"/>
          <w:sz w:val="24"/>
          <w:szCs w:val="24"/>
        </w:rPr>
        <w:t>á</w:t>
      </w:r>
      <w:r w:rsidRPr="00F13427">
        <w:rPr>
          <w:rFonts w:ascii="Times New Roman" w:hAnsi="Times New Roman" w:cs="Times New Roman"/>
          <w:sz w:val="24"/>
          <w:szCs w:val="24"/>
        </w:rPr>
        <w:t>l</w:t>
      </w:r>
      <w:r w:rsidRPr="00F13427">
        <w:rPr>
          <w:rFonts w:ascii="Times New Roman" w:hAnsi="Times New Roman" w:cs="Times New Roman"/>
          <w:spacing w:val="1"/>
          <w:sz w:val="24"/>
          <w:szCs w:val="24"/>
        </w:rPr>
        <w:t>l</w:t>
      </w:r>
      <w:r w:rsidRPr="00F13427">
        <w:rPr>
          <w:rFonts w:ascii="Times New Roman" w:hAnsi="Times New Roman" w:cs="Times New Roman"/>
          <w:sz w:val="24"/>
          <w:szCs w:val="24"/>
        </w:rPr>
        <w:t>,</w:t>
      </w:r>
      <w:r w:rsidRPr="00F13427">
        <w:rPr>
          <w:rFonts w:ascii="Times New Roman" w:hAnsi="Times New Roman" w:cs="Times New Roman"/>
          <w:spacing w:val="3"/>
          <w:sz w:val="24"/>
          <w:szCs w:val="24"/>
        </w:rPr>
        <w:t xml:space="preserve"> </w:t>
      </w:r>
      <w:r w:rsidRPr="00F13427">
        <w:rPr>
          <w:rFonts w:ascii="Times New Roman" w:hAnsi="Times New Roman" w:cs="Times New Roman"/>
          <w:sz w:val="24"/>
          <w:szCs w:val="24"/>
        </w:rPr>
        <w:t>a</w:t>
      </w:r>
      <w:r w:rsidRPr="00F13427">
        <w:rPr>
          <w:rFonts w:ascii="Times New Roman" w:hAnsi="Times New Roman" w:cs="Times New Roman"/>
          <w:spacing w:val="2"/>
          <w:sz w:val="24"/>
          <w:szCs w:val="24"/>
        </w:rPr>
        <w:t xml:space="preserve"> </w:t>
      </w:r>
      <w:r w:rsidRPr="00F13427">
        <w:rPr>
          <w:rFonts w:ascii="Times New Roman" w:hAnsi="Times New Roman" w:cs="Times New Roman"/>
          <w:sz w:val="24"/>
          <w:szCs w:val="24"/>
        </w:rPr>
        <w:t>ta</w:t>
      </w:r>
      <w:r w:rsidRPr="00F13427">
        <w:rPr>
          <w:rFonts w:ascii="Times New Roman" w:hAnsi="Times New Roman" w:cs="Times New Roman"/>
          <w:spacing w:val="-3"/>
          <w:sz w:val="24"/>
          <w:szCs w:val="24"/>
        </w:rPr>
        <w:t>g</w:t>
      </w:r>
      <w:r w:rsidRPr="00F13427">
        <w:rPr>
          <w:rFonts w:ascii="Times New Roman" w:hAnsi="Times New Roman" w:cs="Times New Roman"/>
          <w:sz w:val="24"/>
          <w:szCs w:val="24"/>
        </w:rPr>
        <w:t>ok</w:t>
      </w:r>
      <w:r w:rsidRPr="00F13427">
        <w:rPr>
          <w:rFonts w:ascii="Times New Roman" w:hAnsi="Times New Roman" w:cs="Times New Roman"/>
          <w:spacing w:val="3"/>
          <w:sz w:val="24"/>
          <w:szCs w:val="24"/>
        </w:rPr>
        <w:t xml:space="preserve"> </w:t>
      </w:r>
      <w:r w:rsidRPr="00F13427">
        <w:rPr>
          <w:rFonts w:ascii="Times New Roman" w:hAnsi="Times New Roman" w:cs="Times New Roman"/>
          <w:sz w:val="24"/>
          <w:szCs w:val="24"/>
        </w:rPr>
        <w:t>le</w:t>
      </w:r>
      <w:r w:rsidRPr="00F13427">
        <w:rPr>
          <w:rFonts w:ascii="Times New Roman" w:hAnsi="Times New Roman" w:cs="Times New Roman"/>
          <w:spacing w:val="-3"/>
          <w:sz w:val="24"/>
          <w:szCs w:val="24"/>
        </w:rPr>
        <w:t>g</w:t>
      </w:r>
      <w:r w:rsidRPr="00F13427">
        <w:rPr>
          <w:rFonts w:ascii="Times New Roman" w:hAnsi="Times New Roman" w:cs="Times New Roman"/>
          <w:spacing w:val="-1"/>
          <w:sz w:val="24"/>
          <w:szCs w:val="24"/>
        </w:rPr>
        <w:t>a</w:t>
      </w:r>
      <w:r w:rsidRPr="00F13427">
        <w:rPr>
          <w:rFonts w:ascii="Times New Roman" w:hAnsi="Times New Roman" w:cs="Times New Roman"/>
          <w:spacing w:val="3"/>
          <w:sz w:val="24"/>
          <w:szCs w:val="24"/>
        </w:rPr>
        <w:t>l</w:t>
      </w:r>
      <w:r w:rsidRPr="00F13427">
        <w:rPr>
          <w:rFonts w:ascii="Times New Roman" w:hAnsi="Times New Roman" w:cs="Times New Roman"/>
          <w:spacing w:val="-1"/>
          <w:sz w:val="24"/>
          <w:szCs w:val="24"/>
        </w:rPr>
        <w:t>á</w:t>
      </w:r>
      <w:r w:rsidRPr="00F13427">
        <w:rPr>
          <w:rFonts w:ascii="Times New Roman" w:hAnsi="Times New Roman" w:cs="Times New Roman"/>
          <w:sz w:val="24"/>
          <w:szCs w:val="24"/>
        </w:rPr>
        <w:t>bb</w:t>
      </w:r>
      <w:r w:rsidRPr="00F13427">
        <w:rPr>
          <w:rFonts w:ascii="Times New Roman" w:hAnsi="Times New Roman" w:cs="Times New Roman"/>
          <w:spacing w:val="3"/>
          <w:sz w:val="24"/>
          <w:szCs w:val="24"/>
        </w:rPr>
        <w:t xml:space="preserve"> </w:t>
      </w:r>
      <w:r w:rsidRPr="00F13427">
        <w:rPr>
          <w:rFonts w:ascii="Times New Roman" w:hAnsi="Times New Roman" w:cs="Times New Roman"/>
          <w:spacing w:val="1"/>
          <w:sz w:val="24"/>
          <w:szCs w:val="24"/>
        </w:rPr>
        <w:t>e</w:t>
      </w:r>
      <w:r w:rsidRPr="00F13427">
        <w:rPr>
          <w:rFonts w:ascii="Times New Roman" w:hAnsi="Times New Roman" w:cs="Times New Roman"/>
          <w:spacing w:val="2"/>
          <w:sz w:val="24"/>
          <w:szCs w:val="24"/>
        </w:rPr>
        <w:t>g</w:t>
      </w:r>
      <w:r w:rsidRPr="00F13427">
        <w:rPr>
          <w:rFonts w:ascii="Times New Roman" w:hAnsi="Times New Roman" w:cs="Times New Roman"/>
          <w:spacing w:val="-5"/>
          <w:sz w:val="24"/>
          <w:szCs w:val="24"/>
        </w:rPr>
        <w:t>y</w:t>
      </w:r>
      <w:r w:rsidRPr="00F13427">
        <w:rPr>
          <w:rFonts w:ascii="Times New Roman" w:hAnsi="Times New Roman" w:cs="Times New Roman"/>
          <w:sz w:val="24"/>
          <w:szCs w:val="24"/>
        </w:rPr>
        <w:t>h</w:t>
      </w:r>
      <w:r w:rsidRPr="00F13427">
        <w:rPr>
          <w:rFonts w:ascii="Times New Roman" w:hAnsi="Times New Roman" w:cs="Times New Roman"/>
          <w:spacing w:val="-1"/>
          <w:sz w:val="24"/>
          <w:szCs w:val="24"/>
        </w:rPr>
        <w:t>a</w:t>
      </w:r>
      <w:r w:rsidRPr="00F13427">
        <w:rPr>
          <w:rFonts w:ascii="Times New Roman" w:hAnsi="Times New Roman" w:cs="Times New Roman"/>
          <w:sz w:val="24"/>
          <w:szCs w:val="24"/>
        </w:rPr>
        <w:t>rm</w:t>
      </w:r>
      <w:r w:rsidRPr="00F13427">
        <w:rPr>
          <w:rFonts w:ascii="Times New Roman" w:hAnsi="Times New Roman" w:cs="Times New Roman"/>
          <w:spacing w:val="-1"/>
          <w:sz w:val="24"/>
          <w:szCs w:val="24"/>
        </w:rPr>
        <w:t>a</w:t>
      </w:r>
      <w:r w:rsidRPr="00F13427">
        <w:rPr>
          <w:rFonts w:ascii="Times New Roman" w:hAnsi="Times New Roman" w:cs="Times New Roman"/>
          <w:spacing w:val="2"/>
          <w:sz w:val="24"/>
          <w:szCs w:val="24"/>
        </w:rPr>
        <w:t>d</w:t>
      </w:r>
      <w:r w:rsidRPr="00F13427">
        <w:rPr>
          <w:rFonts w:ascii="Times New Roman" w:hAnsi="Times New Roman" w:cs="Times New Roman"/>
          <w:sz w:val="24"/>
          <w:szCs w:val="24"/>
        </w:rPr>
        <w:t>a n</w:t>
      </w:r>
      <w:r w:rsidRPr="00F13427">
        <w:rPr>
          <w:rFonts w:ascii="Times New Roman" w:hAnsi="Times New Roman" w:cs="Times New Roman"/>
          <w:spacing w:val="-1"/>
          <w:sz w:val="24"/>
          <w:szCs w:val="24"/>
        </w:rPr>
        <w:t>e</w:t>
      </w:r>
      <w:r w:rsidRPr="00F13427">
        <w:rPr>
          <w:rFonts w:ascii="Times New Roman" w:hAnsi="Times New Roman" w:cs="Times New Roman"/>
          <w:sz w:val="24"/>
          <w:szCs w:val="24"/>
        </w:rPr>
        <w:t>m</w:t>
      </w:r>
      <w:r w:rsidRPr="00F13427">
        <w:rPr>
          <w:rFonts w:ascii="Times New Roman" w:hAnsi="Times New Roman" w:cs="Times New Roman"/>
          <w:spacing w:val="1"/>
          <w:sz w:val="24"/>
          <w:szCs w:val="24"/>
        </w:rPr>
        <w:t xml:space="preserve"> </w:t>
      </w:r>
      <w:r w:rsidRPr="00F13427">
        <w:rPr>
          <w:rFonts w:ascii="Times New Roman" w:hAnsi="Times New Roman" w:cs="Times New Roman"/>
          <w:spacing w:val="-1"/>
          <w:sz w:val="24"/>
          <w:szCs w:val="24"/>
        </w:rPr>
        <w:t>á</w:t>
      </w:r>
      <w:r w:rsidRPr="00F13427">
        <w:rPr>
          <w:rFonts w:ascii="Times New Roman" w:hAnsi="Times New Roman" w:cs="Times New Roman"/>
          <w:sz w:val="24"/>
          <w:szCs w:val="24"/>
        </w:rPr>
        <w:t>ll</w:t>
      </w:r>
      <w:r w:rsidRPr="00F13427">
        <w:rPr>
          <w:rFonts w:ascii="Times New Roman" w:hAnsi="Times New Roman" w:cs="Times New Roman"/>
          <w:spacing w:val="1"/>
          <w:sz w:val="24"/>
          <w:szCs w:val="24"/>
        </w:rPr>
        <w:t xml:space="preserve"> </w:t>
      </w:r>
      <w:r w:rsidRPr="00F13427">
        <w:rPr>
          <w:rFonts w:ascii="Times New Roman" w:hAnsi="Times New Roman" w:cs="Times New Roman"/>
          <w:sz w:val="24"/>
          <w:szCs w:val="24"/>
        </w:rPr>
        <w:t>fo</w:t>
      </w:r>
      <w:r w:rsidRPr="00F13427">
        <w:rPr>
          <w:rFonts w:ascii="Times New Roman" w:hAnsi="Times New Roman" w:cs="Times New Roman"/>
          <w:spacing w:val="-3"/>
          <w:sz w:val="24"/>
          <w:szCs w:val="24"/>
        </w:rPr>
        <w:t>g</w:t>
      </w:r>
      <w:r w:rsidRPr="00F13427">
        <w:rPr>
          <w:rFonts w:ascii="Times New Roman" w:hAnsi="Times New Roman" w:cs="Times New Roman"/>
          <w:sz w:val="24"/>
          <w:szCs w:val="24"/>
        </w:rPr>
        <w:t>lalko</w:t>
      </w:r>
      <w:r w:rsidRPr="00F13427">
        <w:rPr>
          <w:rFonts w:ascii="Times New Roman" w:hAnsi="Times New Roman" w:cs="Times New Roman"/>
          <w:spacing w:val="1"/>
          <w:sz w:val="24"/>
          <w:szCs w:val="24"/>
        </w:rPr>
        <w:t>z</w:t>
      </w:r>
      <w:r w:rsidRPr="00F13427">
        <w:rPr>
          <w:rFonts w:ascii="Times New Roman" w:hAnsi="Times New Roman" w:cs="Times New Roman"/>
          <w:sz w:val="24"/>
          <w:szCs w:val="24"/>
        </w:rPr>
        <w:t>tat</w:t>
      </w:r>
      <w:r w:rsidRPr="00F13427">
        <w:rPr>
          <w:rFonts w:ascii="Times New Roman" w:hAnsi="Times New Roman" w:cs="Times New Roman"/>
          <w:spacing w:val="-1"/>
          <w:sz w:val="24"/>
          <w:szCs w:val="24"/>
        </w:rPr>
        <w:t>á</w:t>
      </w:r>
      <w:r w:rsidRPr="00F13427">
        <w:rPr>
          <w:rFonts w:ascii="Times New Roman" w:hAnsi="Times New Roman" w:cs="Times New Roman"/>
          <w:sz w:val="24"/>
          <w:szCs w:val="24"/>
        </w:rPr>
        <w:t>sra</w:t>
      </w:r>
      <w:r w:rsidRPr="00F13427">
        <w:rPr>
          <w:rFonts w:ascii="Times New Roman" w:hAnsi="Times New Roman" w:cs="Times New Roman"/>
          <w:spacing w:val="1"/>
          <w:sz w:val="24"/>
          <w:szCs w:val="24"/>
        </w:rPr>
        <w:t xml:space="preserve"> </w:t>
      </w:r>
      <w:r w:rsidRPr="00F13427">
        <w:rPr>
          <w:rFonts w:ascii="Times New Roman" w:hAnsi="Times New Roman" w:cs="Times New Roman"/>
          <w:sz w:val="24"/>
          <w:szCs w:val="24"/>
        </w:rPr>
        <w:t>ir</w:t>
      </w:r>
      <w:r w:rsidRPr="00F13427">
        <w:rPr>
          <w:rFonts w:ascii="Times New Roman" w:hAnsi="Times New Roman" w:cs="Times New Roman"/>
          <w:spacing w:val="-1"/>
          <w:sz w:val="24"/>
          <w:szCs w:val="24"/>
        </w:rPr>
        <w:t>á</w:t>
      </w:r>
      <w:r w:rsidRPr="00F13427">
        <w:rPr>
          <w:rFonts w:ascii="Times New Roman" w:hAnsi="Times New Roman" w:cs="Times New Roman"/>
          <w:spacing w:val="2"/>
          <w:sz w:val="24"/>
          <w:szCs w:val="24"/>
        </w:rPr>
        <w:t>n</w:t>
      </w:r>
      <w:r w:rsidRPr="00F13427">
        <w:rPr>
          <w:rFonts w:ascii="Times New Roman" w:hAnsi="Times New Roman" w:cs="Times New Roman"/>
          <w:spacing w:val="-5"/>
          <w:sz w:val="24"/>
          <w:szCs w:val="24"/>
        </w:rPr>
        <w:t>y</w:t>
      </w:r>
      <w:r w:rsidRPr="00F13427">
        <w:rPr>
          <w:rFonts w:ascii="Times New Roman" w:hAnsi="Times New Roman" w:cs="Times New Roman"/>
          <w:sz w:val="24"/>
          <w:szCs w:val="24"/>
        </w:rPr>
        <w:t>uló</w:t>
      </w:r>
      <w:r w:rsidRPr="00F13427">
        <w:rPr>
          <w:rFonts w:ascii="Times New Roman" w:hAnsi="Times New Roman" w:cs="Times New Roman"/>
          <w:spacing w:val="1"/>
          <w:sz w:val="24"/>
          <w:szCs w:val="24"/>
        </w:rPr>
        <w:t xml:space="preserve"> </w:t>
      </w:r>
      <w:r w:rsidRPr="00F13427">
        <w:rPr>
          <w:rFonts w:ascii="Times New Roman" w:hAnsi="Times New Roman" w:cs="Times New Roman"/>
          <w:sz w:val="24"/>
          <w:szCs w:val="24"/>
        </w:rPr>
        <w:t>j</w:t>
      </w:r>
      <w:r w:rsidRPr="00F13427">
        <w:rPr>
          <w:rFonts w:ascii="Times New Roman" w:hAnsi="Times New Roman" w:cs="Times New Roman"/>
          <w:spacing w:val="3"/>
          <w:sz w:val="24"/>
          <w:szCs w:val="24"/>
        </w:rPr>
        <w:t>o</w:t>
      </w:r>
      <w:r w:rsidRPr="00F13427">
        <w:rPr>
          <w:rFonts w:ascii="Times New Roman" w:hAnsi="Times New Roman" w:cs="Times New Roman"/>
          <w:spacing w:val="-2"/>
          <w:sz w:val="24"/>
          <w:szCs w:val="24"/>
        </w:rPr>
        <w:t>g</w:t>
      </w:r>
      <w:r w:rsidRPr="00F13427">
        <w:rPr>
          <w:rFonts w:ascii="Times New Roman" w:hAnsi="Times New Roman" w:cs="Times New Roman"/>
          <w:sz w:val="24"/>
          <w:szCs w:val="24"/>
        </w:rPr>
        <w:t>vis</w:t>
      </w:r>
      <w:r w:rsidRPr="00F13427">
        <w:rPr>
          <w:rFonts w:ascii="Times New Roman" w:hAnsi="Times New Roman" w:cs="Times New Roman"/>
          <w:spacing w:val="2"/>
          <w:sz w:val="24"/>
          <w:szCs w:val="24"/>
        </w:rPr>
        <w:t>z</w:t>
      </w:r>
      <w:r w:rsidRPr="00F13427">
        <w:rPr>
          <w:rFonts w:ascii="Times New Roman" w:hAnsi="Times New Roman" w:cs="Times New Roman"/>
          <w:sz w:val="24"/>
          <w:szCs w:val="24"/>
        </w:rPr>
        <w:t>o</w:t>
      </w:r>
      <w:r w:rsidRPr="00F13427">
        <w:rPr>
          <w:rFonts w:ascii="Times New Roman" w:hAnsi="Times New Roman" w:cs="Times New Roman"/>
          <w:spacing w:val="2"/>
          <w:sz w:val="24"/>
          <w:szCs w:val="24"/>
        </w:rPr>
        <w:t>n</w:t>
      </w:r>
      <w:r w:rsidRPr="00F13427">
        <w:rPr>
          <w:rFonts w:ascii="Times New Roman" w:hAnsi="Times New Roman" w:cs="Times New Roman"/>
          <w:spacing w:val="-5"/>
          <w:sz w:val="24"/>
          <w:szCs w:val="24"/>
        </w:rPr>
        <w:t>y</w:t>
      </w:r>
      <w:r w:rsidRPr="00F13427">
        <w:rPr>
          <w:rFonts w:ascii="Times New Roman" w:hAnsi="Times New Roman" w:cs="Times New Roman"/>
          <w:sz w:val="24"/>
          <w:szCs w:val="24"/>
        </w:rPr>
        <w:t>b</w:t>
      </w:r>
      <w:r w:rsidRPr="00F13427">
        <w:rPr>
          <w:rFonts w:ascii="Times New Roman" w:hAnsi="Times New Roman" w:cs="Times New Roman"/>
          <w:spacing w:val="-1"/>
          <w:sz w:val="24"/>
          <w:szCs w:val="24"/>
        </w:rPr>
        <w:t>a</w:t>
      </w:r>
      <w:r w:rsidRPr="00F13427">
        <w:rPr>
          <w:rFonts w:ascii="Times New Roman" w:hAnsi="Times New Roman" w:cs="Times New Roman"/>
          <w:sz w:val="24"/>
          <w:szCs w:val="24"/>
        </w:rPr>
        <w:t>n</w:t>
      </w:r>
      <w:r w:rsidRPr="00F13427">
        <w:rPr>
          <w:rFonts w:ascii="Times New Roman" w:hAnsi="Times New Roman" w:cs="Times New Roman"/>
          <w:spacing w:val="3"/>
          <w:sz w:val="24"/>
          <w:szCs w:val="24"/>
        </w:rPr>
        <w:t xml:space="preserve"> </w:t>
      </w:r>
      <w:r w:rsidRPr="00F13427">
        <w:rPr>
          <w:rFonts w:ascii="Times New Roman" w:hAnsi="Times New Roman" w:cs="Times New Roman"/>
          <w:sz w:val="24"/>
          <w:szCs w:val="24"/>
        </w:rPr>
        <w:t>a</w:t>
      </w:r>
      <w:r w:rsidRPr="00F13427">
        <w:rPr>
          <w:rFonts w:ascii="Times New Roman" w:hAnsi="Times New Roman" w:cs="Times New Roman"/>
          <w:spacing w:val="2"/>
          <w:sz w:val="24"/>
          <w:szCs w:val="24"/>
        </w:rPr>
        <w:t xml:space="preserve"> </w:t>
      </w:r>
      <w:r w:rsidRPr="00F13427">
        <w:rPr>
          <w:rFonts w:ascii="Times New Roman" w:hAnsi="Times New Roman" w:cs="Times New Roman"/>
          <w:sz w:val="24"/>
          <w:szCs w:val="24"/>
        </w:rPr>
        <w:t>doktori</w:t>
      </w:r>
      <w:r w:rsidRPr="00F13427">
        <w:rPr>
          <w:rFonts w:ascii="Times New Roman" w:hAnsi="Times New Roman" w:cs="Times New Roman"/>
          <w:spacing w:val="1"/>
          <w:sz w:val="24"/>
          <w:szCs w:val="24"/>
        </w:rPr>
        <w:t xml:space="preserve"> </w:t>
      </w:r>
      <w:r w:rsidRPr="00F13427">
        <w:rPr>
          <w:rFonts w:ascii="Times New Roman" w:hAnsi="Times New Roman" w:cs="Times New Roman"/>
          <w:sz w:val="24"/>
          <w:szCs w:val="24"/>
        </w:rPr>
        <w:t>isko</w:t>
      </w:r>
      <w:r w:rsidRPr="00F13427">
        <w:rPr>
          <w:rFonts w:ascii="Times New Roman" w:hAnsi="Times New Roman" w:cs="Times New Roman"/>
          <w:spacing w:val="1"/>
          <w:sz w:val="24"/>
          <w:szCs w:val="24"/>
        </w:rPr>
        <w:t>l</w:t>
      </w:r>
      <w:r w:rsidRPr="00F13427">
        <w:rPr>
          <w:rFonts w:ascii="Times New Roman" w:hAnsi="Times New Roman" w:cs="Times New Roman"/>
          <w:spacing w:val="-1"/>
          <w:sz w:val="24"/>
          <w:szCs w:val="24"/>
        </w:rPr>
        <w:t>á</w:t>
      </w:r>
      <w:r w:rsidRPr="00F13427">
        <w:rPr>
          <w:rFonts w:ascii="Times New Roman" w:hAnsi="Times New Roman" w:cs="Times New Roman"/>
          <w:sz w:val="24"/>
          <w:szCs w:val="24"/>
        </w:rPr>
        <w:t>t</w:t>
      </w:r>
      <w:r w:rsidRPr="00F13427">
        <w:rPr>
          <w:rFonts w:ascii="Times New Roman" w:hAnsi="Times New Roman" w:cs="Times New Roman"/>
          <w:spacing w:val="1"/>
          <w:sz w:val="24"/>
          <w:szCs w:val="24"/>
        </w:rPr>
        <w:t xml:space="preserve"> </w:t>
      </w:r>
      <w:r w:rsidRPr="00F13427">
        <w:rPr>
          <w:rFonts w:ascii="Times New Roman" w:hAnsi="Times New Roman" w:cs="Times New Roman"/>
          <w:sz w:val="24"/>
          <w:szCs w:val="24"/>
        </w:rPr>
        <w:t>működ</w:t>
      </w:r>
      <w:r w:rsidRPr="00F13427">
        <w:rPr>
          <w:rFonts w:ascii="Times New Roman" w:hAnsi="Times New Roman" w:cs="Times New Roman"/>
          <w:spacing w:val="1"/>
          <w:sz w:val="24"/>
          <w:szCs w:val="24"/>
        </w:rPr>
        <w:t>t</w:t>
      </w:r>
      <w:r w:rsidRPr="00F13427">
        <w:rPr>
          <w:rFonts w:ascii="Times New Roman" w:hAnsi="Times New Roman" w:cs="Times New Roman"/>
          <w:spacing w:val="-1"/>
          <w:sz w:val="24"/>
          <w:szCs w:val="24"/>
        </w:rPr>
        <w:t>e</w:t>
      </w:r>
      <w:r w:rsidRPr="00F13427">
        <w:rPr>
          <w:rFonts w:ascii="Times New Roman" w:hAnsi="Times New Roman" w:cs="Times New Roman"/>
          <w:spacing w:val="-2"/>
          <w:sz w:val="24"/>
          <w:szCs w:val="24"/>
        </w:rPr>
        <w:t>t</w:t>
      </w:r>
      <w:r w:rsidRPr="00F13427">
        <w:rPr>
          <w:rFonts w:ascii="Times New Roman" w:hAnsi="Times New Roman" w:cs="Times New Roman"/>
          <w:sz w:val="24"/>
          <w:szCs w:val="24"/>
        </w:rPr>
        <w:t>ő in</w:t>
      </w:r>
      <w:r w:rsidRPr="00F13427">
        <w:rPr>
          <w:rFonts w:ascii="Times New Roman" w:hAnsi="Times New Roman" w:cs="Times New Roman"/>
          <w:spacing w:val="1"/>
          <w:sz w:val="24"/>
          <w:szCs w:val="24"/>
        </w:rPr>
        <w:t>t</w:t>
      </w:r>
      <w:r w:rsidRPr="00F13427">
        <w:rPr>
          <w:rFonts w:ascii="Times New Roman" w:hAnsi="Times New Roman" w:cs="Times New Roman"/>
          <w:spacing w:val="-1"/>
          <w:sz w:val="24"/>
          <w:szCs w:val="24"/>
        </w:rPr>
        <w:t>é</w:t>
      </w:r>
      <w:r w:rsidRPr="00F13427">
        <w:rPr>
          <w:rFonts w:ascii="Times New Roman" w:hAnsi="Times New Roman" w:cs="Times New Roman"/>
          <w:spacing w:val="1"/>
          <w:sz w:val="24"/>
          <w:szCs w:val="24"/>
        </w:rPr>
        <w:t>z</w:t>
      </w:r>
      <w:r w:rsidRPr="00F13427">
        <w:rPr>
          <w:rFonts w:ascii="Times New Roman" w:hAnsi="Times New Roman" w:cs="Times New Roman"/>
          <w:sz w:val="24"/>
          <w:szCs w:val="24"/>
        </w:rPr>
        <w:t>mén</w:t>
      </w:r>
      <w:r w:rsidRPr="00F13427">
        <w:rPr>
          <w:rFonts w:ascii="Times New Roman" w:hAnsi="Times New Roman" w:cs="Times New Roman"/>
          <w:spacing w:val="2"/>
          <w:sz w:val="24"/>
          <w:szCs w:val="24"/>
        </w:rPr>
        <w:t>n</w:t>
      </w:r>
      <w:r w:rsidRPr="00F13427">
        <w:rPr>
          <w:rFonts w:ascii="Times New Roman" w:hAnsi="Times New Roman" w:cs="Times New Roman"/>
          <w:spacing w:val="-5"/>
          <w:sz w:val="24"/>
          <w:szCs w:val="24"/>
        </w:rPr>
        <w:t>y</w:t>
      </w:r>
      <w:r w:rsidRPr="00F13427">
        <w:rPr>
          <w:rFonts w:ascii="Times New Roman" w:hAnsi="Times New Roman" w:cs="Times New Roman"/>
          <w:spacing w:val="-1"/>
          <w:sz w:val="24"/>
          <w:szCs w:val="24"/>
        </w:rPr>
        <w:t>e</w:t>
      </w:r>
      <w:r w:rsidRPr="00F13427">
        <w:rPr>
          <w:rFonts w:ascii="Times New Roman" w:hAnsi="Times New Roman" w:cs="Times New Roman"/>
          <w:sz w:val="24"/>
          <w:szCs w:val="24"/>
        </w:rPr>
        <w:t>l.</w:t>
      </w:r>
      <w:r w:rsidRPr="00F13427">
        <w:rPr>
          <w:rFonts w:ascii="Times New Roman" w:hAnsi="Times New Roman" w:cs="Times New Roman"/>
          <w:spacing w:val="1"/>
          <w:sz w:val="24"/>
          <w:szCs w:val="24"/>
        </w:rPr>
        <w:t xml:space="preserve"> </w:t>
      </w:r>
      <w:r w:rsidRPr="00F13427">
        <w:rPr>
          <w:rFonts w:ascii="Times New Roman" w:hAnsi="Times New Roman" w:cs="Times New Roman"/>
          <w:sz w:val="24"/>
          <w:szCs w:val="24"/>
        </w:rPr>
        <w:t>A vi</w:t>
      </w:r>
      <w:r w:rsidRPr="00F13427">
        <w:rPr>
          <w:rFonts w:ascii="Times New Roman" w:hAnsi="Times New Roman" w:cs="Times New Roman"/>
          <w:spacing w:val="2"/>
          <w:sz w:val="24"/>
          <w:szCs w:val="24"/>
        </w:rPr>
        <w:t>z</w:t>
      </w:r>
      <w:r w:rsidRPr="00F13427">
        <w:rPr>
          <w:rFonts w:ascii="Times New Roman" w:hAnsi="Times New Roman" w:cs="Times New Roman"/>
          <w:sz w:val="24"/>
          <w:szCs w:val="24"/>
        </w:rPr>
        <w:t>s</w:t>
      </w:r>
      <w:r w:rsidRPr="00F13427">
        <w:rPr>
          <w:rFonts w:ascii="Times New Roman" w:hAnsi="Times New Roman" w:cs="Times New Roman"/>
          <w:spacing w:val="-2"/>
          <w:sz w:val="24"/>
          <w:szCs w:val="24"/>
        </w:rPr>
        <w:t>g</w:t>
      </w:r>
      <w:r w:rsidRPr="00F13427">
        <w:rPr>
          <w:rFonts w:ascii="Times New Roman" w:hAnsi="Times New Roman" w:cs="Times New Roman"/>
          <w:spacing w:val="-1"/>
          <w:sz w:val="24"/>
          <w:szCs w:val="24"/>
        </w:rPr>
        <w:t>a</w:t>
      </w:r>
      <w:r w:rsidRPr="00F13427">
        <w:rPr>
          <w:rFonts w:ascii="Times New Roman" w:hAnsi="Times New Roman" w:cs="Times New Roman"/>
          <w:sz w:val="24"/>
          <w:szCs w:val="24"/>
        </w:rPr>
        <w:t>bi</w:t>
      </w:r>
      <w:r w:rsidRPr="00F13427">
        <w:rPr>
          <w:rFonts w:ascii="Times New Roman" w:hAnsi="Times New Roman" w:cs="Times New Roman"/>
          <w:spacing w:val="2"/>
          <w:sz w:val="24"/>
          <w:szCs w:val="24"/>
        </w:rPr>
        <w:t>z</w:t>
      </w:r>
      <w:r w:rsidRPr="00F13427">
        <w:rPr>
          <w:rFonts w:ascii="Times New Roman" w:hAnsi="Times New Roman" w:cs="Times New Roman"/>
          <w:sz w:val="24"/>
          <w:szCs w:val="24"/>
        </w:rPr>
        <w:t>ot</w:t>
      </w:r>
      <w:r w:rsidRPr="00F13427">
        <w:rPr>
          <w:rFonts w:ascii="Times New Roman" w:hAnsi="Times New Roman" w:cs="Times New Roman"/>
          <w:spacing w:val="1"/>
          <w:sz w:val="24"/>
          <w:szCs w:val="24"/>
        </w:rPr>
        <w:t>t</w:t>
      </w:r>
      <w:r w:rsidRPr="00F13427">
        <w:rPr>
          <w:rFonts w:ascii="Times New Roman" w:hAnsi="Times New Roman" w:cs="Times New Roman"/>
          <w:sz w:val="24"/>
          <w:szCs w:val="24"/>
        </w:rPr>
        <w:t>s</w:t>
      </w:r>
      <w:r w:rsidRPr="00F13427">
        <w:rPr>
          <w:rFonts w:ascii="Times New Roman" w:hAnsi="Times New Roman" w:cs="Times New Roman"/>
          <w:spacing w:val="-1"/>
          <w:sz w:val="24"/>
          <w:szCs w:val="24"/>
        </w:rPr>
        <w:t>á</w:t>
      </w:r>
      <w:r w:rsidRPr="00F13427">
        <w:rPr>
          <w:rFonts w:ascii="Times New Roman" w:hAnsi="Times New Roman" w:cs="Times New Roman"/>
          <w:sz w:val="24"/>
          <w:szCs w:val="24"/>
        </w:rPr>
        <w:t xml:space="preserve">g </w:t>
      </w:r>
      <w:r w:rsidRPr="00F13427">
        <w:rPr>
          <w:rFonts w:ascii="Times New Roman" w:hAnsi="Times New Roman" w:cs="Times New Roman"/>
          <w:spacing w:val="-1"/>
          <w:sz w:val="24"/>
          <w:szCs w:val="24"/>
        </w:rPr>
        <w:t>e</w:t>
      </w:r>
      <w:r w:rsidRPr="00F13427">
        <w:rPr>
          <w:rFonts w:ascii="Times New Roman" w:hAnsi="Times New Roman" w:cs="Times New Roman"/>
          <w:sz w:val="24"/>
          <w:szCs w:val="24"/>
        </w:rPr>
        <w:t>lnöke</w:t>
      </w:r>
      <w:r w:rsidRPr="00F13427">
        <w:rPr>
          <w:rFonts w:ascii="Times New Roman" w:hAnsi="Times New Roman" w:cs="Times New Roman"/>
          <w:spacing w:val="2"/>
          <w:sz w:val="24"/>
          <w:szCs w:val="24"/>
        </w:rPr>
        <w:t xml:space="preserve"> </w:t>
      </w:r>
      <w:r w:rsidRPr="00F13427">
        <w:rPr>
          <w:rFonts w:ascii="Times New Roman" w:hAnsi="Times New Roman" w:cs="Times New Roman"/>
          <w:spacing w:val="1"/>
          <w:sz w:val="24"/>
          <w:szCs w:val="24"/>
        </w:rPr>
        <w:t>e</w:t>
      </w:r>
      <w:r w:rsidRPr="00F13427">
        <w:rPr>
          <w:rFonts w:ascii="Times New Roman" w:hAnsi="Times New Roman" w:cs="Times New Roman"/>
          <w:spacing w:val="2"/>
          <w:sz w:val="24"/>
          <w:szCs w:val="24"/>
        </w:rPr>
        <w:t>g</w:t>
      </w:r>
      <w:r w:rsidRPr="00F13427">
        <w:rPr>
          <w:rFonts w:ascii="Times New Roman" w:hAnsi="Times New Roman" w:cs="Times New Roman"/>
          <w:spacing w:val="-5"/>
          <w:sz w:val="24"/>
          <w:szCs w:val="24"/>
        </w:rPr>
        <w:t>y</w:t>
      </w:r>
      <w:r w:rsidRPr="00F13427">
        <w:rPr>
          <w:rFonts w:ascii="Times New Roman" w:hAnsi="Times New Roman" w:cs="Times New Roman"/>
          <w:spacing w:val="-1"/>
          <w:sz w:val="24"/>
          <w:szCs w:val="24"/>
        </w:rPr>
        <w:t>e</w:t>
      </w:r>
      <w:r w:rsidRPr="00F13427">
        <w:rPr>
          <w:rFonts w:ascii="Times New Roman" w:hAnsi="Times New Roman" w:cs="Times New Roman"/>
          <w:spacing w:val="3"/>
          <w:sz w:val="24"/>
          <w:szCs w:val="24"/>
        </w:rPr>
        <w:t>t</w:t>
      </w:r>
      <w:r w:rsidRPr="00F13427">
        <w:rPr>
          <w:rFonts w:ascii="Times New Roman" w:hAnsi="Times New Roman" w:cs="Times New Roman"/>
          <w:spacing w:val="-1"/>
          <w:sz w:val="24"/>
          <w:szCs w:val="24"/>
        </w:rPr>
        <w:t>e</w:t>
      </w:r>
      <w:r w:rsidRPr="00F13427">
        <w:rPr>
          <w:rFonts w:ascii="Times New Roman" w:hAnsi="Times New Roman" w:cs="Times New Roman"/>
          <w:sz w:val="24"/>
          <w:szCs w:val="24"/>
        </w:rPr>
        <w:t>mi</w:t>
      </w:r>
      <w:r w:rsidRPr="00F13427">
        <w:rPr>
          <w:rFonts w:ascii="Times New Roman" w:hAnsi="Times New Roman" w:cs="Times New Roman"/>
          <w:spacing w:val="3"/>
          <w:sz w:val="24"/>
          <w:szCs w:val="24"/>
        </w:rPr>
        <w:t xml:space="preserve"> </w:t>
      </w:r>
      <w:r w:rsidRPr="00F13427">
        <w:rPr>
          <w:rFonts w:ascii="Times New Roman" w:hAnsi="Times New Roman" w:cs="Times New Roman"/>
          <w:sz w:val="24"/>
          <w:szCs w:val="24"/>
        </w:rPr>
        <w:t>tan</w:t>
      </w:r>
      <w:r w:rsidRPr="00F13427">
        <w:rPr>
          <w:rFonts w:ascii="Times New Roman" w:hAnsi="Times New Roman" w:cs="Times New Roman"/>
          <w:spacing w:val="-1"/>
          <w:sz w:val="24"/>
          <w:szCs w:val="24"/>
        </w:rPr>
        <w:t>á</w:t>
      </w:r>
      <w:r w:rsidRPr="00F13427">
        <w:rPr>
          <w:rFonts w:ascii="Times New Roman" w:hAnsi="Times New Roman" w:cs="Times New Roman"/>
          <w:sz w:val="24"/>
          <w:szCs w:val="24"/>
        </w:rPr>
        <w:t>r</w:t>
      </w:r>
      <w:r w:rsidRPr="00F13427">
        <w:rPr>
          <w:rFonts w:ascii="Times New Roman" w:hAnsi="Times New Roman" w:cs="Times New Roman"/>
          <w:spacing w:val="5"/>
          <w:sz w:val="24"/>
          <w:szCs w:val="24"/>
        </w:rPr>
        <w:t xml:space="preserve"> </w:t>
      </w:r>
      <w:r w:rsidRPr="00F13427">
        <w:rPr>
          <w:rFonts w:ascii="Times New Roman" w:hAnsi="Times New Roman" w:cs="Times New Roman"/>
          <w:i/>
          <w:spacing w:val="-1"/>
          <w:sz w:val="24"/>
          <w:szCs w:val="24"/>
        </w:rPr>
        <w:t>v</w:t>
      </w:r>
      <w:r w:rsidRPr="00F13427">
        <w:rPr>
          <w:rFonts w:ascii="Times New Roman" w:hAnsi="Times New Roman" w:cs="Times New Roman"/>
          <w:i/>
          <w:sz w:val="24"/>
          <w:szCs w:val="24"/>
        </w:rPr>
        <w:t>agy</w:t>
      </w:r>
      <w:r w:rsidRPr="00F13427">
        <w:rPr>
          <w:rFonts w:ascii="Times New Roman" w:hAnsi="Times New Roman" w:cs="Times New Roman"/>
          <w:i/>
          <w:spacing w:val="2"/>
          <w:sz w:val="24"/>
          <w:szCs w:val="24"/>
        </w:rPr>
        <w:t xml:space="preserve"> </w:t>
      </w:r>
      <w:proofErr w:type="gramStart"/>
      <w:r w:rsidRPr="00F13427">
        <w:rPr>
          <w:rFonts w:ascii="Times New Roman" w:hAnsi="Times New Roman" w:cs="Times New Roman"/>
          <w:spacing w:val="1"/>
          <w:sz w:val="24"/>
          <w:szCs w:val="24"/>
        </w:rPr>
        <w:t>P</w:t>
      </w:r>
      <w:r w:rsidRPr="00F13427">
        <w:rPr>
          <w:rFonts w:ascii="Times New Roman" w:hAnsi="Times New Roman" w:cs="Times New Roman"/>
          <w:sz w:val="24"/>
          <w:szCs w:val="24"/>
        </w:rPr>
        <w:t>ro</w:t>
      </w:r>
      <w:r w:rsidRPr="00F13427">
        <w:rPr>
          <w:rFonts w:ascii="Times New Roman" w:hAnsi="Times New Roman" w:cs="Times New Roman"/>
          <w:spacing w:val="1"/>
          <w:sz w:val="24"/>
          <w:szCs w:val="24"/>
        </w:rPr>
        <w:t>f</w:t>
      </w:r>
      <w:r w:rsidRPr="00F13427">
        <w:rPr>
          <w:rFonts w:ascii="Times New Roman" w:hAnsi="Times New Roman" w:cs="Times New Roman"/>
          <w:spacing w:val="-1"/>
          <w:sz w:val="24"/>
          <w:szCs w:val="24"/>
        </w:rPr>
        <w:t>e</w:t>
      </w:r>
      <w:r w:rsidRPr="00F13427">
        <w:rPr>
          <w:rFonts w:ascii="Times New Roman" w:hAnsi="Times New Roman" w:cs="Times New Roman"/>
          <w:sz w:val="24"/>
          <w:szCs w:val="24"/>
        </w:rPr>
        <w:t>ssor</w:t>
      </w:r>
      <w:r w:rsidRPr="00F13427">
        <w:rPr>
          <w:rFonts w:ascii="Times New Roman" w:hAnsi="Times New Roman" w:cs="Times New Roman"/>
          <w:spacing w:val="2"/>
          <w:sz w:val="24"/>
          <w:szCs w:val="24"/>
        </w:rPr>
        <w:t xml:space="preserve"> </w:t>
      </w:r>
      <w:r w:rsidRPr="00F13427">
        <w:rPr>
          <w:rFonts w:ascii="Times New Roman" w:hAnsi="Times New Roman" w:cs="Times New Roman"/>
          <w:sz w:val="24"/>
          <w:szCs w:val="24"/>
        </w:rPr>
        <w:t>Em</w:t>
      </w:r>
      <w:r w:rsidRPr="00F13427">
        <w:rPr>
          <w:rFonts w:ascii="Times New Roman" w:hAnsi="Times New Roman" w:cs="Times New Roman"/>
          <w:spacing w:val="-1"/>
          <w:sz w:val="24"/>
          <w:szCs w:val="24"/>
        </w:rPr>
        <w:t>e</w:t>
      </w:r>
      <w:r w:rsidRPr="00F13427">
        <w:rPr>
          <w:rFonts w:ascii="Times New Roman" w:hAnsi="Times New Roman" w:cs="Times New Roman"/>
          <w:sz w:val="24"/>
          <w:szCs w:val="24"/>
        </w:rPr>
        <w:t>ritus</w:t>
      </w:r>
      <w:proofErr w:type="gramEnd"/>
      <w:r w:rsidRPr="00F13427">
        <w:rPr>
          <w:rFonts w:ascii="Times New Roman" w:hAnsi="Times New Roman" w:cs="Times New Roman"/>
          <w:spacing w:val="4"/>
          <w:sz w:val="24"/>
          <w:szCs w:val="24"/>
        </w:rPr>
        <w:t xml:space="preserve"> </w:t>
      </w:r>
      <w:r w:rsidRPr="00F13427">
        <w:rPr>
          <w:rFonts w:ascii="Times New Roman" w:hAnsi="Times New Roman" w:cs="Times New Roman"/>
          <w:i/>
          <w:spacing w:val="-1"/>
          <w:sz w:val="24"/>
          <w:szCs w:val="24"/>
        </w:rPr>
        <w:t>v</w:t>
      </w:r>
      <w:r w:rsidRPr="00F13427">
        <w:rPr>
          <w:rFonts w:ascii="Times New Roman" w:hAnsi="Times New Roman" w:cs="Times New Roman"/>
          <w:i/>
          <w:sz w:val="24"/>
          <w:szCs w:val="24"/>
        </w:rPr>
        <w:t>agy</w:t>
      </w:r>
      <w:r w:rsidRPr="00F13427">
        <w:rPr>
          <w:rFonts w:ascii="Times New Roman" w:hAnsi="Times New Roman" w:cs="Times New Roman"/>
          <w:i/>
          <w:spacing w:val="2"/>
          <w:sz w:val="24"/>
          <w:szCs w:val="24"/>
        </w:rPr>
        <w:t xml:space="preserve"> </w:t>
      </w:r>
      <w:r w:rsidRPr="00F13427">
        <w:rPr>
          <w:rFonts w:ascii="Times New Roman" w:hAnsi="Times New Roman" w:cs="Times New Roman"/>
          <w:sz w:val="24"/>
          <w:szCs w:val="24"/>
        </w:rPr>
        <w:t>MTA</w:t>
      </w:r>
      <w:r w:rsidRPr="00F13427">
        <w:rPr>
          <w:rFonts w:ascii="Times New Roman" w:hAnsi="Times New Roman" w:cs="Times New Roman"/>
          <w:spacing w:val="3"/>
          <w:sz w:val="24"/>
          <w:szCs w:val="24"/>
        </w:rPr>
        <w:t xml:space="preserve"> </w:t>
      </w:r>
      <w:r w:rsidRPr="00F13427">
        <w:rPr>
          <w:rFonts w:ascii="Times New Roman" w:hAnsi="Times New Roman" w:cs="Times New Roman"/>
          <w:sz w:val="24"/>
          <w:szCs w:val="24"/>
        </w:rPr>
        <w:t>doktora</w:t>
      </w:r>
      <w:r w:rsidRPr="00F13427">
        <w:rPr>
          <w:rFonts w:ascii="Times New Roman" w:hAnsi="Times New Roman" w:cs="Times New Roman"/>
          <w:spacing w:val="1"/>
          <w:sz w:val="24"/>
          <w:szCs w:val="24"/>
        </w:rPr>
        <w:t xml:space="preserve"> </w:t>
      </w:r>
      <w:r w:rsidRPr="00F13427">
        <w:rPr>
          <w:rFonts w:ascii="Times New Roman" w:hAnsi="Times New Roman" w:cs="Times New Roman"/>
          <w:spacing w:val="-1"/>
          <w:sz w:val="24"/>
          <w:szCs w:val="24"/>
        </w:rPr>
        <w:t>c</w:t>
      </w:r>
      <w:r w:rsidRPr="00F13427">
        <w:rPr>
          <w:rFonts w:ascii="Times New Roman" w:hAnsi="Times New Roman" w:cs="Times New Roman"/>
          <w:sz w:val="24"/>
          <w:szCs w:val="24"/>
        </w:rPr>
        <w:t>í</w:t>
      </w:r>
      <w:r w:rsidRPr="00F13427">
        <w:rPr>
          <w:rFonts w:ascii="Times New Roman" w:hAnsi="Times New Roman" w:cs="Times New Roman"/>
          <w:spacing w:val="1"/>
          <w:sz w:val="24"/>
          <w:szCs w:val="24"/>
        </w:rPr>
        <w:t>m</w:t>
      </w:r>
      <w:r w:rsidRPr="00F13427">
        <w:rPr>
          <w:rFonts w:ascii="Times New Roman" w:hAnsi="Times New Roman" w:cs="Times New Roman"/>
          <w:sz w:val="24"/>
          <w:szCs w:val="24"/>
        </w:rPr>
        <w:t xml:space="preserve">mel </w:t>
      </w:r>
      <w:r w:rsidRPr="00F13427">
        <w:rPr>
          <w:rFonts w:ascii="Times New Roman" w:hAnsi="Times New Roman" w:cs="Times New Roman"/>
          <w:sz w:val="24"/>
          <w:szCs w:val="24"/>
        </w:rPr>
        <w:lastRenderedPageBreak/>
        <w:t>r</w:t>
      </w:r>
      <w:r w:rsidRPr="00F13427">
        <w:rPr>
          <w:rFonts w:ascii="Times New Roman" w:hAnsi="Times New Roman" w:cs="Times New Roman"/>
          <w:spacing w:val="-2"/>
          <w:sz w:val="24"/>
          <w:szCs w:val="24"/>
        </w:rPr>
        <w:t>e</w:t>
      </w:r>
      <w:r w:rsidRPr="00F13427">
        <w:rPr>
          <w:rFonts w:ascii="Times New Roman" w:hAnsi="Times New Roman" w:cs="Times New Roman"/>
          <w:sz w:val="24"/>
          <w:szCs w:val="24"/>
        </w:rPr>
        <w:t>nd</w:t>
      </w:r>
      <w:r w:rsidRPr="00F13427">
        <w:rPr>
          <w:rFonts w:ascii="Times New Roman" w:hAnsi="Times New Roman" w:cs="Times New Roman"/>
          <w:spacing w:val="-1"/>
          <w:sz w:val="24"/>
          <w:szCs w:val="24"/>
        </w:rPr>
        <w:t>e</w:t>
      </w:r>
      <w:r w:rsidRPr="00F13427">
        <w:rPr>
          <w:rFonts w:ascii="Times New Roman" w:hAnsi="Times New Roman" w:cs="Times New Roman"/>
          <w:sz w:val="24"/>
          <w:szCs w:val="24"/>
        </w:rPr>
        <w:t>lke</w:t>
      </w:r>
      <w:r w:rsidRPr="00F13427">
        <w:rPr>
          <w:rFonts w:ascii="Times New Roman" w:hAnsi="Times New Roman" w:cs="Times New Roman"/>
          <w:spacing w:val="1"/>
          <w:sz w:val="24"/>
          <w:szCs w:val="24"/>
        </w:rPr>
        <w:t>z</w:t>
      </w:r>
      <w:r w:rsidRPr="00F13427">
        <w:rPr>
          <w:rFonts w:ascii="Times New Roman" w:hAnsi="Times New Roman" w:cs="Times New Roman"/>
          <w:sz w:val="24"/>
          <w:szCs w:val="24"/>
        </w:rPr>
        <w:t>ő oktató, ku</w:t>
      </w:r>
      <w:r w:rsidRPr="00F13427">
        <w:rPr>
          <w:rFonts w:ascii="Times New Roman" w:hAnsi="Times New Roman" w:cs="Times New Roman"/>
          <w:spacing w:val="3"/>
          <w:sz w:val="24"/>
          <w:szCs w:val="24"/>
        </w:rPr>
        <w:t>t</w:t>
      </w:r>
      <w:r w:rsidRPr="00F13427">
        <w:rPr>
          <w:rFonts w:ascii="Times New Roman" w:hAnsi="Times New Roman" w:cs="Times New Roman"/>
          <w:spacing w:val="-1"/>
          <w:sz w:val="24"/>
          <w:szCs w:val="24"/>
        </w:rPr>
        <w:t>a</w:t>
      </w:r>
      <w:r w:rsidRPr="00F13427">
        <w:rPr>
          <w:rFonts w:ascii="Times New Roman" w:hAnsi="Times New Roman" w:cs="Times New Roman"/>
          <w:sz w:val="24"/>
          <w:szCs w:val="24"/>
        </w:rPr>
        <w:t>tó.</w:t>
      </w:r>
      <w:r w:rsidRPr="00F13427">
        <w:rPr>
          <w:rFonts w:ascii="Times New Roman" w:hAnsi="Times New Roman" w:cs="Times New Roman"/>
          <w:spacing w:val="1"/>
          <w:sz w:val="24"/>
          <w:szCs w:val="24"/>
        </w:rPr>
        <w:t xml:space="preserve"> </w:t>
      </w:r>
      <w:r w:rsidRPr="00F13427">
        <w:rPr>
          <w:rFonts w:ascii="Times New Roman" w:hAnsi="Times New Roman" w:cs="Times New Roman"/>
          <w:sz w:val="24"/>
          <w:szCs w:val="24"/>
        </w:rPr>
        <w:t>A vi</w:t>
      </w:r>
      <w:r w:rsidRPr="00F13427">
        <w:rPr>
          <w:rFonts w:ascii="Times New Roman" w:hAnsi="Times New Roman" w:cs="Times New Roman"/>
          <w:spacing w:val="2"/>
          <w:sz w:val="24"/>
          <w:szCs w:val="24"/>
        </w:rPr>
        <w:t>z</w:t>
      </w:r>
      <w:r w:rsidRPr="00F13427">
        <w:rPr>
          <w:rFonts w:ascii="Times New Roman" w:hAnsi="Times New Roman" w:cs="Times New Roman"/>
          <w:sz w:val="24"/>
          <w:szCs w:val="24"/>
        </w:rPr>
        <w:t>s</w:t>
      </w:r>
      <w:r w:rsidRPr="00F13427">
        <w:rPr>
          <w:rFonts w:ascii="Times New Roman" w:hAnsi="Times New Roman" w:cs="Times New Roman"/>
          <w:spacing w:val="-2"/>
          <w:sz w:val="24"/>
          <w:szCs w:val="24"/>
        </w:rPr>
        <w:t>g</w:t>
      </w:r>
      <w:r w:rsidRPr="00F13427">
        <w:rPr>
          <w:rFonts w:ascii="Times New Roman" w:hAnsi="Times New Roman" w:cs="Times New Roman"/>
          <w:spacing w:val="-1"/>
          <w:sz w:val="24"/>
          <w:szCs w:val="24"/>
        </w:rPr>
        <w:t>a</w:t>
      </w:r>
      <w:r w:rsidRPr="00F13427">
        <w:rPr>
          <w:rFonts w:ascii="Times New Roman" w:hAnsi="Times New Roman" w:cs="Times New Roman"/>
          <w:sz w:val="24"/>
          <w:szCs w:val="24"/>
        </w:rPr>
        <w:t>bi</w:t>
      </w:r>
      <w:r w:rsidRPr="00F13427">
        <w:rPr>
          <w:rFonts w:ascii="Times New Roman" w:hAnsi="Times New Roman" w:cs="Times New Roman"/>
          <w:spacing w:val="2"/>
          <w:sz w:val="24"/>
          <w:szCs w:val="24"/>
        </w:rPr>
        <w:t>z</w:t>
      </w:r>
      <w:r w:rsidRPr="00F13427">
        <w:rPr>
          <w:rFonts w:ascii="Times New Roman" w:hAnsi="Times New Roman" w:cs="Times New Roman"/>
          <w:sz w:val="24"/>
          <w:szCs w:val="24"/>
        </w:rPr>
        <w:t>ot</w:t>
      </w:r>
      <w:r w:rsidRPr="00F13427">
        <w:rPr>
          <w:rFonts w:ascii="Times New Roman" w:hAnsi="Times New Roman" w:cs="Times New Roman"/>
          <w:spacing w:val="1"/>
          <w:sz w:val="24"/>
          <w:szCs w:val="24"/>
        </w:rPr>
        <w:t>t</w:t>
      </w:r>
      <w:r w:rsidRPr="00F13427">
        <w:rPr>
          <w:rFonts w:ascii="Times New Roman" w:hAnsi="Times New Roman" w:cs="Times New Roman"/>
          <w:sz w:val="24"/>
          <w:szCs w:val="24"/>
        </w:rPr>
        <w:t>s</w:t>
      </w:r>
      <w:r w:rsidRPr="00F13427">
        <w:rPr>
          <w:rFonts w:ascii="Times New Roman" w:hAnsi="Times New Roman" w:cs="Times New Roman"/>
          <w:spacing w:val="-1"/>
          <w:sz w:val="24"/>
          <w:szCs w:val="24"/>
        </w:rPr>
        <w:t>á</w:t>
      </w:r>
      <w:r w:rsidRPr="00F13427">
        <w:rPr>
          <w:rFonts w:ascii="Times New Roman" w:hAnsi="Times New Roman" w:cs="Times New Roman"/>
          <w:sz w:val="24"/>
          <w:szCs w:val="24"/>
        </w:rPr>
        <w:t>g v</w:t>
      </w:r>
      <w:r w:rsidRPr="00F13427">
        <w:rPr>
          <w:rFonts w:ascii="Times New Roman" w:hAnsi="Times New Roman" w:cs="Times New Roman"/>
          <w:spacing w:val="-1"/>
          <w:sz w:val="24"/>
          <w:szCs w:val="24"/>
        </w:rPr>
        <w:t>a</w:t>
      </w:r>
      <w:r w:rsidRPr="00F13427">
        <w:rPr>
          <w:rFonts w:ascii="Times New Roman" w:hAnsi="Times New Roman" w:cs="Times New Roman"/>
          <w:sz w:val="24"/>
          <w:szCs w:val="24"/>
        </w:rPr>
        <w:t>lam</w:t>
      </w:r>
      <w:r w:rsidRPr="00F13427">
        <w:rPr>
          <w:rFonts w:ascii="Times New Roman" w:hAnsi="Times New Roman" w:cs="Times New Roman"/>
          <w:spacing w:val="-1"/>
          <w:sz w:val="24"/>
          <w:szCs w:val="24"/>
        </w:rPr>
        <w:t>e</w:t>
      </w:r>
      <w:r w:rsidRPr="00F13427">
        <w:rPr>
          <w:rFonts w:ascii="Times New Roman" w:hAnsi="Times New Roman" w:cs="Times New Roman"/>
          <w:sz w:val="24"/>
          <w:szCs w:val="24"/>
        </w:rPr>
        <w:t>n</w:t>
      </w:r>
      <w:r w:rsidRPr="00F13427">
        <w:rPr>
          <w:rFonts w:ascii="Times New Roman" w:hAnsi="Times New Roman" w:cs="Times New Roman"/>
          <w:spacing w:val="5"/>
          <w:sz w:val="24"/>
          <w:szCs w:val="24"/>
        </w:rPr>
        <w:t>n</w:t>
      </w:r>
      <w:r w:rsidRPr="00F13427">
        <w:rPr>
          <w:rFonts w:ascii="Times New Roman" w:hAnsi="Times New Roman" w:cs="Times New Roman"/>
          <w:spacing w:val="-5"/>
          <w:sz w:val="24"/>
          <w:szCs w:val="24"/>
        </w:rPr>
        <w:t>y</w:t>
      </w:r>
      <w:r w:rsidRPr="00F13427">
        <w:rPr>
          <w:rFonts w:ascii="Times New Roman" w:hAnsi="Times New Roman" w:cs="Times New Roman"/>
          <w:sz w:val="24"/>
          <w:szCs w:val="24"/>
        </w:rPr>
        <w:t>i</w:t>
      </w:r>
      <w:r w:rsidRPr="00F13427">
        <w:rPr>
          <w:rFonts w:ascii="Times New Roman" w:hAnsi="Times New Roman" w:cs="Times New Roman"/>
          <w:spacing w:val="1"/>
          <w:sz w:val="24"/>
          <w:szCs w:val="24"/>
        </w:rPr>
        <w:t xml:space="preserve"> </w:t>
      </w:r>
      <w:r w:rsidRPr="00F13427">
        <w:rPr>
          <w:rFonts w:ascii="Times New Roman" w:hAnsi="Times New Roman" w:cs="Times New Roman"/>
          <w:sz w:val="24"/>
          <w:szCs w:val="24"/>
        </w:rPr>
        <w:t>t</w:t>
      </w:r>
      <w:r w:rsidRPr="00F13427">
        <w:rPr>
          <w:rFonts w:ascii="Times New Roman" w:hAnsi="Times New Roman" w:cs="Times New Roman"/>
          <w:spacing w:val="2"/>
          <w:sz w:val="24"/>
          <w:szCs w:val="24"/>
        </w:rPr>
        <w:t>a</w:t>
      </w:r>
      <w:r w:rsidRPr="00F13427">
        <w:rPr>
          <w:rFonts w:ascii="Times New Roman" w:hAnsi="Times New Roman" w:cs="Times New Roman"/>
          <w:spacing w:val="-2"/>
          <w:sz w:val="24"/>
          <w:szCs w:val="24"/>
        </w:rPr>
        <w:t>g</w:t>
      </w:r>
      <w:r w:rsidRPr="00F13427">
        <w:rPr>
          <w:rFonts w:ascii="Times New Roman" w:hAnsi="Times New Roman" w:cs="Times New Roman"/>
          <w:sz w:val="24"/>
          <w:szCs w:val="24"/>
        </w:rPr>
        <w:t>ja tu</w:t>
      </w:r>
      <w:r w:rsidRPr="00F13427">
        <w:rPr>
          <w:rFonts w:ascii="Times New Roman" w:hAnsi="Times New Roman" w:cs="Times New Roman"/>
          <w:spacing w:val="3"/>
          <w:sz w:val="24"/>
          <w:szCs w:val="24"/>
        </w:rPr>
        <w:t>d</w:t>
      </w:r>
      <w:r w:rsidRPr="00F13427">
        <w:rPr>
          <w:rFonts w:ascii="Times New Roman" w:hAnsi="Times New Roman" w:cs="Times New Roman"/>
          <w:sz w:val="24"/>
          <w:szCs w:val="24"/>
        </w:rPr>
        <w:t>omá</w:t>
      </w:r>
      <w:r w:rsidRPr="00F13427">
        <w:rPr>
          <w:rFonts w:ascii="Times New Roman" w:hAnsi="Times New Roman" w:cs="Times New Roman"/>
          <w:spacing w:val="2"/>
          <w:sz w:val="24"/>
          <w:szCs w:val="24"/>
        </w:rPr>
        <w:t>n</w:t>
      </w:r>
      <w:r w:rsidRPr="00F13427">
        <w:rPr>
          <w:rFonts w:ascii="Times New Roman" w:hAnsi="Times New Roman" w:cs="Times New Roman"/>
          <w:spacing w:val="-5"/>
          <w:sz w:val="24"/>
          <w:szCs w:val="24"/>
        </w:rPr>
        <w:t>y</w:t>
      </w:r>
      <w:r w:rsidRPr="00F13427">
        <w:rPr>
          <w:rFonts w:ascii="Times New Roman" w:hAnsi="Times New Roman" w:cs="Times New Roman"/>
          <w:sz w:val="24"/>
          <w:szCs w:val="24"/>
        </w:rPr>
        <w:t>os</w:t>
      </w:r>
      <w:r w:rsidRPr="00F13427">
        <w:rPr>
          <w:rFonts w:ascii="Times New Roman" w:hAnsi="Times New Roman" w:cs="Times New Roman"/>
          <w:spacing w:val="1"/>
          <w:sz w:val="24"/>
          <w:szCs w:val="24"/>
        </w:rPr>
        <w:t xml:space="preserve"> </w:t>
      </w:r>
      <w:r w:rsidRPr="00F13427">
        <w:rPr>
          <w:rFonts w:ascii="Times New Roman" w:hAnsi="Times New Roman" w:cs="Times New Roman"/>
          <w:sz w:val="24"/>
          <w:szCs w:val="24"/>
        </w:rPr>
        <w:t>fokoz</w:t>
      </w:r>
      <w:r w:rsidRPr="00F13427">
        <w:rPr>
          <w:rFonts w:ascii="Times New Roman" w:hAnsi="Times New Roman" w:cs="Times New Roman"/>
          <w:spacing w:val="-1"/>
          <w:sz w:val="24"/>
          <w:szCs w:val="24"/>
        </w:rPr>
        <w:t>a</w:t>
      </w:r>
      <w:r w:rsidRPr="00F13427">
        <w:rPr>
          <w:rFonts w:ascii="Times New Roman" w:hAnsi="Times New Roman" w:cs="Times New Roman"/>
          <w:sz w:val="24"/>
          <w:szCs w:val="24"/>
        </w:rPr>
        <w:t>t</w:t>
      </w:r>
      <w:r w:rsidRPr="00F13427">
        <w:rPr>
          <w:rFonts w:ascii="Times New Roman" w:hAnsi="Times New Roman" w:cs="Times New Roman"/>
          <w:spacing w:val="1"/>
          <w:sz w:val="24"/>
          <w:szCs w:val="24"/>
        </w:rPr>
        <w:t>t</w:t>
      </w:r>
      <w:r w:rsidRPr="00F13427">
        <w:rPr>
          <w:rFonts w:ascii="Times New Roman" w:hAnsi="Times New Roman" w:cs="Times New Roman"/>
          <w:spacing w:val="-1"/>
          <w:sz w:val="24"/>
          <w:szCs w:val="24"/>
        </w:rPr>
        <w:t>a</w:t>
      </w:r>
      <w:r w:rsidRPr="00F13427">
        <w:rPr>
          <w:rFonts w:ascii="Times New Roman" w:hAnsi="Times New Roman" w:cs="Times New Roman"/>
          <w:sz w:val="24"/>
          <w:szCs w:val="24"/>
        </w:rPr>
        <w:t>l r</w:t>
      </w:r>
      <w:r w:rsidRPr="00F13427">
        <w:rPr>
          <w:rFonts w:ascii="Times New Roman" w:hAnsi="Times New Roman" w:cs="Times New Roman"/>
          <w:spacing w:val="-2"/>
          <w:sz w:val="24"/>
          <w:szCs w:val="24"/>
        </w:rPr>
        <w:t>e</w:t>
      </w:r>
      <w:r w:rsidRPr="00F13427">
        <w:rPr>
          <w:rFonts w:ascii="Times New Roman" w:hAnsi="Times New Roman" w:cs="Times New Roman"/>
          <w:sz w:val="24"/>
          <w:szCs w:val="24"/>
        </w:rPr>
        <w:t>nd</w:t>
      </w:r>
      <w:r w:rsidRPr="00F13427">
        <w:rPr>
          <w:rFonts w:ascii="Times New Roman" w:hAnsi="Times New Roman" w:cs="Times New Roman"/>
          <w:spacing w:val="-1"/>
          <w:sz w:val="24"/>
          <w:szCs w:val="24"/>
        </w:rPr>
        <w:t>e</w:t>
      </w:r>
      <w:r w:rsidRPr="00F13427">
        <w:rPr>
          <w:rFonts w:ascii="Times New Roman" w:hAnsi="Times New Roman" w:cs="Times New Roman"/>
          <w:sz w:val="24"/>
          <w:szCs w:val="24"/>
        </w:rPr>
        <w:t>lke</w:t>
      </w:r>
      <w:r w:rsidRPr="00F13427">
        <w:rPr>
          <w:rFonts w:ascii="Times New Roman" w:hAnsi="Times New Roman" w:cs="Times New Roman"/>
          <w:spacing w:val="1"/>
          <w:sz w:val="24"/>
          <w:szCs w:val="24"/>
        </w:rPr>
        <w:t>z</w:t>
      </w:r>
      <w:r w:rsidRPr="00F13427">
        <w:rPr>
          <w:rFonts w:ascii="Times New Roman" w:hAnsi="Times New Roman" w:cs="Times New Roman"/>
          <w:sz w:val="24"/>
          <w:szCs w:val="24"/>
        </w:rPr>
        <w:t>ik.</w:t>
      </w:r>
      <w:r w:rsidRPr="00F13427">
        <w:rPr>
          <w:rFonts w:ascii="Times New Roman" w:hAnsi="Times New Roman" w:cs="Times New Roman"/>
          <w:spacing w:val="1"/>
          <w:sz w:val="24"/>
          <w:szCs w:val="24"/>
        </w:rPr>
        <w:t xml:space="preserve"> </w:t>
      </w:r>
      <w:r w:rsidRPr="00F13427">
        <w:rPr>
          <w:rFonts w:ascii="Times New Roman" w:hAnsi="Times New Roman" w:cs="Times New Roman"/>
          <w:sz w:val="24"/>
          <w:szCs w:val="24"/>
        </w:rPr>
        <w:t>A vi</w:t>
      </w:r>
      <w:r w:rsidRPr="00F13427">
        <w:rPr>
          <w:rFonts w:ascii="Times New Roman" w:hAnsi="Times New Roman" w:cs="Times New Roman"/>
          <w:spacing w:val="1"/>
          <w:sz w:val="24"/>
          <w:szCs w:val="24"/>
        </w:rPr>
        <w:t>z</w:t>
      </w:r>
      <w:r w:rsidRPr="00F13427">
        <w:rPr>
          <w:rFonts w:ascii="Times New Roman" w:hAnsi="Times New Roman" w:cs="Times New Roman"/>
          <w:sz w:val="24"/>
          <w:szCs w:val="24"/>
        </w:rPr>
        <w:t>s</w:t>
      </w:r>
      <w:r w:rsidRPr="00F13427">
        <w:rPr>
          <w:rFonts w:ascii="Times New Roman" w:hAnsi="Times New Roman" w:cs="Times New Roman"/>
          <w:spacing w:val="-2"/>
          <w:sz w:val="24"/>
          <w:szCs w:val="24"/>
        </w:rPr>
        <w:t>g</w:t>
      </w:r>
      <w:r w:rsidRPr="00F13427">
        <w:rPr>
          <w:rFonts w:ascii="Times New Roman" w:hAnsi="Times New Roman" w:cs="Times New Roman"/>
          <w:spacing w:val="-1"/>
          <w:sz w:val="24"/>
          <w:szCs w:val="24"/>
        </w:rPr>
        <w:t>a</w:t>
      </w:r>
      <w:r w:rsidRPr="00F13427">
        <w:rPr>
          <w:rFonts w:ascii="Times New Roman" w:hAnsi="Times New Roman" w:cs="Times New Roman"/>
          <w:sz w:val="24"/>
          <w:szCs w:val="24"/>
        </w:rPr>
        <w:t>bi</w:t>
      </w:r>
      <w:r w:rsidRPr="00F13427">
        <w:rPr>
          <w:rFonts w:ascii="Times New Roman" w:hAnsi="Times New Roman" w:cs="Times New Roman"/>
          <w:spacing w:val="2"/>
          <w:sz w:val="24"/>
          <w:szCs w:val="24"/>
        </w:rPr>
        <w:t>z</w:t>
      </w:r>
      <w:r w:rsidRPr="00F13427">
        <w:rPr>
          <w:rFonts w:ascii="Times New Roman" w:hAnsi="Times New Roman" w:cs="Times New Roman"/>
          <w:sz w:val="24"/>
          <w:szCs w:val="24"/>
        </w:rPr>
        <w:t>ot</w:t>
      </w:r>
      <w:r w:rsidRPr="00F13427">
        <w:rPr>
          <w:rFonts w:ascii="Times New Roman" w:hAnsi="Times New Roman" w:cs="Times New Roman"/>
          <w:spacing w:val="1"/>
          <w:sz w:val="24"/>
          <w:szCs w:val="24"/>
        </w:rPr>
        <w:t>t</w:t>
      </w:r>
      <w:r w:rsidRPr="00F13427">
        <w:rPr>
          <w:rFonts w:ascii="Times New Roman" w:hAnsi="Times New Roman" w:cs="Times New Roman"/>
          <w:sz w:val="24"/>
          <w:szCs w:val="24"/>
        </w:rPr>
        <w:t>s</w:t>
      </w:r>
      <w:r w:rsidRPr="00F13427">
        <w:rPr>
          <w:rFonts w:ascii="Times New Roman" w:hAnsi="Times New Roman" w:cs="Times New Roman"/>
          <w:spacing w:val="-1"/>
          <w:sz w:val="24"/>
          <w:szCs w:val="24"/>
        </w:rPr>
        <w:t>á</w:t>
      </w:r>
      <w:r w:rsidRPr="00F13427">
        <w:rPr>
          <w:rFonts w:ascii="Times New Roman" w:hAnsi="Times New Roman" w:cs="Times New Roman"/>
          <w:spacing w:val="-2"/>
          <w:sz w:val="24"/>
          <w:szCs w:val="24"/>
        </w:rPr>
        <w:t>g</w:t>
      </w:r>
      <w:r w:rsidRPr="00F13427">
        <w:rPr>
          <w:rFonts w:ascii="Times New Roman" w:hAnsi="Times New Roman" w:cs="Times New Roman"/>
          <w:sz w:val="24"/>
          <w:szCs w:val="24"/>
        </w:rPr>
        <w:t>n</w:t>
      </w:r>
      <w:r w:rsidRPr="00F13427">
        <w:rPr>
          <w:rFonts w:ascii="Times New Roman" w:hAnsi="Times New Roman" w:cs="Times New Roman"/>
          <w:spacing w:val="-1"/>
          <w:sz w:val="24"/>
          <w:szCs w:val="24"/>
        </w:rPr>
        <w:t>a</w:t>
      </w:r>
      <w:r w:rsidRPr="00F13427">
        <w:rPr>
          <w:rFonts w:ascii="Times New Roman" w:hAnsi="Times New Roman" w:cs="Times New Roman"/>
          <w:sz w:val="24"/>
          <w:szCs w:val="24"/>
        </w:rPr>
        <w:t xml:space="preserve">k </w:t>
      </w:r>
      <w:r w:rsidRPr="00F13427">
        <w:rPr>
          <w:rFonts w:ascii="Times New Roman" w:hAnsi="Times New Roman" w:cs="Times New Roman"/>
          <w:spacing w:val="2"/>
          <w:sz w:val="24"/>
          <w:szCs w:val="24"/>
        </w:rPr>
        <w:t>n</w:t>
      </w:r>
      <w:r w:rsidRPr="00F13427">
        <w:rPr>
          <w:rFonts w:ascii="Times New Roman" w:hAnsi="Times New Roman" w:cs="Times New Roman"/>
          <w:spacing w:val="-1"/>
          <w:sz w:val="24"/>
          <w:szCs w:val="24"/>
        </w:rPr>
        <w:t>e</w:t>
      </w:r>
      <w:r w:rsidRPr="00F13427">
        <w:rPr>
          <w:rFonts w:ascii="Times New Roman" w:hAnsi="Times New Roman" w:cs="Times New Roman"/>
          <w:sz w:val="24"/>
          <w:szCs w:val="24"/>
        </w:rPr>
        <w:t xml:space="preserve">m </w:t>
      </w:r>
      <w:r w:rsidRPr="00F13427">
        <w:rPr>
          <w:rFonts w:ascii="Times New Roman" w:hAnsi="Times New Roman" w:cs="Times New Roman"/>
          <w:spacing w:val="1"/>
          <w:sz w:val="24"/>
          <w:szCs w:val="24"/>
        </w:rPr>
        <w:t>l</w:t>
      </w:r>
      <w:r w:rsidRPr="00F13427">
        <w:rPr>
          <w:rFonts w:ascii="Times New Roman" w:hAnsi="Times New Roman" w:cs="Times New Roman"/>
          <w:spacing w:val="-1"/>
          <w:sz w:val="24"/>
          <w:szCs w:val="24"/>
        </w:rPr>
        <w:t>e</w:t>
      </w:r>
      <w:r w:rsidRPr="00F13427">
        <w:rPr>
          <w:rFonts w:ascii="Times New Roman" w:hAnsi="Times New Roman" w:cs="Times New Roman"/>
          <w:sz w:val="24"/>
          <w:szCs w:val="24"/>
        </w:rPr>
        <w:t>h</w:t>
      </w:r>
      <w:r w:rsidRPr="00F13427">
        <w:rPr>
          <w:rFonts w:ascii="Times New Roman" w:hAnsi="Times New Roman" w:cs="Times New Roman"/>
          <w:spacing w:val="-1"/>
          <w:sz w:val="24"/>
          <w:szCs w:val="24"/>
        </w:rPr>
        <w:t>e</w:t>
      </w:r>
      <w:r w:rsidRPr="00F13427">
        <w:rPr>
          <w:rFonts w:ascii="Times New Roman" w:hAnsi="Times New Roman" w:cs="Times New Roman"/>
          <w:sz w:val="24"/>
          <w:szCs w:val="24"/>
        </w:rPr>
        <w:t xml:space="preserve">t </w:t>
      </w:r>
      <w:r w:rsidRPr="00F13427">
        <w:rPr>
          <w:rFonts w:ascii="Times New Roman" w:hAnsi="Times New Roman" w:cs="Times New Roman"/>
          <w:spacing w:val="1"/>
          <w:sz w:val="24"/>
          <w:szCs w:val="24"/>
        </w:rPr>
        <w:t>ta</w:t>
      </w:r>
      <w:r w:rsidRPr="00F13427">
        <w:rPr>
          <w:rFonts w:ascii="Times New Roman" w:hAnsi="Times New Roman" w:cs="Times New Roman"/>
          <w:spacing w:val="-2"/>
          <w:sz w:val="24"/>
          <w:szCs w:val="24"/>
        </w:rPr>
        <w:t>g</w:t>
      </w:r>
      <w:r w:rsidRPr="00F13427">
        <w:rPr>
          <w:rFonts w:ascii="Times New Roman" w:hAnsi="Times New Roman" w:cs="Times New Roman"/>
          <w:sz w:val="24"/>
          <w:szCs w:val="24"/>
        </w:rPr>
        <w:t>ja</w:t>
      </w:r>
      <w:r w:rsidRPr="00F13427">
        <w:rPr>
          <w:rFonts w:ascii="Times New Roman" w:hAnsi="Times New Roman" w:cs="Times New Roman"/>
          <w:spacing w:val="2"/>
          <w:sz w:val="24"/>
          <w:szCs w:val="24"/>
        </w:rPr>
        <w:t xml:space="preserve"> </w:t>
      </w:r>
      <w:r w:rsidRPr="00F13427">
        <w:rPr>
          <w:rFonts w:ascii="Times New Roman" w:hAnsi="Times New Roman" w:cs="Times New Roman"/>
          <w:sz w:val="24"/>
          <w:szCs w:val="24"/>
        </w:rPr>
        <w:t>a</w:t>
      </w:r>
      <w:r w:rsidRPr="00F13427">
        <w:rPr>
          <w:rFonts w:ascii="Times New Roman" w:hAnsi="Times New Roman" w:cs="Times New Roman"/>
          <w:spacing w:val="-1"/>
          <w:sz w:val="24"/>
          <w:szCs w:val="24"/>
        </w:rPr>
        <w:t xml:space="preserve"> </w:t>
      </w:r>
      <w:r w:rsidRPr="00F13427">
        <w:rPr>
          <w:rFonts w:ascii="Times New Roman" w:hAnsi="Times New Roman" w:cs="Times New Roman"/>
          <w:sz w:val="24"/>
          <w:szCs w:val="24"/>
        </w:rPr>
        <w:t>vi</w:t>
      </w:r>
      <w:r w:rsidRPr="00F13427">
        <w:rPr>
          <w:rFonts w:ascii="Times New Roman" w:hAnsi="Times New Roman" w:cs="Times New Roman"/>
          <w:spacing w:val="2"/>
          <w:sz w:val="24"/>
          <w:szCs w:val="24"/>
        </w:rPr>
        <w:t>z</w:t>
      </w:r>
      <w:r w:rsidRPr="00F13427">
        <w:rPr>
          <w:rFonts w:ascii="Times New Roman" w:hAnsi="Times New Roman" w:cs="Times New Roman"/>
          <w:sz w:val="24"/>
          <w:szCs w:val="24"/>
        </w:rPr>
        <w:t>s</w:t>
      </w:r>
      <w:r w:rsidRPr="00F13427">
        <w:rPr>
          <w:rFonts w:ascii="Times New Roman" w:hAnsi="Times New Roman" w:cs="Times New Roman"/>
          <w:spacing w:val="-2"/>
          <w:sz w:val="24"/>
          <w:szCs w:val="24"/>
        </w:rPr>
        <w:t>g</w:t>
      </w:r>
      <w:r w:rsidRPr="00F13427">
        <w:rPr>
          <w:rFonts w:ascii="Times New Roman" w:hAnsi="Times New Roman" w:cs="Times New Roman"/>
          <w:spacing w:val="-1"/>
          <w:sz w:val="24"/>
          <w:szCs w:val="24"/>
        </w:rPr>
        <w:t>á</w:t>
      </w:r>
      <w:r w:rsidRPr="00F13427">
        <w:rPr>
          <w:rFonts w:ascii="Times New Roman" w:hAnsi="Times New Roman" w:cs="Times New Roman"/>
          <w:spacing w:val="1"/>
          <w:sz w:val="24"/>
          <w:szCs w:val="24"/>
        </w:rPr>
        <w:t>z</w:t>
      </w:r>
      <w:r w:rsidRPr="00F13427">
        <w:rPr>
          <w:rFonts w:ascii="Times New Roman" w:hAnsi="Times New Roman" w:cs="Times New Roman"/>
          <w:sz w:val="24"/>
          <w:szCs w:val="24"/>
        </w:rPr>
        <w:t>ó doktor</w:t>
      </w:r>
      <w:r w:rsidRPr="00F13427">
        <w:rPr>
          <w:rFonts w:ascii="Times New Roman" w:hAnsi="Times New Roman" w:cs="Times New Roman"/>
          <w:spacing w:val="-1"/>
          <w:sz w:val="24"/>
          <w:szCs w:val="24"/>
        </w:rPr>
        <w:t>a</w:t>
      </w:r>
      <w:r w:rsidRPr="00F13427">
        <w:rPr>
          <w:rFonts w:ascii="Times New Roman" w:hAnsi="Times New Roman" w:cs="Times New Roman"/>
          <w:sz w:val="24"/>
          <w:szCs w:val="24"/>
        </w:rPr>
        <w:t>ndusz</w:t>
      </w:r>
      <w:r w:rsidRPr="00F13427">
        <w:rPr>
          <w:rFonts w:ascii="Times New Roman" w:hAnsi="Times New Roman" w:cs="Times New Roman"/>
          <w:spacing w:val="1"/>
          <w:sz w:val="24"/>
          <w:szCs w:val="24"/>
        </w:rPr>
        <w:t xml:space="preserve"> </w:t>
      </w:r>
      <w:r w:rsidRPr="00F13427">
        <w:rPr>
          <w:rFonts w:ascii="Times New Roman" w:hAnsi="Times New Roman" w:cs="Times New Roman"/>
          <w:sz w:val="24"/>
          <w:szCs w:val="24"/>
        </w:rPr>
        <w:t>tém</w:t>
      </w:r>
      <w:r w:rsidRPr="00F13427">
        <w:rPr>
          <w:rFonts w:ascii="Times New Roman" w:hAnsi="Times New Roman" w:cs="Times New Roman"/>
          <w:spacing w:val="-1"/>
          <w:sz w:val="24"/>
          <w:szCs w:val="24"/>
        </w:rPr>
        <w:t>a</w:t>
      </w:r>
      <w:r w:rsidRPr="00F13427">
        <w:rPr>
          <w:rFonts w:ascii="Times New Roman" w:hAnsi="Times New Roman" w:cs="Times New Roman"/>
          <w:sz w:val="24"/>
          <w:szCs w:val="24"/>
        </w:rPr>
        <w:t>v</w:t>
      </w:r>
      <w:r w:rsidRPr="00F13427">
        <w:rPr>
          <w:rFonts w:ascii="Times New Roman" w:hAnsi="Times New Roman" w:cs="Times New Roman"/>
          <w:spacing w:val="-1"/>
          <w:sz w:val="24"/>
          <w:szCs w:val="24"/>
        </w:rPr>
        <w:t>e</w:t>
      </w:r>
      <w:r w:rsidRPr="00F13427">
        <w:rPr>
          <w:rFonts w:ascii="Times New Roman" w:hAnsi="Times New Roman" w:cs="Times New Roman"/>
          <w:spacing w:val="1"/>
          <w:sz w:val="24"/>
          <w:szCs w:val="24"/>
        </w:rPr>
        <w:t>z</w:t>
      </w:r>
      <w:r w:rsidRPr="00F13427">
        <w:rPr>
          <w:rFonts w:ascii="Times New Roman" w:hAnsi="Times New Roman" w:cs="Times New Roman"/>
          <w:spacing w:val="-1"/>
          <w:sz w:val="24"/>
          <w:szCs w:val="24"/>
        </w:rPr>
        <w:t>e</w:t>
      </w:r>
      <w:r w:rsidRPr="00F13427">
        <w:rPr>
          <w:rFonts w:ascii="Times New Roman" w:hAnsi="Times New Roman" w:cs="Times New Roman"/>
          <w:sz w:val="24"/>
          <w:szCs w:val="24"/>
        </w:rPr>
        <w:t>tő</w:t>
      </w:r>
      <w:r w:rsidRPr="00F13427">
        <w:rPr>
          <w:rFonts w:ascii="Times New Roman" w:hAnsi="Times New Roman" w:cs="Times New Roman"/>
          <w:spacing w:val="1"/>
          <w:sz w:val="24"/>
          <w:szCs w:val="24"/>
        </w:rPr>
        <w:t>j</w:t>
      </w:r>
      <w:r w:rsidRPr="00F13427">
        <w:rPr>
          <w:rFonts w:ascii="Times New Roman" w:hAnsi="Times New Roman" w:cs="Times New Roman"/>
          <w:spacing w:val="-1"/>
          <w:sz w:val="24"/>
          <w:szCs w:val="24"/>
        </w:rPr>
        <w:t>e</w:t>
      </w:r>
      <w:r w:rsidRPr="00F13427">
        <w:rPr>
          <w:rFonts w:ascii="Times New Roman" w:hAnsi="Times New Roman" w:cs="Times New Roman"/>
          <w:sz w:val="24"/>
          <w:szCs w:val="24"/>
        </w:rPr>
        <w:t>.</w:t>
      </w:r>
    </w:p>
    <w:p w14:paraId="14408658" w14:textId="77777777" w:rsidR="00A737AA" w:rsidRPr="00F13427" w:rsidRDefault="00A737AA" w:rsidP="00A737AA">
      <w:pPr>
        <w:ind w:left="119" w:right="79"/>
        <w:jc w:val="both"/>
        <w:rPr>
          <w:rFonts w:ascii="Times New Roman" w:hAnsi="Times New Roman" w:cs="Times New Roman"/>
          <w:sz w:val="24"/>
          <w:szCs w:val="24"/>
        </w:rPr>
      </w:pPr>
      <w:r w:rsidRPr="00F13427">
        <w:rPr>
          <w:rFonts w:ascii="Times New Roman" w:hAnsi="Times New Roman" w:cs="Times New Roman"/>
          <w:sz w:val="24"/>
          <w:szCs w:val="24"/>
        </w:rPr>
        <w:t>A</w:t>
      </w:r>
      <w:r w:rsidRPr="00F13427">
        <w:rPr>
          <w:rFonts w:ascii="Times New Roman" w:hAnsi="Times New Roman" w:cs="Times New Roman"/>
          <w:spacing w:val="1"/>
          <w:sz w:val="24"/>
          <w:szCs w:val="24"/>
        </w:rPr>
        <w:t xml:space="preserve"> </w:t>
      </w:r>
      <w:r w:rsidRPr="00F13427">
        <w:rPr>
          <w:rFonts w:ascii="Times New Roman" w:hAnsi="Times New Roman" w:cs="Times New Roman"/>
          <w:sz w:val="24"/>
          <w:szCs w:val="24"/>
        </w:rPr>
        <w:t>tém</w:t>
      </w:r>
      <w:r w:rsidRPr="00F13427">
        <w:rPr>
          <w:rFonts w:ascii="Times New Roman" w:hAnsi="Times New Roman" w:cs="Times New Roman"/>
          <w:spacing w:val="-1"/>
          <w:sz w:val="24"/>
          <w:szCs w:val="24"/>
        </w:rPr>
        <w:t>a</w:t>
      </w:r>
      <w:r w:rsidRPr="00F13427">
        <w:rPr>
          <w:rFonts w:ascii="Times New Roman" w:hAnsi="Times New Roman" w:cs="Times New Roman"/>
          <w:sz w:val="24"/>
          <w:szCs w:val="24"/>
        </w:rPr>
        <w:t>v</w:t>
      </w:r>
      <w:r w:rsidRPr="00F13427">
        <w:rPr>
          <w:rFonts w:ascii="Times New Roman" w:hAnsi="Times New Roman" w:cs="Times New Roman"/>
          <w:spacing w:val="-1"/>
          <w:sz w:val="24"/>
          <w:szCs w:val="24"/>
        </w:rPr>
        <w:t>e</w:t>
      </w:r>
      <w:r w:rsidRPr="00F13427">
        <w:rPr>
          <w:rFonts w:ascii="Times New Roman" w:hAnsi="Times New Roman" w:cs="Times New Roman"/>
          <w:spacing w:val="1"/>
          <w:sz w:val="24"/>
          <w:szCs w:val="24"/>
        </w:rPr>
        <w:t>z</w:t>
      </w:r>
      <w:r w:rsidRPr="00F13427">
        <w:rPr>
          <w:rFonts w:ascii="Times New Roman" w:hAnsi="Times New Roman" w:cs="Times New Roman"/>
          <w:spacing w:val="-1"/>
          <w:sz w:val="24"/>
          <w:szCs w:val="24"/>
        </w:rPr>
        <w:t>e</w:t>
      </w:r>
      <w:r w:rsidRPr="00F13427">
        <w:rPr>
          <w:rFonts w:ascii="Times New Roman" w:hAnsi="Times New Roman" w:cs="Times New Roman"/>
          <w:sz w:val="24"/>
          <w:szCs w:val="24"/>
        </w:rPr>
        <w:t>tő</w:t>
      </w:r>
      <w:r w:rsidRPr="00F13427">
        <w:rPr>
          <w:rFonts w:ascii="Times New Roman" w:hAnsi="Times New Roman" w:cs="Times New Roman"/>
          <w:spacing w:val="2"/>
          <w:sz w:val="24"/>
          <w:szCs w:val="24"/>
        </w:rPr>
        <w:t xml:space="preserve"> </w:t>
      </w:r>
      <w:r w:rsidRPr="00F13427">
        <w:rPr>
          <w:rFonts w:ascii="Times New Roman" w:hAnsi="Times New Roman" w:cs="Times New Roman"/>
          <w:sz w:val="24"/>
          <w:szCs w:val="24"/>
        </w:rPr>
        <w:t>a komp</w:t>
      </w:r>
      <w:r w:rsidRPr="00F13427">
        <w:rPr>
          <w:rFonts w:ascii="Times New Roman" w:hAnsi="Times New Roman" w:cs="Times New Roman"/>
          <w:spacing w:val="1"/>
          <w:sz w:val="24"/>
          <w:szCs w:val="24"/>
        </w:rPr>
        <w:t>le</w:t>
      </w:r>
      <w:r w:rsidRPr="00F13427">
        <w:rPr>
          <w:rFonts w:ascii="Times New Roman" w:hAnsi="Times New Roman" w:cs="Times New Roman"/>
          <w:sz w:val="24"/>
          <w:szCs w:val="24"/>
        </w:rPr>
        <w:t>x</w:t>
      </w:r>
      <w:r w:rsidRPr="00F13427">
        <w:rPr>
          <w:rFonts w:ascii="Times New Roman" w:hAnsi="Times New Roman" w:cs="Times New Roman"/>
          <w:spacing w:val="3"/>
          <w:sz w:val="24"/>
          <w:szCs w:val="24"/>
        </w:rPr>
        <w:t xml:space="preserve"> </w:t>
      </w:r>
      <w:r w:rsidRPr="00F13427">
        <w:rPr>
          <w:rFonts w:ascii="Times New Roman" w:hAnsi="Times New Roman" w:cs="Times New Roman"/>
          <w:sz w:val="24"/>
          <w:szCs w:val="24"/>
        </w:rPr>
        <w:t>v</w:t>
      </w:r>
      <w:r w:rsidRPr="00F13427">
        <w:rPr>
          <w:rFonts w:ascii="Times New Roman" w:hAnsi="Times New Roman" w:cs="Times New Roman"/>
          <w:spacing w:val="-2"/>
          <w:sz w:val="24"/>
          <w:szCs w:val="24"/>
        </w:rPr>
        <w:t>i</w:t>
      </w:r>
      <w:r w:rsidRPr="00F13427">
        <w:rPr>
          <w:rFonts w:ascii="Times New Roman" w:hAnsi="Times New Roman" w:cs="Times New Roman"/>
          <w:spacing w:val="1"/>
          <w:sz w:val="24"/>
          <w:szCs w:val="24"/>
        </w:rPr>
        <w:t>z</w:t>
      </w:r>
      <w:r w:rsidRPr="00F13427">
        <w:rPr>
          <w:rFonts w:ascii="Times New Roman" w:hAnsi="Times New Roman" w:cs="Times New Roman"/>
          <w:sz w:val="24"/>
          <w:szCs w:val="24"/>
        </w:rPr>
        <w:t>s</w:t>
      </w:r>
      <w:r w:rsidRPr="00F13427">
        <w:rPr>
          <w:rFonts w:ascii="Times New Roman" w:hAnsi="Times New Roman" w:cs="Times New Roman"/>
          <w:spacing w:val="-2"/>
          <w:sz w:val="24"/>
          <w:szCs w:val="24"/>
        </w:rPr>
        <w:t>g</w:t>
      </w:r>
      <w:r w:rsidRPr="00F13427">
        <w:rPr>
          <w:rFonts w:ascii="Times New Roman" w:hAnsi="Times New Roman" w:cs="Times New Roman"/>
          <w:sz w:val="24"/>
          <w:szCs w:val="24"/>
        </w:rPr>
        <w:t>a</w:t>
      </w:r>
      <w:r w:rsidRPr="00F13427">
        <w:rPr>
          <w:rFonts w:ascii="Times New Roman" w:hAnsi="Times New Roman" w:cs="Times New Roman"/>
          <w:spacing w:val="3"/>
          <w:sz w:val="24"/>
          <w:szCs w:val="24"/>
        </w:rPr>
        <w:t xml:space="preserve"> </w:t>
      </w:r>
      <w:r w:rsidRPr="00F13427">
        <w:rPr>
          <w:rFonts w:ascii="Times New Roman" w:hAnsi="Times New Roman" w:cs="Times New Roman"/>
          <w:spacing w:val="-1"/>
          <w:sz w:val="24"/>
          <w:szCs w:val="24"/>
        </w:rPr>
        <w:t>e</w:t>
      </w:r>
      <w:r w:rsidRPr="00F13427">
        <w:rPr>
          <w:rFonts w:ascii="Times New Roman" w:hAnsi="Times New Roman" w:cs="Times New Roman"/>
          <w:sz w:val="24"/>
          <w:szCs w:val="24"/>
        </w:rPr>
        <w:t>lő</w:t>
      </w:r>
      <w:r w:rsidRPr="00F13427">
        <w:rPr>
          <w:rFonts w:ascii="Times New Roman" w:hAnsi="Times New Roman" w:cs="Times New Roman"/>
          <w:spacing w:val="1"/>
          <w:sz w:val="24"/>
          <w:szCs w:val="24"/>
        </w:rPr>
        <w:t>t</w:t>
      </w:r>
      <w:r w:rsidRPr="00F13427">
        <w:rPr>
          <w:rFonts w:ascii="Times New Roman" w:hAnsi="Times New Roman" w:cs="Times New Roman"/>
          <w:sz w:val="24"/>
          <w:szCs w:val="24"/>
        </w:rPr>
        <w:t>t</w:t>
      </w:r>
      <w:r w:rsidRPr="00F13427">
        <w:rPr>
          <w:rFonts w:ascii="Times New Roman" w:hAnsi="Times New Roman" w:cs="Times New Roman"/>
          <w:spacing w:val="2"/>
          <w:sz w:val="24"/>
          <w:szCs w:val="24"/>
        </w:rPr>
        <w:t xml:space="preserve"> </w:t>
      </w:r>
      <w:r w:rsidRPr="00F13427">
        <w:rPr>
          <w:rFonts w:ascii="Times New Roman" w:hAnsi="Times New Roman" w:cs="Times New Roman"/>
          <w:sz w:val="24"/>
          <w:szCs w:val="24"/>
        </w:rPr>
        <w:t>ír</w:t>
      </w:r>
      <w:r w:rsidRPr="00F13427">
        <w:rPr>
          <w:rFonts w:ascii="Times New Roman" w:hAnsi="Times New Roman" w:cs="Times New Roman"/>
          <w:spacing w:val="-1"/>
          <w:sz w:val="24"/>
          <w:szCs w:val="24"/>
        </w:rPr>
        <w:t>á</w:t>
      </w:r>
      <w:r w:rsidRPr="00F13427">
        <w:rPr>
          <w:rFonts w:ascii="Times New Roman" w:hAnsi="Times New Roman" w:cs="Times New Roman"/>
          <w:sz w:val="24"/>
          <w:szCs w:val="24"/>
        </w:rPr>
        <w:t>sb</w:t>
      </w:r>
      <w:r w:rsidRPr="00F13427">
        <w:rPr>
          <w:rFonts w:ascii="Times New Roman" w:hAnsi="Times New Roman" w:cs="Times New Roman"/>
          <w:spacing w:val="-1"/>
          <w:sz w:val="24"/>
          <w:szCs w:val="24"/>
        </w:rPr>
        <w:t>a</w:t>
      </w:r>
      <w:r w:rsidRPr="00F13427">
        <w:rPr>
          <w:rFonts w:ascii="Times New Roman" w:hAnsi="Times New Roman" w:cs="Times New Roman"/>
          <w:sz w:val="24"/>
          <w:szCs w:val="24"/>
        </w:rPr>
        <w:t>n</w:t>
      </w:r>
      <w:r w:rsidRPr="00F13427">
        <w:rPr>
          <w:rFonts w:ascii="Times New Roman" w:hAnsi="Times New Roman" w:cs="Times New Roman"/>
          <w:spacing w:val="1"/>
          <w:sz w:val="24"/>
          <w:szCs w:val="24"/>
        </w:rPr>
        <w:t xml:space="preserve"> é</w:t>
      </w:r>
      <w:r w:rsidRPr="00F13427">
        <w:rPr>
          <w:rFonts w:ascii="Times New Roman" w:hAnsi="Times New Roman" w:cs="Times New Roman"/>
          <w:sz w:val="24"/>
          <w:szCs w:val="24"/>
        </w:rPr>
        <w:t>rt</w:t>
      </w:r>
      <w:r w:rsidRPr="00F13427">
        <w:rPr>
          <w:rFonts w:ascii="Times New Roman" w:hAnsi="Times New Roman" w:cs="Times New Roman"/>
          <w:spacing w:val="-1"/>
          <w:sz w:val="24"/>
          <w:szCs w:val="24"/>
        </w:rPr>
        <w:t>é</w:t>
      </w:r>
      <w:r w:rsidRPr="00F13427">
        <w:rPr>
          <w:rFonts w:ascii="Times New Roman" w:hAnsi="Times New Roman" w:cs="Times New Roman"/>
          <w:sz w:val="24"/>
          <w:szCs w:val="24"/>
        </w:rPr>
        <w:t>k</w:t>
      </w:r>
      <w:r w:rsidRPr="00F13427">
        <w:rPr>
          <w:rFonts w:ascii="Times New Roman" w:hAnsi="Times New Roman" w:cs="Times New Roman"/>
          <w:spacing w:val="-1"/>
          <w:sz w:val="24"/>
          <w:szCs w:val="24"/>
        </w:rPr>
        <w:t>e</w:t>
      </w:r>
      <w:r w:rsidRPr="00F13427">
        <w:rPr>
          <w:rFonts w:ascii="Times New Roman" w:hAnsi="Times New Roman" w:cs="Times New Roman"/>
          <w:sz w:val="24"/>
          <w:szCs w:val="24"/>
        </w:rPr>
        <w:t>li</w:t>
      </w:r>
      <w:r w:rsidRPr="00F13427">
        <w:rPr>
          <w:rFonts w:ascii="Times New Roman" w:hAnsi="Times New Roman" w:cs="Times New Roman"/>
          <w:spacing w:val="2"/>
          <w:sz w:val="24"/>
          <w:szCs w:val="24"/>
        </w:rPr>
        <w:t xml:space="preserve"> </w:t>
      </w:r>
      <w:r w:rsidRPr="00F13427">
        <w:rPr>
          <w:rFonts w:ascii="Times New Roman" w:hAnsi="Times New Roman" w:cs="Times New Roman"/>
          <w:sz w:val="24"/>
          <w:szCs w:val="24"/>
        </w:rPr>
        <w:t>a doktor</w:t>
      </w:r>
      <w:r w:rsidRPr="00F13427">
        <w:rPr>
          <w:rFonts w:ascii="Times New Roman" w:hAnsi="Times New Roman" w:cs="Times New Roman"/>
          <w:spacing w:val="-1"/>
          <w:sz w:val="24"/>
          <w:szCs w:val="24"/>
        </w:rPr>
        <w:t>a</w:t>
      </w:r>
      <w:r w:rsidRPr="00F13427">
        <w:rPr>
          <w:rFonts w:ascii="Times New Roman" w:hAnsi="Times New Roman" w:cs="Times New Roman"/>
          <w:sz w:val="24"/>
          <w:szCs w:val="24"/>
        </w:rPr>
        <w:t>ndusz</w:t>
      </w:r>
      <w:r w:rsidRPr="00F13427">
        <w:rPr>
          <w:rFonts w:ascii="Times New Roman" w:hAnsi="Times New Roman" w:cs="Times New Roman"/>
          <w:spacing w:val="3"/>
          <w:sz w:val="24"/>
          <w:szCs w:val="24"/>
        </w:rPr>
        <w:t xml:space="preserve"> </w:t>
      </w:r>
      <w:r w:rsidRPr="00F13427">
        <w:rPr>
          <w:rFonts w:ascii="Times New Roman" w:hAnsi="Times New Roman" w:cs="Times New Roman"/>
          <w:sz w:val="24"/>
          <w:szCs w:val="24"/>
        </w:rPr>
        <w:t>teljesítmé</w:t>
      </w:r>
      <w:r w:rsidRPr="00F13427">
        <w:rPr>
          <w:rFonts w:ascii="Times New Roman" w:hAnsi="Times New Roman" w:cs="Times New Roman"/>
          <w:spacing w:val="2"/>
          <w:sz w:val="24"/>
          <w:szCs w:val="24"/>
        </w:rPr>
        <w:t>n</w:t>
      </w:r>
      <w:r w:rsidRPr="00F13427">
        <w:rPr>
          <w:rFonts w:ascii="Times New Roman" w:hAnsi="Times New Roman" w:cs="Times New Roman"/>
          <w:spacing w:val="-5"/>
          <w:sz w:val="24"/>
          <w:szCs w:val="24"/>
        </w:rPr>
        <w:t>y</w:t>
      </w:r>
      <w:r w:rsidRPr="00F13427">
        <w:rPr>
          <w:rFonts w:ascii="Times New Roman" w:hAnsi="Times New Roman" w:cs="Times New Roman"/>
          <w:spacing w:val="-1"/>
          <w:sz w:val="24"/>
          <w:szCs w:val="24"/>
        </w:rPr>
        <w:t>é</w:t>
      </w:r>
      <w:r w:rsidRPr="00F13427">
        <w:rPr>
          <w:rFonts w:ascii="Times New Roman" w:hAnsi="Times New Roman" w:cs="Times New Roman"/>
          <w:sz w:val="24"/>
          <w:szCs w:val="24"/>
        </w:rPr>
        <w:t>t</w:t>
      </w:r>
      <w:r w:rsidRPr="00F13427">
        <w:rPr>
          <w:rFonts w:ascii="Times New Roman" w:hAnsi="Times New Roman" w:cs="Times New Roman"/>
          <w:spacing w:val="4"/>
          <w:sz w:val="24"/>
          <w:szCs w:val="24"/>
        </w:rPr>
        <w:t xml:space="preserve"> </w:t>
      </w:r>
      <w:r w:rsidRPr="00F13427">
        <w:rPr>
          <w:rFonts w:ascii="Times New Roman" w:hAnsi="Times New Roman" w:cs="Times New Roman"/>
          <w:spacing w:val="-1"/>
          <w:sz w:val="24"/>
          <w:szCs w:val="24"/>
        </w:rPr>
        <w:t>é</w:t>
      </w:r>
      <w:r w:rsidRPr="00F13427">
        <w:rPr>
          <w:rFonts w:ascii="Times New Roman" w:hAnsi="Times New Roman" w:cs="Times New Roman"/>
          <w:sz w:val="24"/>
          <w:szCs w:val="24"/>
        </w:rPr>
        <w:t xml:space="preserve">s </w:t>
      </w:r>
      <w:r w:rsidRPr="00F13427">
        <w:rPr>
          <w:rFonts w:ascii="Times New Roman" w:hAnsi="Times New Roman" w:cs="Times New Roman"/>
          <w:spacing w:val="2"/>
          <w:sz w:val="24"/>
          <w:szCs w:val="24"/>
        </w:rPr>
        <w:t>n</w:t>
      </w:r>
      <w:r w:rsidRPr="00F13427">
        <w:rPr>
          <w:rFonts w:ascii="Times New Roman" w:hAnsi="Times New Roman" w:cs="Times New Roman"/>
          <w:spacing w:val="-5"/>
          <w:sz w:val="24"/>
          <w:szCs w:val="24"/>
        </w:rPr>
        <w:t>y</w:t>
      </w:r>
      <w:r w:rsidRPr="00F13427">
        <w:rPr>
          <w:rFonts w:ascii="Times New Roman" w:hAnsi="Times New Roman" w:cs="Times New Roman"/>
          <w:sz w:val="24"/>
          <w:szCs w:val="24"/>
        </w:rPr>
        <w:t>i</w:t>
      </w:r>
      <w:r w:rsidRPr="00F13427">
        <w:rPr>
          <w:rFonts w:ascii="Times New Roman" w:hAnsi="Times New Roman" w:cs="Times New Roman"/>
          <w:spacing w:val="1"/>
          <w:sz w:val="24"/>
          <w:szCs w:val="24"/>
        </w:rPr>
        <w:t>l</w:t>
      </w:r>
      <w:r w:rsidRPr="00F13427">
        <w:rPr>
          <w:rFonts w:ascii="Times New Roman" w:hAnsi="Times New Roman" w:cs="Times New Roman"/>
          <w:spacing w:val="-1"/>
          <w:sz w:val="24"/>
          <w:szCs w:val="24"/>
        </w:rPr>
        <w:t>a</w:t>
      </w:r>
      <w:r w:rsidRPr="00F13427">
        <w:rPr>
          <w:rFonts w:ascii="Times New Roman" w:hAnsi="Times New Roman" w:cs="Times New Roman"/>
          <w:sz w:val="24"/>
          <w:szCs w:val="24"/>
        </w:rPr>
        <w:t>tko</w:t>
      </w:r>
      <w:r w:rsidRPr="00F13427">
        <w:rPr>
          <w:rFonts w:ascii="Times New Roman" w:hAnsi="Times New Roman" w:cs="Times New Roman"/>
          <w:spacing w:val="2"/>
          <w:sz w:val="24"/>
          <w:szCs w:val="24"/>
        </w:rPr>
        <w:t>z</w:t>
      </w:r>
      <w:r w:rsidRPr="00F13427">
        <w:rPr>
          <w:rFonts w:ascii="Times New Roman" w:hAnsi="Times New Roman" w:cs="Times New Roman"/>
          <w:sz w:val="24"/>
          <w:szCs w:val="24"/>
        </w:rPr>
        <w:t>ik a</w:t>
      </w:r>
      <w:r w:rsidRPr="00F13427">
        <w:rPr>
          <w:rFonts w:ascii="Times New Roman" w:hAnsi="Times New Roman" w:cs="Times New Roman"/>
          <w:spacing w:val="-1"/>
          <w:sz w:val="24"/>
          <w:szCs w:val="24"/>
        </w:rPr>
        <w:t>r</w:t>
      </w:r>
      <w:r w:rsidRPr="00F13427">
        <w:rPr>
          <w:rFonts w:ascii="Times New Roman" w:hAnsi="Times New Roman" w:cs="Times New Roman"/>
          <w:sz w:val="24"/>
          <w:szCs w:val="24"/>
        </w:rPr>
        <w:t>ról, h</w:t>
      </w:r>
      <w:r w:rsidRPr="00F13427">
        <w:rPr>
          <w:rFonts w:ascii="Times New Roman" w:hAnsi="Times New Roman" w:cs="Times New Roman"/>
          <w:spacing w:val="2"/>
          <w:sz w:val="24"/>
          <w:szCs w:val="24"/>
        </w:rPr>
        <w:t>og</w:t>
      </w:r>
      <w:r w:rsidRPr="00F13427">
        <w:rPr>
          <w:rFonts w:ascii="Times New Roman" w:hAnsi="Times New Roman" w:cs="Times New Roman"/>
          <w:sz w:val="24"/>
          <w:szCs w:val="24"/>
        </w:rPr>
        <w:t>y</w:t>
      </w:r>
      <w:r w:rsidRPr="00F13427">
        <w:rPr>
          <w:rFonts w:ascii="Times New Roman" w:hAnsi="Times New Roman" w:cs="Times New Roman"/>
          <w:spacing w:val="-5"/>
          <w:sz w:val="24"/>
          <w:szCs w:val="24"/>
        </w:rPr>
        <w:t xml:space="preserve"> </w:t>
      </w:r>
      <w:r w:rsidRPr="00F13427">
        <w:rPr>
          <w:rFonts w:ascii="Times New Roman" w:hAnsi="Times New Roman" w:cs="Times New Roman"/>
          <w:sz w:val="24"/>
          <w:szCs w:val="24"/>
        </w:rPr>
        <w:t>j</w:t>
      </w:r>
      <w:r w:rsidRPr="00F13427">
        <w:rPr>
          <w:rFonts w:ascii="Times New Roman" w:hAnsi="Times New Roman" w:cs="Times New Roman"/>
          <w:spacing w:val="2"/>
          <w:sz w:val="24"/>
          <w:szCs w:val="24"/>
        </w:rPr>
        <w:t>a</w:t>
      </w:r>
      <w:r w:rsidRPr="00F13427">
        <w:rPr>
          <w:rFonts w:ascii="Times New Roman" w:hAnsi="Times New Roman" w:cs="Times New Roman"/>
          <w:sz w:val="24"/>
          <w:szCs w:val="24"/>
        </w:rPr>
        <w:t>v</w:t>
      </w:r>
      <w:r w:rsidRPr="00F13427">
        <w:rPr>
          <w:rFonts w:ascii="Times New Roman" w:hAnsi="Times New Roman" w:cs="Times New Roman"/>
          <w:spacing w:val="-1"/>
          <w:sz w:val="24"/>
          <w:szCs w:val="24"/>
        </w:rPr>
        <w:t>a</w:t>
      </w:r>
      <w:r w:rsidRPr="00F13427">
        <w:rPr>
          <w:rFonts w:ascii="Times New Roman" w:hAnsi="Times New Roman" w:cs="Times New Roman"/>
          <w:sz w:val="24"/>
          <w:szCs w:val="24"/>
        </w:rPr>
        <w:t>sol</w:t>
      </w:r>
      <w:r w:rsidRPr="00F13427">
        <w:rPr>
          <w:rFonts w:ascii="Times New Roman" w:hAnsi="Times New Roman" w:cs="Times New Roman"/>
          <w:spacing w:val="1"/>
          <w:sz w:val="24"/>
          <w:szCs w:val="24"/>
        </w:rPr>
        <w:t>ja</w:t>
      </w:r>
      <w:r w:rsidRPr="00F13427">
        <w:rPr>
          <w:rFonts w:ascii="Times New Roman" w:hAnsi="Times New Roman" w:cs="Times New Roman"/>
          <w:spacing w:val="-1"/>
          <w:sz w:val="24"/>
          <w:szCs w:val="24"/>
        </w:rPr>
        <w:t>-</w:t>
      </w:r>
      <w:r w:rsidRPr="00F13427">
        <w:rPr>
          <w:rFonts w:ascii="Times New Roman" w:hAnsi="Times New Roman" w:cs="Times New Roman"/>
          <w:sz w:val="24"/>
          <w:szCs w:val="24"/>
        </w:rPr>
        <w:t>e</w:t>
      </w:r>
      <w:r w:rsidRPr="00F13427">
        <w:rPr>
          <w:rFonts w:ascii="Times New Roman" w:hAnsi="Times New Roman" w:cs="Times New Roman"/>
          <w:spacing w:val="-1"/>
          <w:sz w:val="24"/>
          <w:szCs w:val="24"/>
        </w:rPr>
        <w:t xml:space="preserve"> </w:t>
      </w:r>
      <w:r w:rsidRPr="00F13427">
        <w:rPr>
          <w:rFonts w:ascii="Times New Roman" w:hAnsi="Times New Roman" w:cs="Times New Roman"/>
          <w:sz w:val="24"/>
          <w:szCs w:val="24"/>
        </w:rPr>
        <w:t>a</w:t>
      </w:r>
      <w:r w:rsidRPr="00F13427">
        <w:rPr>
          <w:rFonts w:ascii="Times New Roman" w:hAnsi="Times New Roman" w:cs="Times New Roman"/>
          <w:spacing w:val="1"/>
          <w:sz w:val="24"/>
          <w:szCs w:val="24"/>
        </w:rPr>
        <w:t xml:space="preserve"> </w:t>
      </w:r>
      <w:r w:rsidRPr="00F13427">
        <w:rPr>
          <w:rFonts w:ascii="Times New Roman" w:hAnsi="Times New Roman" w:cs="Times New Roman"/>
          <w:sz w:val="24"/>
          <w:szCs w:val="24"/>
        </w:rPr>
        <w:t>fokoz</w:t>
      </w:r>
      <w:r w:rsidRPr="00F13427">
        <w:rPr>
          <w:rFonts w:ascii="Times New Roman" w:hAnsi="Times New Roman" w:cs="Times New Roman"/>
          <w:spacing w:val="-1"/>
          <w:sz w:val="24"/>
          <w:szCs w:val="24"/>
        </w:rPr>
        <w:t>a</w:t>
      </w:r>
      <w:r w:rsidRPr="00F13427">
        <w:rPr>
          <w:rFonts w:ascii="Times New Roman" w:hAnsi="Times New Roman" w:cs="Times New Roman"/>
          <w:sz w:val="24"/>
          <w:szCs w:val="24"/>
        </w:rPr>
        <w:t>ts</w:t>
      </w:r>
      <w:r w:rsidRPr="00F13427">
        <w:rPr>
          <w:rFonts w:ascii="Times New Roman" w:hAnsi="Times New Roman" w:cs="Times New Roman"/>
          <w:spacing w:val="2"/>
          <w:sz w:val="24"/>
          <w:szCs w:val="24"/>
        </w:rPr>
        <w:t>z</w:t>
      </w:r>
      <w:r w:rsidRPr="00F13427">
        <w:rPr>
          <w:rFonts w:ascii="Times New Roman" w:hAnsi="Times New Roman" w:cs="Times New Roman"/>
          <w:spacing w:val="-1"/>
          <w:sz w:val="24"/>
          <w:szCs w:val="24"/>
        </w:rPr>
        <w:t>e</w:t>
      </w:r>
      <w:r w:rsidRPr="00F13427">
        <w:rPr>
          <w:rFonts w:ascii="Times New Roman" w:hAnsi="Times New Roman" w:cs="Times New Roman"/>
          <w:sz w:val="24"/>
          <w:szCs w:val="24"/>
        </w:rPr>
        <w:t>rz</w:t>
      </w:r>
      <w:r w:rsidRPr="00F13427">
        <w:rPr>
          <w:rFonts w:ascii="Times New Roman" w:hAnsi="Times New Roman" w:cs="Times New Roman"/>
          <w:spacing w:val="-1"/>
          <w:sz w:val="24"/>
          <w:szCs w:val="24"/>
        </w:rPr>
        <w:t>é</w:t>
      </w:r>
      <w:r w:rsidRPr="00F13427">
        <w:rPr>
          <w:rFonts w:ascii="Times New Roman" w:hAnsi="Times New Roman" w:cs="Times New Roman"/>
          <w:sz w:val="24"/>
          <w:szCs w:val="24"/>
        </w:rPr>
        <w:t>si eljá</w:t>
      </w:r>
      <w:r w:rsidRPr="00F13427">
        <w:rPr>
          <w:rFonts w:ascii="Times New Roman" w:hAnsi="Times New Roman" w:cs="Times New Roman"/>
          <w:spacing w:val="-1"/>
          <w:sz w:val="24"/>
          <w:szCs w:val="24"/>
        </w:rPr>
        <w:t>rá</w:t>
      </w:r>
      <w:r w:rsidRPr="00F13427">
        <w:rPr>
          <w:rFonts w:ascii="Times New Roman" w:hAnsi="Times New Roman" w:cs="Times New Roman"/>
          <w:sz w:val="24"/>
          <w:szCs w:val="24"/>
        </w:rPr>
        <w:t>s m</w:t>
      </w:r>
      <w:r w:rsidRPr="00F13427">
        <w:rPr>
          <w:rFonts w:ascii="Times New Roman" w:hAnsi="Times New Roman" w:cs="Times New Roman"/>
          <w:spacing w:val="2"/>
          <w:sz w:val="24"/>
          <w:szCs w:val="24"/>
        </w:rPr>
        <w:t>e</w:t>
      </w:r>
      <w:r w:rsidRPr="00F13427">
        <w:rPr>
          <w:rFonts w:ascii="Times New Roman" w:hAnsi="Times New Roman" w:cs="Times New Roman"/>
          <w:spacing w:val="-2"/>
          <w:sz w:val="24"/>
          <w:szCs w:val="24"/>
        </w:rPr>
        <w:t>g</w:t>
      </w:r>
      <w:r w:rsidRPr="00F13427">
        <w:rPr>
          <w:rFonts w:ascii="Times New Roman" w:hAnsi="Times New Roman" w:cs="Times New Roman"/>
          <w:sz w:val="24"/>
          <w:szCs w:val="24"/>
        </w:rPr>
        <w:t>k</w:t>
      </w:r>
      <w:r w:rsidRPr="00F13427">
        <w:rPr>
          <w:rFonts w:ascii="Times New Roman" w:hAnsi="Times New Roman" w:cs="Times New Roman"/>
          <w:spacing w:val="-1"/>
          <w:sz w:val="24"/>
          <w:szCs w:val="24"/>
        </w:rPr>
        <w:t>e</w:t>
      </w:r>
      <w:r w:rsidRPr="00F13427">
        <w:rPr>
          <w:rFonts w:ascii="Times New Roman" w:hAnsi="Times New Roman" w:cs="Times New Roman"/>
          <w:spacing w:val="1"/>
          <w:sz w:val="24"/>
          <w:szCs w:val="24"/>
        </w:rPr>
        <w:t>z</w:t>
      </w:r>
      <w:r w:rsidRPr="00F13427">
        <w:rPr>
          <w:rFonts w:ascii="Times New Roman" w:hAnsi="Times New Roman" w:cs="Times New Roman"/>
          <w:sz w:val="24"/>
          <w:szCs w:val="24"/>
        </w:rPr>
        <w:t>d</w:t>
      </w:r>
      <w:r w:rsidRPr="00F13427">
        <w:rPr>
          <w:rFonts w:ascii="Times New Roman" w:hAnsi="Times New Roman" w:cs="Times New Roman"/>
          <w:spacing w:val="-1"/>
          <w:sz w:val="24"/>
          <w:szCs w:val="24"/>
        </w:rPr>
        <w:t>é</w:t>
      </w:r>
      <w:r w:rsidRPr="00F13427">
        <w:rPr>
          <w:rFonts w:ascii="Times New Roman" w:hAnsi="Times New Roman" w:cs="Times New Roman"/>
          <w:sz w:val="24"/>
          <w:szCs w:val="24"/>
        </w:rPr>
        <w:t>s</w:t>
      </w:r>
      <w:r w:rsidRPr="00F13427">
        <w:rPr>
          <w:rFonts w:ascii="Times New Roman" w:hAnsi="Times New Roman" w:cs="Times New Roman"/>
          <w:spacing w:val="-1"/>
          <w:sz w:val="24"/>
          <w:szCs w:val="24"/>
        </w:rPr>
        <w:t>é</w:t>
      </w:r>
      <w:r w:rsidRPr="00F13427">
        <w:rPr>
          <w:rFonts w:ascii="Times New Roman" w:hAnsi="Times New Roman" w:cs="Times New Roman"/>
          <w:sz w:val="24"/>
          <w:szCs w:val="24"/>
        </w:rPr>
        <w:t>t.</w:t>
      </w:r>
    </w:p>
    <w:p w14:paraId="0A6EA574" w14:textId="77777777" w:rsidR="00A737AA" w:rsidRPr="00F13427" w:rsidRDefault="00A737AA" w:rsidP="00A737AA">
      <w:pPr>
        <w:ind w:left="119" w:right="82"/>
        <w:jc w:val="both"/>
        <w:rPr>
          <w:rFonts w:ascii="Times New Roman" w:hAnsi="Times New Roman" w:cs="Times New Roman"/>
          <w:sz w:val="24"/>
          <w:szCs w:val="24"/>
        </w:rPr>
      </w:pPr>
      <w:r w:rsidRPr="00F13427">
        <w:rPr>
          <w:rFonts w:ascii="Times New Roman" w:hAnsi="Times New Roman" w:cs="Times New Roman"/>
          <w:sz w:val="24"/>
          <w:szCs w:val="24"/>
        </w:rPr>
        <w:t>A</w:t>
      </w:r>
      <w:r w:rsidRPr="00F13427">
        <w:rPr>
          <w:rFonts w:ascii="Times New Roman" w:hAnsi="Times New Roman" w:cs="Times New Roman"/>
          <w:spacing w:val="1"/>
          <w:sz w:val="24"/>
          <w:szCs w:val="24"/>
        </w:rPr>
        <w:t xml:space="preserve"> </w:t>
      </w:r>
      <w:r w:rsidRPr="00F13427">
        <w:rPr>
          <w:rFonts w:ascii="Times New Roman" w:hAnsi="Times New Roman" w:cs="Times New Roman"/>
          <w:sz w:val="24"/>
          <w:szCs w:val="24"/>
        </w:rPr>
        <w:t>komp</w:t>
      </w:r>
      <w:r w:rsidRPr="00F13427">
        <w:rPr>
          <w:rFonts w:ascii="Times New Roman" w:hAnsi="Times New Roman" w:cs="Times New Roman"/>
          <w:spacing w:val="1"/>
          <w:sz w:val="24"/>
          <w:szCs w:val="24"/>
        </w:rPr>
        <w:t>l</w:t>
      </w:r>
      <w:r w:rsidRPr="00F13427">
        <w:rPr>
          <w:rFonts w:ascii="Times New Roman" w:hAnsi="Times New Roman" w:cs="Times New Roman"/>
          <w:spacing w:val="-1"/>
          <w:sz w:val="24"/>
          <w:szCs w:val="24"/>
        </w:rPr>
        <w:t>e</w:t>
      </w:r>
      <w:r w:rsidRPr="00F13427">
        <w:rPr>
          <w:rFonts w:ascii="Times New Roman" w:hAnsi="Times New Roman" w:cs="Times New Roman"/>
          <w:sz w:val="24"/>
          <w:szCs w:val="24"/>
        </w:rPr>
        <w:t>x</w:t>
      </w:r>
      <w:r w:rsidRPr="00F13427">
        <w:rPr>
          <w:rFonts w:ascii="Times New Roman" w:hAnsi="Times New Roman" w:cs="Times New Roman"/>
          <w:spacing w:val="3"/>
          <w:sz w:val="24"/>
          <w:szCs w:val="24"/>
        </w:rPr>
        <w:t xml:space="preserve"> </w:t>
      </w:r>
      <w:r w:rsidRPr="00F13427">
        <w:rPr>
          <w:rFonts w:ascii="Times New Roman" w:hAnsi="Times New Roman" w:cs="Times New Roman"/>
          <w:sz w:val="24"/>
          <w:szCs w:val="24"/>
        </w:rPr>
        <w:t>vi</w:t>
      </w:r>
      <w:r w:rsidRPr="00F13427">
        <w:rPr>
          <w:rFonts w:ascii="Times New Roman" w:hAnsi="Times New Roman" w:cs="Times New Roman"/>
          <w:spacing w:val="2"/>
          <w:sz w:val="24"/>
          <w:szCs w:val="24"/>
        </w:rPr>
        <w:t>z</w:t>
      </w:r>
      <w:r w:rsidRPr="00F13427">
        <w:rPr>
          <w:rFonts w:ascii="Times New Roman" w:hAnsi="Times New Roman" w:cs="Times New Roman"/>
          <w:sz w:val="24"/>
          <w:szCs w:val="24"/>
        </w:rPr>
        <w:t>s</w:t>
      </w:r>
      <w:r w:rsidRPr="00F13427">
        <w:rPr>
          <w:rFonts w:ascii="Times New Roman" w:hAnsi="Times New Roman" w:cs="Times New Roman"/>
          <w:spacing w:val="-2"/>
          <w:sz w:val="24"/>
          <w:szCs w:val="24"/>
        </w:rPr>
        <w:t>g</w:t>
      </w:r>
      <w:r w:rsidRPr="00F13427">
        <w:rPr>
          <w:rFonts w:ascii="Times New Roman" w:hAnsi="Times New Roman" w:cs="Times New Roman"/>
          <w:sz w:val="24"/>
          <w:szCs w:val="24"/>
        </w:rPr>
        <w:t>a k</w:t>
      </w:r>
      <w:r w:rsidRPr="00F13427">
        <w:rPr>
          <w:rFonts w:ascii="Times New Roman" w:hAnsi="Times New Roman" w:cs="Times New Roman"/>
          <w:spacing w:val="-1"/>
          <w:sz w:val="24"/>
          <w:szCs w:val="24"/>
        </w:rPr>
        <w:t>é</w:t>
      </w:r>
      <w:r w:rsidRPr="00F13427">
        <w:rPr>
          <w:rFonts w:ascii="Times New Roman" w:hAnsi="Times New Roman" w:cs="Times New Roman"/>
          <w:sz w:val="24"/>
          <w:szCs w:val="24"/>
        </w:rPr>
        <w:t>t</w:t>
      </w:r>
      <w:r w:rsidRPr="00F13427">
        <w:rPr>
          <w:rFonts w:ascii="Times New Roman" w:hAnsi="Times New Roman" w:cs="Times New Roman"/>
          <w:spacing w:val="2"/>
          <w:sz w:val="24"/>
          <w:szCs w:val="24"/>
        </w:rPr>
        <w:t xml:space="preserve"> </w:t>
      </w:r>
      <w:r w:rsidRPr="00F13427">
        <w:rPr>
          <w:rFonts w:ascii="Times New Roman" w:hAnsi="Times New Roman" w:cs="Times New Roman"/>
          <w:sz w:val="24"/>
          <w:szCs w:val="24"/>
        </w:rPr>
        <w:t>fő</w:t>
      </w:r>
      <w:r w:rsidRPr="00F13427">
        <w:rPr>
          <w:rFonts w:ascii="Times New Roman" w:hAnsi="Times New Roman" w:cs="Times New Roman"/>
          <w:spacing w:val="3"/>
          <w:sz w:val="24"/>
          <w:szCs w:val="24"/>
        </w:rPr>
        <w:t xml:space="preserve"> </w:t>
      </w:r>
      <w:r w:rsidRPr="00F13427">
        <w:rPr>
          <w:rFonts w:ascii="Times New Roman" w:hAnsi="Times New Roman" w:cs="Times New Roman"/>
          <w:sz w:val="24"/>
          <w:szCs w:val="24"/>
        </w:rPr>
        <w:t>r</w:t>
      </w:r>
      <w:r w:rsidRPr="00F13427">
        <w:rPr>
          <w:rFonts w:ascii="Times New Roman" w:hAnsi="Times New Roman" w:cs="Times New Roman"/>
          <w:spacing w:val="-2"/>
          <w:sz w:val="24"/>
          <w:szCs w:val="24"/>
        </w:rPr>
        <w:t>é</w:t>
      </w:r>
      <w:r w:rsidRPr="00F13427">
        <w:rPr>
          <w:rFonts w:ascii="Times New Roman" w:hAnsi="Times New Roman" w:cs="Times New Roman"/>
          <w:sz w:val="24"/>
          <w:szCs w:val="24"/>
        </w:rPr>
        <w:t>s</w:t>
      </w:r>
      <w:r w:rsidRPr="00F13427">
        <w:rPr>
          <w:rFonts w:ascii="Times New Roman" w:hAnsi="Times New Roman" w:cs="Times New Roman"/>
          <w:spacing w:val="1"/>
          <w:sz w:val="24"/>
          <w:szCs w:val="24"/>
        </w:rPr>
        <w:t>z</w:t>
      </w:r>
      <w:r w:rsidRPr="00F13427">
        <w:rPr>
          <w:rFonts w:ascii="Times New Roman" w:hAnsi="Times New Roman" w:cs="Times New Roman"/>
          <w:sz w:val="24"/>
          <w:szCs w:val="24"/>
        </w:rPr>
        <w:t>ből</w:t>
      </w:r>
      <w:r w:rsidRPr="00F13427">
        <w:rPr>
          <w:rFonts w:ascii="Times New Roman" w:hAnsi="Times New Roman" w:cs="Times New Roman"/>
          <w:spacing w:val="2"/>
          <w:sz w:val="24"/>
          <w:szCs w:val="24"/>
        </w:rPr>
        <w:t xml:space="preserve"> </w:t>
      </w:r>
      <w:r w:rsidRPr="00F13427">
        <w:rPr>
          <w:rFonts w:ascii="Times New Roman" w:hAnsi="Times New Roman" w:cs="Times New Roman"/>
          <w:spacing w:val="-1"/>
          <w:sz w:val="24"/>
          <w:szCs w:val="24"/>
        </w:rPr>
        <w:t>á</w:t>
      </w:r>
      <w:r w:rsidRPr="00F13427">
        <w:rPr>
          <w:rFonts w:ascii="Times New Roman" w:hAnsi="Times New Roman" w:cs="Times New Roman"/>
          <w:sz w:val="24"/>
          <w:szCs w:val="24"/>
        </w:rPr>
        <w:t>l</w:t>
      </w:r>
      <w:r w:rsidRPr="00F13427">
        <w:rPr>
          <w:rFonts w:ascii="Times New Roman" w:hAnsi="Times New Roman" w:cs="Times New Roman"/>
          <w:spacing w:val="1"/>
          <w:sz w:val="24"/>
          <w:szCs w:val="24"/>
        </w:rPr>
        <w:t>l</w:t>
      </w:r>
      <w:r w:rsidRPr="00F13427">
        <w:rPr>
          <w:rFonts w:ascii="Times New Roman" w:hAnsi="Times New Roman" w:cs="Times New Roman"/>
          <w:sz w:val="24"/>
          <w:szCs w:val="24"/>
        </w:rPr>
        <w:t>:</w:t>
      </w:r>
      <w:r w:rsidRPr="00F13427">
        <w:rPr>
          <w:rFonts w:ascii="Times New Roman" w:hAnsi="Times New Roman" w:cs="Times New Roman"/>
          <w:spacing w:val="2"/>
          <w:sz w:val="24"/>
          <w:szCs w:val="24"/>
        </w:rPr>
        <w:t xml:space="preserve"> </w:t>
      </w:r>
      <w:r w:rsidRPr="00F13427">
        <w:rPr>
          <w:rFonts w:ascii="Times New Roman" w:hAnsi="Times New Roman" w:cs="Times New Roman"/>
          <w:spacing w:val="-1"/>
          <w:sz w:val="24"/>
          <w:szCs w:val="24"/>
        </w:rPr>
        <w:t>a</w:t>
      </w:r>
      <w:r w:rsidRPr="00F13427">
        <w:rPr>
          <w:rFonts w:ascii="Times New Roman" w:hAnsi="Times New Roman" w:cs="Times New Roman"/>
          <w:sz w:val="24"/>
          <w:szCs w:val="24"/>
        </w:rPr>
        <w:t>z</w:t>
      </w:r>
      <w:r w:rsidRPr="00F13427">
        <w:rPr>
          <w:rFonts w:ascii="Times New Roman" w:hAnsi="Times New Roman" w:cs="Times New Roman"/>
          <w:spacing w:val="2"/>
          <w:sz w:val="24"/>
          <w:szCs w:val="24"/>
        </w:rPr>
        <w:t xml:space="preserve"> </w:t>
      </w:r>
      <w:r w:rsidRPr="00F13427">
        <w:rPr>
          <w:rFonts w:ascii="Times New Roman" w:hAnsi="Times New Roman" w:cs="Times New Roman"/>
          <w:spacing w:val="-1"/>
          <w:sz w:val="24"/>
          <w:szCs w:val="24"/>
        </w:rPr>
        <w:t>e</w:t>
      </w:r>
      <w:r w:rsidRPr="00F13427">
        <w:rPr>
          <w:rFonts w:ascii="Times New Roman" w:hAnsi="Times New Roman" w:cs="Times New Roman"/>
          <w:spacing w:val="2"/>
          <w:sz w:val="24"/>
          <w:szCs w:val="24"/>
        </w:rPr>
        <w:t>g</w:t>
      </w:r>
      <w:r w:rsidRPr="00F13427">
        <w:rPr>
          <w:rFonts w:ascii="Times New Roman" w:hAnsi="Times New Roman" w:cs="Times New Roman"/>
          <w:spacing w:val="-5"/>
          <w:sz w:val="24"/>
          <w:szCs w:val="24"/>
        </w:rPr>
        <w:t>y</w:t>
      </w:r>
      <w:r w:rsidRPr="00F13427">
        <w:rPr>
          <w:rFonts w:ascii="Times New Roman" w:hAnsi="Times New Roman" w:cs="Times New Roman"/>
          <w:sz w:val="24"/>
          <w:szCs w:val="24"/>
        </w:rPr>
        <w:t>ik</w:t>
      </w:r>
      <w:r w:rsidRPr="00F13427">
        <w:rPr>
          <w:rFonts w:ascii="Times New Roman" w:hAnsi="Times New Roman" w:cs="Times New Roman"/>
          <w:spacing w:val="4"/>
          <w:sz w:val="24"/>
          <w:szCs w:val="24"/>
        </w:rPr>
        <w:t xml:space="preserve"> </w:t>
      </w:r>
      <w:r w:rsidRPr="00F13427">
        <w:rPr>
          <w:rFonts w:ascii="Times New Roman" w:hAnsi="Times New Roman" w:cs="Times New Roman"/>
          <w:sz w:val="24"/>
          <w:szCs w:val="24"/>
        </w:rPr>
        <w:t>r</w:t>
      </w:r>
      <w:r w:rsidRPr="00F13427">
        <w:rPr>
          <w:rFonts w:ascii="Times New Roman" w:hAnsi="Times New Roman" w:cs="Times New Roman"/>
          <w:spacing w:val="-2"/>
          <w:sz w:val="24"/>
          <w:szCs w:val="24"/>
        </w:rPr>
        <w:t>é</w:t>
      </w:r>
      <w:r w:rsidRPr="00F13427">
        <w:rPr>
          <w:rFonts w:ascii="Times New Roman" w:hAnsi="Times New Roman" w:cs="Times New Roman"/>
          <w:sz w:val="24"/>
          <w:szCs w:val="24"/>
        </w:rPr>
        <w:t>s</w:t>
      </w:r>
      <w:r w:rsidRPr="00F13427">
        <w:rPr>
          <w:rFonts w:ascii="Times New Roman" w:hAnsi="Times New Roman" w:cs="Times New Roman"/>
          <w:spacing w:val="1"/>
          <w:sz w:val="24"/>
          <w:szCs w:val="24"/>
        </w:rPr>
        <w:t>z</w:t>
      </w:r>
      <w:r w:rsidRPr="00F13427">
        <w:rPr>
          <w:rFonts w:ascii="Times New Roman" w:hAnsi="Times New Roman" w:cs="Times New Roman"/>
          <w:sz w:val="24"/>
          <w:szCs w:val="24"/>
        </w:rPr>
        <w:t>b</w:t>
      </w:r>
      <w:r w:rsidRPr="00F13427">
        <w:rPr>
          <w:rFonts w:ascii="Times New Roman" w:hAnsi="Times New Roman" w:cs="Times New Roman"/>
          <w:spacing w:val="-1"/>
          <w:sz w:val="24"/>
          <w:szCs w:val="24"/>
        </w:rPr>
        <w:t>e</w:t>
      </w:r>
      <w:r w:rsidRPr="00F13427">
        <w:rPr>
          <w:rFonts w:ascii="Times New Roman" w:hAnsi="Times New Roman" w:cs="Times New Roman"/>
          <w:sz w:val="24"/>
          <w:szCs w:val="24"/>
        </w:rPr>
        <w:t>n</w:t>
      </w:r>
      <w:r w:rsidRPr="00F13427">
        <w:rPr>
          <w:rFonts w:ascii="Times New Roman" w:hAnsi="Times New Roman" w:cs="Times New Roman"/>
          <w:spacing w:val="1"/>
          <w:sz w:val="24"/>
          <w:szCs w:val="24"/>
        </w:rPr>
        <w:t xml:space="preserve"> </w:t>
      </w:r>
      <w:r w:rsidRPr="00F13427">
        <w:rPr>
          <w:rFonts w:ascii="Times New Roman" w:hAnsi="Times New Roman" w:cs="Times New Roman"/>
          <w:sz w:val="24"/>
          <w:szCs w:val="24"/>
        </w:rPr>
        <w:t>a vi</w:t>
      </w:r>
      <w:r w:rsidRPr="00F13427">
        <w:rPr>
          <w:rFonts w:ascii="Times New Roman" w:hAnsi="Times New Roman" w:cs="Times New Roman"/>
          <w:spacing w:val="2"/>
          <w:sz w:val="24"/>
          <w:szCs w:val="24"/>
        </w:rPr>
        <w:t>z</w:t>
      </w:r>
      <w:r w:rsidRPr="00F13427">
        <w:rPr>
          <w:rFonts w:ascii="Times New Roman" w:hAnsi="Times New Roman" w:cs="Times New Roman"/>
          <w:sz w:val="24"/>
          <w:szCs w:val="24"/>
        </w:rPr>
        <w:t>sg</w:t>
      </w:r>
      <w:r w:rsidRPr="00F13427">
        <w:rPr>
          <w:rFonts w:ascii="Times New Roman" w:hAnsi="Times New Roman" w:cs="Times New Roman"/>
          <w:spacing w:val="-1"/>
          <w:sz w:val="24"/>
          <w:szCs w:val="24"/>
        </w:rPr>
        <w:t>á</w:t>
      </w:r>
      <w:r w:rsidRPr="00F13427">
        <w:rPr>
          <w:rFonts w:ascii="Times New Roman" w:hAnsi="Times New Roman" w:cs="Times New Roman"/>
          <w:spacing w:val="1"/>
          <w:sz w:val="24"/>
          <w:szCs w:val="24"/>
        </w:rPr>
        <w:t>z</w:t>
      </w:r>
      <w:r w:rsidRPr="00F13427">
        <w:rPr>
          <w:rFonts w:ascii="Times New Roman" w:hAnsi="Times New Roman" w:cs="Times New Roman"/>
          <w:sz w:val="24"/>
          <w:szCs w:val="24"/>
        </w:rPr>
        <w:t>ó</w:t>
      </w:r>
      <w:r w:rsidRPr="00F13427">
        <w:rPr>
          <w:rFonts w:ascii="Times New Roman" w:hAnsi="Times New Roman" w:cs="Times New Roman"/>
          <w:spacing w:val="1"/>
          <w:sz w:val="24"/>
          <w:szCs w:val="24"/>
        </w:rPr>
        <w:t xml:space="preserve"> </w:t>
      </w:r>
      <w:r w:rsidRPr="00F13427">
        <w:rPr>
          <w:rFonts w:ascii="Times New Roman" w:hAnsi="Times New Roman" w:cs="Times New Roman"/>
          <w:spacing w:val="-1"/>
          <w:sz w:val="24"/>
          <w:szCs w:val="24"/>
        </w:rPr>
        <w:t>e</w:t>
      </w:r>
      <w:r w:rsidRPr="00F13427">
        <w:rPr>
          <w:rFonts w:ascii="Times New Roman" w:hAnsi="Times New Roman" w:cs="Times New Roman"/>
          <w:sz w:val="24"/>
          <w:szCs w:val="24"/>
        </w:rPr>
        <w:t>l</w:t>
      </w:r>
      <w:r w:rsidRPr="00F13427">
        <w:rPr>
          <w:rFonts w:ascii="Times New Roman" w:hAnsi="Times New Roman" w:cs="Times New Roman"/>
          <w:spacing w:val="1"/>
          <w:sz w:val="24"/>
          <w:szCs w:val="24"/>
        </w:rPr>
        <w:t>m</w:t>
      </w:r>
      <w:r w:rsidRPr="00F13427">
        <w:rPr>
          <w:rFonts w:ascii="Times New Roman" w:hAnsi="Times New Roman" w:cs="Times New Roman"/>
          <w:spacing w:val="-1"/>
          <w:sz w:val="24"/>
          <w:szCs w:val="24"/>
        </w:rPr>
        <w:t>é</w:t>
      </w:r>
      <w:r w:rsidRPr="00F13427">
        <w:rPr>
          <w:rFonts w:ascii="Times New Roman" w:hAnsi="Times New Roman" w:cs="Times New Roman"/>
          <w:sz w:val="24"/>
          <w:szCs w:val="24"/>
        </w:rPr>
        <w:t>leti</w:t>
      </w:r>
      <w:r w:rsidRPr="00F13427">
        <w:rPr>
          <w:rFonts w:ascii="Times New Roman" w:hAnsi="Times New Roman" w:cs="Times New Roman"/>
          <w:spacing w:val="2"/>
          <w:sz w:val="24"/>
          <w:szCs w:val="24"/>
        </w:rPr>
        <w:t xml:space="preserve"> </w:t>
      </w:r>
      <w:r w:rsidRPr="00F13427">
        <w:rPr>
          <w:rFonts w:ascii="Times New Roman" w:hAnsi="Times New Roman" w:cs="Times New Roman"/>
          <w:spacing w:val="1"/>
          <w:sz w:val="24"/>
          <w:szCs w:val="24"/>
        </w:rPr>
        <w:t>f</w:t>
      </w:r>
      <w:r w:rsidRPr="00F13427">
        <w:rPr>
          <w:rFonts w:ascii="Times New Roman" w:hAnsi="Times New Roman" w:cs="Times New Roman"/>
          <w:spacing w:val="-1"/>
          <w:sz w:val="24"/>
          <w:szCs w:val="24"/>
        </w:rPr>
        <w:t>e</w:t>
      </w:r>
      <w:r w:rsidRPr="00F13427">
        <w:rPr>
          <w:rFonts w:ascii="Times New Roman" w:hAnsi="Times New Roman" w:cs="Times New Roman"/>
          <w:sz w:val="24"/>
          <w:szCs w:val="24"/>
        </w:rPr>
        <w:t>lkés</w:t>
      </w:r>
      <w:r w:rsidRPr="00F13427">
        <w:rPr>
          <w:rFonts w:ascii="Times New Roman" w:hAnsi="Times New Roman" w:cs="Times New Roman"/>
          <w:spacing w:val="1"/>
          <w:sz w:val="24"/>
          <w:szCs w:val="24"/>
        </w:rPr>
        <w:t>z</w:t>
      </w:r>
      <w:r w:rsidRPr="00F13427">
        <w:rPr>
          <w:rFonts w:ascii="Times New Roman" w:hAnsi="Times New Roman" w:cs="Times New Roman"/>
          <w:sz w:val="24"/>
          <w:szCs w:val="24"/>
        </w:rPr>
        <w:t>ül</w:t>
      </w:r>
      <w:r w:rsidRPr="00F13427">
        <w:rPr>
          <w:rFonts w:ascii="Times New Roman" w:hAnsi="Times New Roman" w:cs="Times New Roman"/>
          <w:spacing w:val="1"/>
          <w:sz w:val="24"/>
          <w:szCs w:val="24"/>
        </w:rPr>
        <w:t>t</w:t>
      </w:r>
      <w:r w:rsidRPr="00F13427">
        <w:rPr>
          <w:rFonts w:ascii="Times New Roman" w:hAnsi="Times New Roman" w:cs="Times New Roman"/>
          <w:sz w:val="24"/>
          <w:szCs w:val="24"/>
        </w:rPr>
        <w:t>s</w:t>
      </w:r>
      <w:r w:rsidRPr="00F13427">
        <w:rPr>
          <w:rFonts w:ascii="Times New Roman" w:hAnsi="Times New Roman" w:cs="Times New Roman"/>
          <w:spacing w:val="-1"/>
          <w:sz w:val="24"/>
          <w:szCs w:val="24"/>
        </w:rPr>
        <w:t>é</w:t>
      </w:r>
      <w:r w:rsidRPr="00F13427">
        <w:rPr>
          <w:rFonts w:ascii="Times New Roman" w:hAnsi="Times New Roman" w:cs="Times New Roman"/>
          <w:spacing w:val="-2"/>
          <w:sz w:val="24"/>
          <w:szCs w:val="24"/>
        </w:rPr>
        <w:t>g</w:t>
      </w:r>
      <w:r w:rsidRPr="00F13427">
        <w:rPr>
          <w:rFonts w:ascii="Times New Roman" w:hAnsi="Times New Roman" w:cs="Times New Roman"/>
          <w:spacing w:val="-1"/>
          <w:sz w:val="24"/>
          <w:szCs w:val="24"/>
        </w:rPr>
        <w:t>é</w:t>
      </w:r>
      <w:r w:rsidRPr="00F13427">
        <w:rPr>
          <w:rFonts w:ascii="Times New Roman" w:hAnsi="Times New Roman" w:cs="Times New Roman"/>
          <w:sz w:val="24"/>
          <w:szCs w:val="24"/>
        </w:rPr>
        <w:t xml:space="preserve">t </w:t>
      </w:r>
      <w:proofErr w:type="gramStart"/>
      <w:r w:rsidRPr="00F13427">
        <w:rPr>
          <w:rFonts w:ascii="Times New Roman" w:hAnsi="Times New Roman" w:cs="Times New Roman"/>
          <w:sz w:val="24"/>
          <w:szCs w:val="24"/>
        </w:rPr>
        <w:t>mé</w:t>
      </w:r>
      <w:r w:rsidRPr="00F13427">
        <w:rPr>
          <w:rFonts w:ascii="Times New Roman" w:hAnsi="Times New Roman" w:cs="Times New Roman"/>
          <w:spacing w:val="-1"/>
          <w:sz w:val="24"/>
          <w:szCs w:val="24"/>
        </w:rPr>
        <w:t>r</w:t>
      </w:r>
      <w:r w:rsidRPr="00F13427">
        <w:rPr>
          <w:rFonts w:ascii="Times New Roman" w:hAnsi="Times New Roman" w:cs="Times New Roman"/>
          <w:sz w:val="24"/>
          <w:szCs w:val="24"/>
        </w:rPr>
        <w:t xml:space="preserve">ik </w:t>
      </w:r>
      <w:r w:rsidRPr="00F13427">
        <w:rPr>
          <w:rFonts w:ascii="Times New Roman" w:hAnsi="Times New Roman" w:cs="Times New Roman"/>
          <w:spacing w:val="2"/>
          <w:sz w:val="24"/>
          <w:szCs w:val="24"/>
        </w:rPr>
        <w:t xml:space="preserve"> </w:t>
      </w:r>
      <w:r w:rsidRPr="00F13427">
        <w:rPr>
          <w:rFonts w:ascii="Times New Roman" w:hAnsi="Times New Roman" w:cs="Times New Roman"/>
          <w:sz w:val="24"/>
          <w:szCs w:val="24"/>
        </w:rPr>
        <w:t>f</w:t>
      </w:r>
      <w:r w:rsidRPr="00F13427">
        <w:rPr>
          <w:rFonts w:ascii="Times New Roman" w:hAnsi="Times New Roman" w:cs="Times New Roman"/>
          <w:spacing w:val="-2"/>
          <w:sz w:val="24"/>
          <w:szCs w:val="24"/>
        </w:rPr>
        <w:t>e</w:t>
      </w:r>
      <w:r w:rsidRPr="00F13427">
        <w:rPr>
          <w:rFonts w:ascii="Times New Roman" w:hAnsi="Times New Roman" w:cs="Times New Roman"/>
          <w:sz w:val="24"/>
          <w:szCs w:val="24"/>
        </w:rPr>
        <w:t>l</w:t>
      </w:r>
      <w:proofErr w:type="gramEnd"/>
      <w:r w:rsidRPr="00F13427">
        <w:rPr>
          <w:rFonts w:ascii="Times New Roman" w:hAnsi="Times New Roman" w:cs="Times New Roman"/>
          <w:sz w:val="24"/>
          <w:szCs w:val="24"/>
        </w:rPr>
        <w:t xml:space="preserve"> </w:t>
      </w:r>
      <w:r w:rsidRPr="00F13427">
        <w:rPr>
          <w:rFonts w:ascii="Times New Roman" w:hAnsi="Times New Roman" w:cs="Times New Roman"/>
          <w:spacing w:val="2"/>
          <w:sz w:val="24"/>
          <w:szCs w:val="24"/>
        </w:rPr>
        <w:t xml:space="preserve"> </w:t>
      </w:r>
      <w:r w:rsidRPr="00F13427">
        <w:rPr>
          <w:rFonts w:ascii="Times New Roman" w:hAnsi="Times New Roman" w:cs="Times New Roman"/>
          <w:sz w:val="24"/>
          <w:szCs w:val="24"/>
        </w:rPr>
        <w:t>(„</w:t>
      </w:r>
      <w:proofErr w:type="gramStart"/>
      <w:r w:rsidRPr="00F13427">
        <w:rPr>
          <w:rFonts w:ascii="Times New Roman" w:hAnsi="Times New Roman" w:cs="Times New Roman"/>
          <w:spacing w:val="-1"/>
          <w:sz w:val="24"/>
          <w:szCs w:val="24"/>
        </w:rPr>
        <w:t>e</w:t>
      </w:r>
      <w:r w:rsidRPr="00F13427">
        <w:rPr>
          <w:rFonts w:ascii="Times New Roman" w:hAnsi="Times New Roman" w:cs="Times New Roman"/>
          <w:sz w:val="24"/>
          <w:szCs w:val="24"/>
        </w:rPr>
        <w:t>l</w:t>
      </w:r>
      <w:r w:rsidRPr="00F13427">
        <w:rPr>
          <w:rFonts w:ascii="Times New Roman" w:hAnsi="Times New Roman" w:cs="Times New Roman"/>
          <w:spacing w:val="1"/>
          <w:sz w:val="24"/>
          <w:szCs w:val="24"/>
        </w:rPr>
        <w:t>m</w:t>
      </w:r>
      <w:r w:rsidRPr="00F13427">
        <w:rPr>
          <w:rFonts w:ascii="Times New Roman" w:hAnsi="Times New Roman" w:cs="Times New Roman"/>
          <w:spacing w:val="-1"/>
          <w:sz w:val="24"/>
          <w:szCs w:val="24"/>
        </w:rPr>
        <w:t>é</w:t>
      </w:r>
      <w:r w:rsidRPr="00F13427">
        <w:rPr>
          <w:rFonts w:ascii="Times New Roman" w:hAnsi="Times New Roman" w:cs="Times New Roman"/>
          <w:sz w:val="24"/>
          <w:szCs w:val="24"/>
        </w:rPr>
        <w:t xml:space="preserve">leti </w:t>
      </w:r>
      <w:r w:rsidRPr="00F13427">
        <w:rPr>
          <w:rFonts w:ascii="Times New Roman" w:hAnsi="Times New Roman" w:cs="Times New Roman"/>
          <w:spacing w:val="2"/>
          <w:sz w:val="24"/>
          <w:szCs w:val="24"/>
        </w:rPr>
        <w:t xml:space="preserve"> </w:t>
      </w:r>
      <w:r w:rsidRPr="00F13427">
        <w:rPr>
          <w:rFonts w:ascii="Times New Roman" w:hAnsi="Times New Roman" w:cs="Times New Roman"/>
          <w:sz w:val="24"/>
          <w:szCs w:val="24"/>
        </w:rPr>
        <w:t>r</w:t>
      </w:r>
      <w:r w:rsidRPr="00F13427">
        <w:rPr>
          <w:rFonts w:ascii="Times New Roman" w:hAnsi="Times New Roman" w:cs="Times New Roman"/>
          <w:spacing w:val="-2"/>
          <w:sz w:val="24"/>
          <w:szCs w:val="24"/>
        </w:rPr>
        <w:t>é</w:t>
      </w:r>
      <w:r w:rsidRPr="00F13427">
        <w:rPr>
          <w:rFonts w:ascii="Times New Roman" w:hAnsi="Times New Roman" w:cs="Times New Roman"/>
          <w:sz w:val="24"/>
          <w:szCs w:val="24"/>
        </w:rPr>
        <w:t>s</w:t>
      </w:r>
      <w:r w:rsidRPr="00F13427">
        <w:rPr>
          <w:rFonts w:ascii="Times New Roman" w:hAnsi="Times New Roman" w:cs="Times New Roman"/>
          <w:spacing w:val="1"/>
          <w:sz w:val="24"/>
          <w:szCs w:val="24"/>
        </w:rPr>
        <w:t>z</w:t>
      </w:r>
      <w:proofErr w:type="gramEnd"/>
      <w:r w:rsidRPr="00F13427">
        <w:rPr>
          <w:rFonts w:ascii="Times New Roman" w:hAnsi="Times New Roman" w:cs="Times New Roman"/>
          <w:spacing w:val="-1"/>
          <w:sz w:val="24"/>
          <w:szCs w:val="24"/>
        </w:rPr>
        <w:t>”</w:t>
      </w:r>
      <w:proofErr w:type="gramStart"/>
      <w:r w:rsidRPr="00F13427">
        <w:rPr>
          <w:rFonts w:ascii="Times New Roman" w:hAnsi="Times New Roman" w:cs="Times New Roman"/>
          <w:sz w:val="24"/>
          <w:szCs w:val="24"/>
        </w:rPr>
        <w:t xml:space="preserve">), </w:t>
      </w:r>
      <w:r w:rsidRPr="00F13427">
        <w:rPr>
          <w:rFonts w:ascii="Times New Roman" w:hAnsi="Times New Roman" w:cs="Times New Roman"/>
          <w:spacing w:val="3"/>
          <w:sz w:val="24"/>
          <w:szCs w:val="24"/>
        </w:rPr>
        <w:t xml:space="preserve"> </w:t>
      </w:r>
      <w:r w:rsidRPr="00F13427">
        <w:rPr>
          <w:rFonts w:ascii="Times New Roman" w:hAnsi="Times New Roman" w:cs="Times New Roman"/>
          <w:sz w:val="24"/>
          <w:szCs w:val="24"/>
        </w:rPr>
        <w:t>a</w:t>
      </w:r>
      <w:proofErr w:type="gramEnd"/>
      <w:r w:rsidRPr="00F13427">
        <w:rPr>
          <w:rFonts w:ascii="Times New Roman" w:hAnsi="Times New Roman" w:cs="Times New Roman"/>
          <w:sz w:val="24"/>
          <w:szCs w:val="24"/>
        </w:rPr>
        <w:t xml:space="preserve">  </w:t>
      </w:r>
      <w:proofErr w:type="gramStart"/>
      <w:r w:rsidRPr="00F13427">
        <w:rPr>
          <w:rFonts w:ascii="Times New Roman" w:hAnsi="Times New Roman" w:cs="Times New Roman"/>
          <w:sz w:val="24"/>
          <w:szCs w:val="24"/>
        </w:rPr>
        <w:t xml:space="preserve">másik </w:t>
      </w:r>
      <w:r w:rsidRPr="00F13427">
        <w:rPr>
          <w:rFonts w:ascii="Times New Roman" w:hAnsi="Times New Roman" w:cs="Times New Roman"/>
          <w:spacing w:val="1"/>
          <w:sz w:val="24"/>
          <w:szCs w:val="24"/>
        </w:rPr>
        <w:t xml:space="preserve"> </w:t>
      </w:r>
      <w:r w:rsidRPr="00F13427">
        <w:rPr>
          <w:rFonts w:ascii="Times New Roman" w:hAnsi="Times New Roman" w:cs="Times New Roman"/>
          <w:sz w:val="24"/>
          <w:szCs w:val="24"/>
        </w:rPr>
        <w:t>r</w:t>
      </w:r>
      <w:r w:rsidRPr="00F13427">
        <w:rPr>
          <w:rFonts w:ascii="Times New Roman" w:hAnsi="Times New Roman" w:cs="Times New Roman"/>
          <w:spacing w:val="-2"/>
          <w:sz w:val="24"/>
          <w:szCs w:val="24"/>
        </w:rPr>
        <w:t>é</w:t>
      </w:r>
      <w:r w:rsidRPr="00F13427">
        <w:rPr>
          <w:rFonts w:ascii="Times New Roman" w:hAnsi="Times New Roman" w:cs="Times New Roman"/>
          <w:sz w:val="24"/>
          <w:szCs w:val="24"/>
        </w:rPr>
        <w:t>s</w:t>
      </w:r>
      <w:r w:rsidRPr="00F13427">
        <w:rPr>
          <w:rFonts w:ascii="Times New Roman" w:hAnsi="Times New Roman" w:cs="Times New Roman"/>
          <w:spacing w:val="1"/>
          <w:sz w:val="24"/>
          <w:szCs w:val="24"/>
        </w:rPr>
        <w:t>z</w:t>
      </w:r>
      <w:r w:rsidRPr="00F13427">
        <w:rPr>
          <w:rFonts w:ascii="Times New Roman" w:hAnsi="Times New Roman" w:cs="Times New Roman"/>
          <w:sz w:val="24"/>
          <w:szCs w:val="24"/>
        </w:rPr>
        <w:t>b</w:t>
      </w:r>
      <w:r w:rsidRPr="00F13427">
        <w:rPr>
          <w:rFonts w:ascii="Times New Roman" w:hAnsi="Times New Roman" w:cs="Times New Roman"/>
          <w:spacing w:val="-1"/>
          <w:sz w:val="24"/>
          <w:szCs w:val="24"/>
        </w:rPr>
        <w:t>e</w:t>
      </w:r>
      <w:r w:rsidRPr="00F13427">
        <w:rPr>
          <w:rFonts w:ascii="Times New Roman" w:hAnsi="Times New Roman" w:cs="Times New Roman"/>
          <w:sz w:val="24"/>
          <w:szCs w:val="24"/>
        </w:rPr>
        <w:t>n</w:t>
      </w:r>
      <w:proofErr w:type="gramEnd"/>
      <w:r w:rsidRPr="00F13427">
        <w:rPr>
          <w:rFonts w:ascii="Times New Roman" w:hAnsi="Times New Roman" w:cs="Times New Roman"/>
          <w:sz w:val="24"/>
          <w:szCs w:val="24"/>
        </w:rPr>
        <w:t xml:space="preserve"> </w:t>
      </w:r>
      <w:r w:rsidRPr="00F13427">
        <w:rPr>
          <w:rFonts w:ascii="Times New Roman" w:hAnsi="Times New Roman" w:cs="Times New Roman"/>
          <w:spacing w:val="1"/>
          <w:sz w:val="24"/>
          <w:szCs w:val="24"/>
        </w:rPr>
        <w:t xml:space="preserve"> </w:t>
      </w:r>
      <w:r w:rsidRPr="00F13427">
        <w:rPr>
          <w:rFonts w:ascii="Times New Roman" w:hAnsi="Times New Roman" w:cs="Times New Roman"/>
          <w:sz w:val="24"/>
          <w:szCs w:val="24"/>
        </w:rPr>
        <w:t>a</w:t>
      </w:r>
      <w:r w:rsidRPr="00F13427">
        <w:rPr>
          <w:rFonts w:ascii="Times New Roman" w:hAnsi="Times New Roman" w:cs="Times New Roman"/>
          <w:spacing w:val="58"/>
          <w:sz w:val="24"/>
          <w:szCs w:val="24"/>
        </w:rPr>
        <w:t xml:space="preserve"> </w:t>
      </w:r>
      <w:proofErr w:type="gramStart"/>
      <w:r w:rsidRPr="00F13427">
        <w:rPr>
          <w:rFonts w:ascii="Times New Roman" w:hAnsi="Times New Roman" w:cs="Times New Roman"/>
          <w:sz w:val="24"/>
          <w:szCs w:val="24"/>
        </w:rPr>
        <w:t>vi</w:t>
      </w:r>
      <w:r w:rsidRPr="00F13427">
        <w:rPr>
          <w:rFonts w:ascii="Times New Roman" w:hAnsi="Times New Roman" w:cs="Times New Roman"/>
          <w:spacing w:val="2"/>
          <w:sz w:val="24"/>
          <w:szCs w:val="24"/>
        </w:rPr>
        <w:t>z</w:t>
      </w:r>
      <w:r w:rsidRPr="00F13427">
        <w:rPr>
          <w:rFonts w:ascii="Times New Roman" w:hAnsi="Times New Roman" w:cs="Times New Roman"/>
          <w:sz w:val="24"/>
          <w:szCs w:val="24"/>
        </w:rPr>
        <w:t>s</w:t>
      </w:r>
      <w:r w:rsidRPr="00F13427">
        <w:rPr>
          <w:rFonts w:ascii="Times New Roman" w:hAnsi="Times New Roman" w:cs="Times New Roman"/>
          <w:spacing w:val="-2"/>
          <w:sz w:val="24"/>
          <w:szCs w:val="24"/>
        </w:rPr>
        <w:t>g</w:t>
      </w:r>
      <w:r w:rsidRPr="00F13427">
        <w:rPr>
          <w:rFonts w:ascii="Times New Roman" w:hAnsi="Times New Roman" w:cs="Times New Roman"/>
          <w:spacing w:val="-1"/>
          <w:sz w:val="24"/>
          <w:szCs w:val="24"/>
        </w:rPr>
        <w:t>á</w:t>
      </w:r>
      <w:r w:rsidRPr="00F13427">
        <w:rPr>
          <w:rFonts w:ascii="Times New Roman" w:hAnsi="Times New Roman" w:cs="Times New Roman"/>
          <w:spacing w:val="1"/>
          <w:sz w:val="24"/>
          <w:szCs w:val="24"/>
        </w:rPr>
        <w:t>z</w:t>
      </w:r>
      <w:r w:rsidRPr="00F13427">
        <w:rPr>
          <w:rFonts w:ascii="Times New Roman" w:hAnsi="Times New Roman" w:cs="Times New Roman"/>
          <w:sz w:val="24"/>
          <w:szCs w:val="24"/>
        </w:rPr>
        <w:t xml:space="preserve">ó </w:t>
      </w:r>
      <w:r w:rsidRPr="00F13427">
        <w:rPr>
          <w:rFonts w:ascii="Times New Roman" w:hAnsi="Times New Roman" w:cs="Times New Roman"/>
          <w:spacing w:val="1"/>
          <w:sz w:val="24"/>
          <w:szCs w:val="24"/>
        </w:rPr>
        <w:t xml:space="preserve"> </w:t>
      </w:r>
      <w:r w:rsidRPr="00F13427">
        <w:rPr>
          <w:rFonts w:ascii="Times New Roman" w:hAnsi="Times New Roman" w:cs="Times New Roman"/>
          <w:sz w:val="24"/>
          <w:szCs w:val="24"/>
        </w:rPr>
        <w:t>tudo</w:t>
      </w:r>
      <w:r w:rsidRPr="00F13427">
        <w:rPr>
          <w:rFonts w:ascii="Times New Roman" w:hAnsi="Times New Roman" w:cs="Times New Roman"/>
          <w:spacing w:val="1"/>
          <w:sz w:val="24"/>
          <w:szCs w:val="24"/>
        </w:rPr>
        <w:t>m</w:t>
      </w:r>
      <w:r w:rsidRPr="00F13427">
        <w:rPr>
          <w:rFonts w:ascii="Times New Roman" w:hAnsi="Times New Roman" w:cs="Times New Roman"/>
          <w:spacing w:val="-1"/>
          <w:sz w:val="24"/>
          <w:szCs w:val="24"/>
        </w:rPr>
        <w:t>á</w:t>
      </w:r>
      <w:r w:rsidRPr="00F13427">
        <w:rPr>
          <w:rFonts w:ascii="Times New Roman" w:hAnsi="Times New Roman" w:cs="Times New Roman"/>
          <w:spacing w:val="2"/>
          <w:sz w:val="24"/>
          <w:szCs w:val="24"/>
        </w:rPr>
        <w:t>n</w:t>
      </w:r>
      <w:r w:rsidRPr="00F13427">
        <w:rPr>
          <w:rFonts w:ascii="Times New Roman" w:hAnsi="Times New Roman" w:cs="Times New Roman"/>
          <w:spacing w:val="-7"/>
          <w:sz w:val="24"/>
          <w:szCs w:val="24"/>
        </w:rPr>
        <w:t>y</w:t>
      </w:r>
      <w:r w:rsidRPr="00F13427">
        <w:rPr>
          <w:rFonts w:ascii="Times New Roman" w:hAnsi="Times New Roman" w:cs="Times New Roman"/>
          <w:sz w:val="24"/>
          <w:szCs w:val="24"/>
        </w:rPr>
        <w:t>os</w:t>
      </w:r>
      <w:proofErr w:type="gramEnd"/>
      <w:r w:rsidRPr="00F13427">
        <w:rPr>
          <w:rFonts w:ascii="Times New Roman" w:hAnsi="Times New Roman" w:cs="Times New Roman"/>
          <w:sz w:val="24"/>
          <w:szCs w:val="24"/>
        </w:rPr>
        <w:t xml:space="preserve"> </w:t>
      </w:r>
      <w:r w:rsidRPr="00F13427">
        <w:rPr>
          <w:rFonts w:ascii="Times New Roman" w:hAnsi="Times New Roman" w:cs="Times New Roman"/>
          <w:spacing w:val="1"/>
          <w:sz w:val="24"/>
          <w:szCs w:val="24"/>
        </w:rPr>
        <w:t xml:space="preserve"> </w:t>
      </w:r>
      <w:proofErr w:type="gramStart"/>
      <w:r w:rsidRPr="00F13427">
        <w:rPr>
          <w:rFonts w:ascii="Times New Roman" w:hAnsi="Times New Roman" w:cs="Times New Roman"/>
          <w:spacing w:val="-1"/>
          <w:sz w:val="24"/>
          <w:szCs w:val="24"/>
        </w:rPr>
        <w:t>e</w:t>
      </w:r>
      <w:r w:rsidRPr="00F13427">
        <w:rPr>
          <w:rFonts w:ascii="Times New Roman" w:hAnsi="Times New Roman" w:cs="Times New Roman"/>
          <w:sz w:val="24"/>
          <w:szCs w:val="24"/>
        </w:rPr>
        <w:t>lőr</w:t>
      </w:r>
      <w:r w:rsidRPr="00F13427">
        <w:rPr>
          <w:rFonts w:ascii="Times New Roman" w:hAnsi="Times New Roman" w:cs="Times New Roman"/>
          <w:spacing w:val="-1"/>
          <w:sz w:val="24"/>
          <w:szCs w:val="24"/>
        </w:rPr>
        <w:t>e</w:t>
      </w:r>
      <w:r w:rsidRPr="00F13427">
        <w:rPr>
          <w:rFonts w:ascii="Times New Roman" w:hAnsi="Times New Roman" w:cs="Times New Roman"/>
          <w:sz w:val="24"/>
          <w:szCs w:val="24"/>
        </w:rPr>
        <w:t>h</w:t>
      </w:r>
      <w:r w:rsidRPr="00F13427">
        <w:rPr>
          <w:rFonts w:ascii="Times New Roman" w:hAnsi="Times New Roman" w:cs="Times New Roman"/>
          <w:spacing w:val="-1"/>
          <w:sz w:val="24"/>
          <w:szCs w:val="24"/>
        </w:rPr>
        <w:t>a</w:t>
      </w:r>
      <w:r w:rsidRPr="00F13427">
        <w:rPr>
          <w:rFonts w:ascii="Times New Roman" w:hAnsi="Times New Roman" w:cs="Times New Roman"/>
          <w:sz w:val="24"/>
          <w:szCs w:val="24"/>
        </w:rPr>
        <w:t>la</w:t>
      </w:r>
      <w:r w:rsidRPr="00F13427">
        <w:rPr>
          <w:rFonts w:ascii="Times New Roman" w:hAnsi="Times New Roman" w:cs="Times New Roman"/>
          <w:spacing w:val="2"/>
          <w:sz w:val="24"/>
          <w:szCs w:val="24"/>
        </w:rPr>
        <w:t>d</w:t>
      </w:r>
      <w:r w:rsidRPr="00F13427">
        <w:rPr>
          <w:rFonts w:ascii="Times New Roman" w:hAnsi="Times New Roman" w:cs="Times New Roman"/>
          <w:spacing w:val="-1"/>
          <w:sz w:val="24"/>
          <w:szCs w:val="24"/>
        </w:rPr>
        <w:t>á</w:t>
      </w:r>
      <w:r w:rsidRPr="00F13427">
        <w:rPr>
          <w:rFonts w:ascii="Times New Roman" w:hAnsi="Times New Roman" w:cs="Times New Roman"/>
          <w:sz w:val="24"/>
          <w:szCs w:val="24"/>
        </w:rPr>
        <w:t>s</w:t>
      </w:r>
      <w:r w:rsidRPr="00F13427">
        <w:rPr>
          <w:rFonts w:ascii="Times New Roman" w:hAnsi="Times New Roman" w:cs="Times New Roman"/>
          <w:spacing w:val="-1"/>
          <w:sz w:val="24"/>
          <w:szCs w:val="24"/>
        </w:rPr>
        <w:t>á</w:t>
      </w:r>
      <w:r w:rsidRPr="00F13427">
        <w:rPr>
          <w:rFonts w:ascii="Times New Roman" w:hAnsi="Times New Roman" w:cs="Times New Roman"/>
          <w:sz w:val="24"/>
          <w:szCs w:val="24"/>
        </w:rPr>
        <w:t xml:space="preserve">ról </w:t>
      </w:r>
      <w:r w:rsidRPr="00F13427">
        <w:rPr>
          <w:rFonts w:ascii="Times New Roman" w:hAnsi="Times New Roman" w:cs="Times New Roman"/>
          <w:spacing w:val="1"/>
          <w:sz w:val="24"/>
          <w:szCs w:val="24"/>
        </w:rPr>
        <w:t xml:space="preserve"> </w:t>
      </w:r>
      <w:r w:rsidRPr="00F13427">
        <w:rPr>
          <w:rFonts w:ascii="Times New Roman" w:hAnsi="Times New Roman" w:cs="Times New Roman"/>
          <w:spacing w:val="-1"/>
          <w:sz w:val="24"/>
          <w:szCs w:val="24"/>
        </w:rPr>
        <w:t>a</w:t>
      </w:r>
      <w:r w:rsidRPr="00F13427">
        <w:rPr>
          <w:rFonts w:ascii="Times New Roman" w:hAnsi="Times New Roman" w:cs="Times New Roman"/>
          <w:sz w:val="24"/>
          <w:szCs w:val="24"/>
        </w:rPr>
        <w:t>d</w:t>
      </w:r>
      <w:proofErr w:type="gramEnd"/>
      <w:r w:rsidRPr="00F13427">
        <w:rPr>
          <w:rFonts w:ascii="Times New Roman" w:hAnsi="Times New Roman" w:cs="Times New Roman"/>
          <w:sz w:val="24"/>
          <w:szCs w:val="24"/>
        </w:rPr>
        <w:t xml:space="preserve"> s</w:t>
      </w:r>
      <w:r w:rsidRPr="00F13427">
        <w:rPr>
          <w:rFonts w:ascii="Times New Roman" w:hAnsi="Times New Roman" w:cs="Times New Roman"/>
          <w:spacing w:val="1"/>
          <w:sz w:val="24"/>
          <w:szCs w:val="24"/>
        </w:rPr>
        <w:t>z</w:t>
      </w:r>
      <w:r w:rsidRPr="00F13427">
        <w:rPr>
          <w:rFonts w:ascii="Times New Roman" w:hAnsi="Times New Roman" w:cs="Times New Roman"/>
          <w:spacing w:val="-1"/>
          <w:sz w:val="24"/>
          <w:szCs w:val="24"/>
        </w:rPr>
        <w:t>á</w:t>
      </w:r>
      <w:r w:rsidRPr="00F13427">
        <w:rPr>
          <w:rFonts w:ascii="Times New Roman" w:hAnsi="Times New Roman" w:cs="Times New Roman"/>
          <w:sz w:val="24"/>
          <w:szCs w:val="24"/>
        </w:rPr>
        <w:t>mot</w:t>
      </w:r>
      <w:r w:rsidRPr="00F13427">
        <w:rPr>
          <w:rFonts w:ascii="Times New Roman" w:hAnsi="Times New Roman" w:cs="Times New Roman"/>
          <w:spacing w:val="1"/>
          <w:sz w:val="24"/>
          <w:szCs w:val="24"/>
        </w:rPr>
        <w:t xml:space="preserve"> </w:t>
      </w:r>
      <w:r w:rsidRPr="00F13427">
        <w:rPr>
          <w:rFonts w:ascii="Times New Roman" w:hAnsi="Times New Roman" w:cs="Times New Roman"/>
          <w:sz w:val="24"/>
          <w:szCs w:val="24"/>
        </w:rPr>
        <w:t>(„dis</w:t>
      </w:r>
      <w:r w:rsidRPr="00F13427">
        <w:rPr>
          <w:rFonts w:ascii="Times New Roman" w:hAnsi="Times New Roman" w:cs="Times New Roman"/>
          <w:spacing w:val="-1"/>
          <w:sz w:val="24"/>
          <w:szCs w:val="24"/>
        </w:rPr>
        <w:t>s</w:t>
      </w:r>
      <w:r w:rsidRPr="00F13427">
        <w:rPr>
          <w:rFonts w:ascii="Times New Roman" w:hAnsi="Times New Roman" w:cs="Times New Roman"/>
          <w:spacing w:val="1"/>
          <w:sz w:val="24"/>
          <w:szCs w:val="24"/>
        </w:rPr>
        <w:t>z</w:t>
      </w:r>
      <w:r w:rsidRPr="00F13427">
        <w:rPr>
          <w:rFonts w:ascii="Times New Roman" w:hAnsi="Times New Roman" w:cs="Times New Roman"/>
          <w:spacing w:val="-1"/>
          <w:sz w:val="24"/>
          <w:szCs w:val="24"/>
        </w:rPr>
        <w:t>e</w:t>
      </w:r>
      <w:r w:rsidRPr="00F13427">
        <w:rPr>
          <w:rFonts w:ascii="Times New Roman" w:hAnsi="Times New Roman" w:cs="Times New Roman"/>
          <w:sz w:val="24"/>
          <w:szCs w:val="24"/>
        </w:rPr>
        <w:t>rt</w:t>
      </w:r>
      <w:r w:rsidRPr="00F13427">
        <w:rPr>
          <w:rFonts w:ascii="Times New Roman" w:hAnsi="Times New Roman" w:cs="Times New Roman"/>
          <w:spacing w:val="-1"/>
          <w:sz w:val="24"/>
          <w:szCs w:val="24"/>
        </w:rPr>
        <w:t>ác</w:t>
      </w:r>
      <w:r w:rsidRPr="00F13427">
        <w:rPr>
          <w:rFonts w:ascii="Times New Roman" w:hAnsi="Times New Roman" w:cs="Times New Roman"/>
          <w:sz w:val="24"/>
          <w:szCs w:val="24"/>
        </w:rPr>
        <w:t>iós r</w:t>
      </w:r>
      <w:r w:rsidRPr="00F13427">
        <w:rPr>
          <w:rFonts w:ascii="Times New Roman" w:hAnsi="Times New Roman" w:cs="Times New Roman"/>
          <w:spacing w:val="1"/>
          <w:sz w:val="24"/>
          <w:szCs w:val="24"/>
        </w:rPr>
        <w:t>é</w:t>
      </w:r>
      <w:r w:rsidRPr="00F13427">
        <w:rPr>
          <w:rFonts w:ascii="Times New Roman" w:hAnsi="Times New Roman" w:cs="Times New Roman"/>
          <w:sz w:val="24"/>
          <w:szCs w:val="24"/>
        </w:rPr>
        <w:t>s</w:t>
      </w:r>
      <w:r w:rsidRPr="00F13427">
        <w:rPr>
          <w:rFonts w:ascii="Times New Roman" w:hAnsi="Times New Roman" w:cs="Times New Roman"/>
          <w:spacing w:val="1"/>
          <w:sz w:val="24"/>
          <w:szCs w:val="24"/>
        </w:rPr>
        <w:t>z</w:t>
      </w:r>
      <w:r w:rsidRPr="00F13427">
        <w:rPr>
          <w:rFonts w:ascii="Times New Roman" w:hAnsi="Times New Roman" w:cs="Times New Roman"/>
          <w:spacing w:val="-1"/>
          <w:sz w:val="24"/>
          <w:szCs w:val="24"/>
        </w:rPr>
        <w:t>”</w:t>
      </w:r>
      <w:r w:rsidRPr="00F13427">
        <w:rPr>
          <w:rFonts w:ascii="Times New Roman" w:hAnsi="Times New Roman" w:cs="Times New Roman"/>
          <w:sz w:val="24"/>
          <w:szCs w:val="24"/>
        </w:rPr>
        <w:t>).</w:t>
      </w:r>
      <w:r>
        <w:rPr>
          <w:rFonts w:ascii="Times New Roman" w:hAnsi="Times New Roman" w:cs="Times New Roman"/>
          <w:sz w:val="24"/>
          <w:szCs w:val="24"/>
        </w:rPr>
        <w:t xml:space="preserve"> </w:t>
      </w:r>
      <w:r w:rsidRPr="00F13427">
        <w:rPr>
          <w:rFonts w:ascii="Times New Roman" w:hAnsi="Times New Roman" w:cs="Times New Roman"/>
          <w:sz w:val="24"/>
          <w:szCs w:val="24"/>
        </w:rPr>
        <w:t>A</w:t>
      </w:r>
      <w:r w:rsidRPr="00F13427">
        <w:rPr>
          <w:rFonts w:ascii="Times New Roman" w:hAnsi="Times New Roman" w:cs="Times New Roman"/>
          <w:spacing w:val="1"/>
          <w:sz w:val="24"/>
          <w:szCs w:val="24"/>
        </w:rPr>
        <w:t xml:space="preserve"> </w:t>
      </w:r>
      <w:r w:rsidRPr="00F13427">
        <w:rPr>
          <w:rFonts w:ascii="Times New Roman" w:hAnsi="Times New Roman" w:cs="Times New Roman"/>
          <w:sz w:val="24"/>
          <w:szCs w:val="24"/>
        </w:rPr>
        <w:t>komp</w:t>
      </w:r>
      <w:r w:rsidRPr="00F13427">
        <w:rPr>
          <w:rFonts w:ascii="Times New Roman" w:hAnsi="Times New Roman" w:cs="Times New Roman"/>
          <w:spacing w:val="1"/>
          <w:sz w:val="24"/>
          <w:szCs w:val="24"/>
        </w:rPr>
        <w:t>l</w:t>
      </w:r>
      <w:r w:rsidRPr="00F13427">
        <w:rPr>
          <w:rFonts w:ascii="Times New Roman" w:hAnsi="Times New Roman" w:cs="Times New Roman"/>
          <w:spacing w:val="-1"/>
          <w:sz w:val="24"/>
          <w:szCs w:val="24"/>
        </w:rPr>
        <w:t>e</w:t>
      </w:r>
      <w:r w:rsidRPr="00F13427">
        <w:rPr>
          <w:rFonts w:ascii="Times New Roman" w:hAnsi="Times New Roman" w:cs="Times New Roman"/>
          <w:sz w:val="24"/>
          <w:szCs w:val="24"/>
        </w:rPr>
        <w:t>x</w:t>
      </w:r>
      <w:r w:rsidRPr="00F13427">
        <w:rPr>
          <w:rFonts w:ascii="Times New Roman" w:hAnsi="Times New Roman" w:cs="Times New Roman"/>
          <w:spacing w:val="4"/>
          <w:sz w:val="24"/>
          <w:szCs w:val="24"/>
        </w:rPr>
        <w:t xml:space="preserve"> </w:t>
      </w:r>
      <w:r w:rsidRPr="00F13427">
        <w:rPr>
          <w:rFonts w:ascii="Times New Roman" w:hAnsi="Times New Roman" w:cs="Times New Roman"/>
          <w:sz w:val="24"/>
          <w:szCs w:val="24"/>
        </w:rPr>
        <w:t>v</w:t>
      </w:r>
      <w:r w:rsidRPr="00F13427">
        <w:rPr>
          <w:rFonts w:ascii="Times New Roman" w:hAnsi="Times New Roman" w:cs="Times New Roman"/>
          <w:spacing w:val="-2"/>
          <w:sz w:val="24"/>
          <w:szCs w:val="24"/>
        </w:rPr>
        <w:t>i</w:t>
      </w:r>
      <w:r w:rsidRPr="00F13427">
        <w:rPr>
          <w:rFonts w:ascii="Times New Roman" w:hAnsi="Times New Roman" w:cs="Times New Roman"/>
          <w:spacing w:val="1"/>
          <w:sz w:val="24"/>
          <w:szCs w:val="24"/>
        </w:rPr>
        <w:t>z</w:t>
      </w:r>
      <w:r w:rsidRPr="00F13427">
        <w:rPr>
          <w:rFonts w:ascii="Times New Roman" w:hAnsi="Times New Roman" w:cs="Times New Roman"/>
          <w:sz w:val="24"/>
          <w:szCs w:val="24"/>
        </w:rPr>
        <w:t>s</w:t>
      </w:r>
      <w:r w:rsidRPr="00F13427">
        <w:rPr>
          <w:rFonts w:ascii="Times New Roman" w:hAnsi="Times New Roman" w:cs="Times New Roman"/>
          <w:spacing w:val="-2"/>
          <w:sz w:val="24"/>
          <w:szCs w:val="24"/>
        </w:rPr>
        <w:t>g</w:t>
      </w:r>
      <w:r w:rsidRPr="00F13427">
        <w:rPr>
          <w:rFonts w:ascii="Times New Roman" w:hAnsi="Times New Roman" w:cs="Times New Roman"/>
          <w:sz w:val="24"/>
          <w:szCs w:val="24"/>
        </w:rPr>
        <w:t xml:space="preserve">a </w:t>
      </w:r>
      <w:r w:rsidRPr="00F13427">
        <w:rPr>
          <w:rFonts w:ascii="Times New Roman" w:hAnsi="Times New Roman" w:cs="Times New Roman"/>
          <w:spacing w:val="-1"/>
          <w:sz w:val="24"/>
          <w:szCs w:val="24"/>
        </w:rPr>
        <w:t>e</w:t>
      </w:r>
      <w:r w:rsidRPr="00F13427">
        <w:rPr>
          <w:rFonts w:ascii="Times New Roman" w:hAnsi="Times New Roman" w:cs="Times New Roman"/>
          <w:sz w:val="24"/>
          <w:szCs w:val="24"/>
        </w:rPr>
        <w:t>l</w:t>
      </w:r>
      <w:r w:rsidRPr="00F13427">
        <w:rPr>
          <w:rFonts w:ascii="Times New Roman" w:hAnsi="Times New Roman" w:cs="Times New Roman"/>
          <w:spacing w:val="1"/>
          <w:sz w:val="24"/>
          <w:szCs w:val="24"/>
        </w:rPr>
        <w:t>m</w:t>
      </w:r>
      <w:r w:rsidRPr="00F13427">
        <w:rPr>
          <w:rFonts w:ascii="Times New Roman" w:hAnsi="Times New Roman" w:cs="Times New Roman"/>
          <w:spacing w:val="-1"/>
          <w:sz w:val="24"/>
          <w:szCs w:val="24"/>
        </w:rPr>
        <w:t>é</w:t>
      </w:r>
      <w:r w:rsidRPr="00F13427">
        <w:rPr>
          <w:rFonts w:ascii="Times New Roman" w:hAnsi="Times New Roman" w:cs="Times New Roman"/>
          <w:spacing w:val="3"/>
          <w:sz w:val="24"/>
          <w:szCs w:val="24"/>
        </w:rPr>
        <w:t>l</w:t>
      </w:r>
      <w:r w:rsidRPr="00F13427">
        <w:rPr>
          <w:rFonts w:ascii="Times New Roman" w:hAnsi="Times New Roman" w:cs="Times New Roman"/>
          <w:spacing w:val="-1"/>
          <w:sz w:val="24"/>
          <w:szCs w:val="24"/>
        </w:rPr>
        <w:t>e</w:t>
      </w:r>
      <w:r w:rsidRPr="00F13427">
        <w:rPr>
          <w:rFonts w:ascii="Times New Roman" w:hAnsi="Times New Roman" w:cs="Times New Roman"/>
          <w:sz w:val="24"/>
          <w:szCs w:val="24"/>
        </w:rPr>
        <w:t>ti</w:t>
      </w:r>
      <w:r w:rsidRPr="00F13427">
        <w:rPr>
          <w:rFonts w:ascii="Times New Roman" w:hAnsi="Times New Roman" w:cs="Times New Roman"/>
          <w:spacing w:val="2"/>
          <w:sz w:val="24"/>
          <w:szCs w:val="24"/>
        </w:rPr>
        <w:t xml:space="preserve"> </w:t>
      </w:r>
      <w:r w:rsidRPr="00F13427">
        <w:rPr>
          <w:rFonts w:ascii="Times New Roman" w:hAnsi="Times New Roman" w:cs="Times New Roman"/>
          <w:sz w:val="24"/>
          <w:szCs w:val="24"/>
        </w:rPr>
        <w:t>r</w:t>
      </w:r>
      <w:r w:rsidRPr="00F13427">
        <w:rPr>
          <w:rFonts w:ascii="Times New Roman" w:hAnsi="Times New Roman" w:cs="Times New Roman"/>
          <w:spacing w:val="-2"/>
          <w:sz w:val="24"/>
          <w:szCs w:val="24"/>
        </w:rPr>
        <w:t>é</w:t>
      </w:r>
      <w:r w:rsidRPr="00F13427">
        <w:rPr>
          <w:rFonts w:ascii="Times New Roman" w:hAnsi="Times New Roman" w:cs="Times New Roman"/>
          <w:sz w:val="24"/>
          <w:szCs w:val="24"/>
        </w:rPr>
        <w:t>s</w:t>
      </w:r>
      <w:r w:rsidRPr="00F13427">
        <w:rPr>
          <w:rFonts w:ascii="Times New Roman" w:hAnsi="Times New Roman" w:cs="Times New Roman"/>
          <w:spacing w:val="1"/>
          <w:sz w:val="24"/>
          <w:szCs w:val="24"/>
        </w:rPr>
        <w:t>z</w:t>
      </w:r>
      <w:r w:rsidRPr="00F13427">
        <w:rPr>
          <w:rFonts w:ascii="Times New Roman" w:hAnsi="Times New Roman" w:cs="Times New Roman"/>
          <w:spacing w:val="-1"/>
          <w:sz w:val="24"/>
          <w:szCs w:val="24"/>
        </w:rPr>
        <w:t>é</w:t>
      </w:r>
      <w:r w:rsidRPr="00F13427">
        <w:rPr>
          <w:rFonts w:ascii="Times New Roman" w:hAnsi="Times New Roman" w:cs="Times New Roman"/>
          <w:sz w:val="24"/>
          <w:szCs w:val="24"/>
        </w:rPr>
        <w:t>b</w:t>
      </w:r>
      <w:r w:rsidRPr="00F13427">
        <w:rPr>
          <w:rFonts w:ascii="Times New Roman" w:hAnsi="Times New Roman" w:cs="Times New Roman"/>
          <w:spacing w:val="-1"/>
          <w:sz w:val="24"/>
          <w:szCs w:val="24"/>
        </w:rPr>
        <w:t>e</w:t>
      </w:r>
      <w:r w:rsidRPr="00F13427">
        <w:rPr>
          <w:rFonts w:ascii="Times New Roman" w:hAnsi="Times New Roman" w:cs="Times New Roman"/>
          <w:sz w:val="24"/>
          <w:szCs w:val="24"/>
        </w:rPr>
        <w:t>n</w:t>
      </w:r>
      <w:r w:rsidRPr="00F13427">
        <w:rPr>
          <w:rFonts w:ascii="Times New Roman" w:hAnsi="Times New Roman" w:cs="Times New Roman"/>
          <w:spacing w:val="1"/>
          <w:sz w:val="24"/>
          <w:szCs w:val="24"/>
        </w:rPr>
        <w:t xml:space="preserve"> </w:t>
      </w:r>
      <w:r w:rsidRPr="00F13427">
        <w:rPr>
          <w:rFonts w:ascii="Times New Roman" w:hAnsi="Times New Roman" w:cs="Times New Roman"/>
          <w:sz w:val="24"/>
          <w:szCs w:val="24"/>
        </w:rPr>
        <w:t>a vi</w:t>
      </w:r>
      <w:r w:rsidRPr="00F13427">
        <w:rPr>
          <w:rFonts w:ascii="Times New Roman" w:hAnsi="Times New Roman" w:cs="Times New Roman"/>
          <w:spacing w:val="2"/>
          <w:sz w:val="24"/>
          <w:szCs w:val="24"/>
        </w:rPr>
        <w:t>z</w:t>
      </w:r>
      <w:r w:rsidRPr="00F13427">
        <w:rPr>
          <w:rFonts w:ascii="Times New Roman" w:hAnsi="Times New Roman" w:cs="Times New Roman"/>
          <w:sz w:val="24"/>
          <w:szCs w:val="24"/>
        </w:rPr>
        <w:t>sg</w:t>
      </w:r>
      <w:r w:rsidRPr="00F13427">
        <w:rPr>
          <w:rFonts w:ascii="Times New Roman" w:hAnsi="Times New Roman" w:cs="Times New Roman"/>
          <w:spacing w:val="-1"/>
          <w:sz w:val="24"/>
          <w:szCs w:val="24"/>
        </w:rPr>
        <w:t>á</w:t>
      </w:r>
      <w:r w:rsidRPr="00F13427">
        <w:rPr>
          <w:rFonts w:ascii="Times New Roman" w:hAnsi="Times New Roman" w:cs="Times New Roman"/>
          <w:spacing w:val="1"/>
          <w:sz w:val="24"/>
          <w:szCs w:val="24"/>
        </w:rPr>
        <w:t>z</w:t>
      </w:r>
      <w:r w:rsidRPr="00F13427">
        <w:rPr>
          <w:rFonts w:ascii="Times New Roman" w:hAnsi="Times New Roman" w:cs="Times New Roman"/>
          <w:sz w:val="24"/>
          <w:szCs w:val="24"/>
        </w:rPr>
        <w:t>ó</w:t>
      </w:r>
      <w:r w:rsidRPr="00F13427">
        <w:rPr>
          <w:rFonts w:ascii="Times New Roman" w:hAnsi="Times New Roman" w:cs="Times New Roman"/>
          <w:spacing w:val="1"/>
          <w:sz w:val="24"/>
          <w:szCs w:val="24"/>
        </w:rPr>
        <w:t xml:space="preserve"> </w:t>
      </w:r>
      <w:r w:rsidRPr="00F13427">
        <w:rPr>
          <w:rFonts w:ascii="Times New Roman" w:hAnsi="Times New Roman" w:cs="Times New Roman"/>
          <w:sz w:val="24"/>
          <w:szCs w:val="24"/>
        </w:rPr>
        <w:t>leg</w:t>
      </w:r>
      <w:r w:rsidRPr="00F13427">
        <w:rPr>
          <w:rFonts w:ascii="Times New Roman" w:hAnsi="Times New Roman" w:cs="Times New Roman"/>
          <w:spacing w:val="-1"/>
          <w:sz w:val="24"/>
          <w:szCs w:val="24"/>
        </w:rPr>
        <w:t>a</w:t>
      </w:r>
      <w:r w:rsidRPr="00F13427">
        <w:rPr>
          <w:rFonts w:ascii="Times New Roman" w:hAnsi="Times New Roman" w:cs="Times New Roman"/>
          <w:sz w:val="24"/>
          <w:szCs w:val="24"/>
        </w:rPr>
        <w:t>lább</w:t>
      </w:r>
      <w:r w:rsidRPr="00F13427">
        <w:rPr>
          <w:rFonts w:ascii="Times New Roman" w:hAnsi="Times New Roman" w:cs="Times New Roman"/>
          <w:spacing w:val="1"/>
          <w:sz w:val="24"/>
          <w:szCs w:val="24"/>
        </w:rPr>
        <w:t xml:space="preserve"> </w:t>
      </w:r>
      <w:r w:rsidRPr="00F13427">
        <w:rPr>
          <w:rFonts w:ascii="Times New Roman" w:hAnsi="Times New Roman" w:cs="Times New Roman"/>
          <w:sz w:val="24"/>
          <w:szCs w:val="24"/>
        </w:rPr>
        <w:t>k</w:t>
      </w:r>
      <w:r w:rsidRPr="00F13427">
        <w:rPr>
          <w:rFonts w:ascii="Times New Roman" w:hAnsi="Times New Roman" w:cs="Times New Roman"/>
          <w:spacing w:val="-1"/>
          <w:sz w:val="24"/>
          <w:szCs w:val="24"/>
        </w:rPr>
        <w:t>é</w:t>
      </w:r>
      <w:r w:rsidRPr="00F13427">
        <w:rPr>
          <w:rFonts w:ascii="Times New Roman" w:hAnsi="Times New Roman" w:cs="Times New Roman"/>
          <w:sz w:val="24"/>
          <w:szCs w:val="24"/>
        </w:rPr>
        <w:t>t</w:t>
      </w:r>
      <w:r w:rsidRPr="00F13427">
        <w:rPr>
          <w:rFonts w:ascii="Times New Roman" w:hAnsi="Times New Roman" w:cs="Times New Roman"/>
          <w:spacing w:val="2"/>
          <w:sz w:val="24"/>
          <w:szCs w:val="24"/>
        </w:rPr>
        <w:t xml:space="preserve"> </w:t>
      </w:r>
      <w:r w:rsidRPr="00F13427">
        <w:rPr>
          <w:rFonts w:ascii="Times New Roman" w:hAnsi="Times New Roman" w:cs="Times New Roman"/>
          <w:sz w:val="24"/>
          <w:szCs w:val="24"/>
        </w:rPr>
        <w:t>tá</w:t>
      </w:r>
      <w:r w:rsidRPr="00F13427">
        <w:rPr>
          <w:rFonts w:ascii="Times New Roman" w:hAnsi="Times New Roman" w:cs="Times New Roman"/>
          <w:spacing w:val="1"/>
          <w:sz w:val="24"/>
          <w:szCs w:val="24"/>
        </w:rPr>
        <w:t>r</w:t>
      </w:r>
      <w:r w:rsidRPr="00F13427">
        <w:rPr>
          <w:rFonts w:ascii="Times New Roman" w:hAnsi="Times New Roman" w:cs="Times New Roman"/>
          <w:spacing w:val="2"/>
          <w:sz w:val="24"/>
          <w:szCs w:val="24"/>
        </w:rPr>
        <w:t>g</w:t>
      </w:r>
      <w:r w:rsidRPr="00F13427">
        <w:rPr>
          <w:rFonts w:ascii="Times New Roman" w:hAnsi="Times New Roman" w:cs="Times New Roman"/>
          <w:spacing w:val="-5"/>
          <w:sz w:val="24"/>
          <w:szCs w:val="24"/>
        </w:rPr>
        <w:t>y</w:t>
      </w:r>
      <w:r w:rsidRPr="00F13427">
        <w:rPr>
          <w:rFonts w:ascii="Times New Roman" w:hAnsi="Times New Roman" w:cs="Times New Roman"/>
          <w:sz w:val="24"/>
          <w:szCs w:val="24"/>
        </w:rPr>
        <w:t>ból</w:t>
      </w:r>
      <w:r w:rsidRPr="00F13427">
        <w:rPr>
          <w:rFonts w:ascii="Times New Roman" w:hAnsi="Times New Roman" w:cs="Times New Roman"/>
          <w:spacing w:val="1"/>
          <w:sz w:val="24"/>
          <w:szCs w:val="24"/>
        </w:rPr>
        <w:t>/</w:t>
      </w:r>
      <w:r w:rsidRPr="00F13427">
        <w:rPr>
          <w:rFonts w:ascii="Times New Roman" w:hAnsi="Times New Roman" w:cs="Times New Roman"/>
          <w:sz w:val="24"/>
          <w:szCs w:val="24"/>
        </w:rPr>
        <w:t>t</w:t>
      </w:r>
      <w:r w:rsidRPr="00F13427">
        <w:rPr>
          <w:rFonts w:ascii="Times New Roman" w:hAnsi="Times New Roman" w:cs="Times New Roman"/>
          <w:spacing w:val="2"/>
          <w:sz w:val="24"/>
          <w:szCs w:val="24"/>
        </w:rPr>
        <w:t>é</w:t>
      </w:r>
      <w:r w:rsidRPr="00F13427">
        <w:rPr>
          <w:rFonts w:ascii="Times New Roman" w:hAnsi="Times New Roman" w:cs="Times New Roman"/>
          <w:sz w:val="24"/>
          <w:szCs w:val="24"/>
        </w:rPr>
        <w:t>makö</w:t>
      </w:r>
      <w:r w:rsidRPr="00F13427">
        <w:rPr>
          <w:rFonts w:ascii="Times New Roman" w:hAnsi="Times New Roman" w:cs="Times New Roman"/>
          <w:spacing w:val="-1"/>
          <w:sz w:val="24"/>
          <w:szCs w:val="24"/>
        </w:rPr>
        <w:t>r</w:t>
      </w:r>
      <w:r w:rsidRPr="00F13427">
        <w:rPr>
          <w:rFonts w:ascii="Times New Roman" w:hAnsi="Times New Roman" w:cs="Times New Roman"/>
          <w:sz w:val="24"/>
          <w:szCs w:val="24"/>
        </w:rPr>
        <w:t>ből</w:t>
      </w:r>
      <w:r w:rsidRPr="00F13427">
        <w:rPr>
          <w:rFonts w:ascii="Times New Roman" w:hAnsi="Times New Roman" w:cs="Times New Roman"/>
          <w:spacing w:val="2"/>
          <w:sz w:val="24"/>
          <w:szCs w:val="24"/>
        </w:rPr>
        <w:t xml:space="preserve"> </w:t>
      </w:r>
      <w:proofErr w:type="gramStart"/>
      <w:r w:rsidRPr="00F13427">
        <w:rPr>
          <w:rFonts w:ascii="Times New Roman" w:hAnsi="Times New Roman" w:cs="Times New Roman"/>
          <w:sz w:val="24"/>
          <w:szCs w:val="24"/>
        </w:rPr>
        <w:t>tesz vi</w:t>
      </w:r>
      <w:r w:rsidRPr="00F13427">
        <w:rPr>
          <w:rFonts w:ascii="Times New Roman" w:hAnsi="Times New Roman" w:cs="Times New Roman"/>
          <w:spacing w:val="2"/>
          <w:sz w:val="24"/>
          <w:szCs w:val="24"/>
        </w:rPr>
        <w:t>z</w:t>
      </w:r>
      <w:r w:rsidRPr="00F13427">
        <w:rPr>
          <w:rFonts w:ascii="Times New Roman" w:hAnsi="Times New Roman" w:cs="Times New Roman"/>
          <w:sz w:val="24"/>
          <w:szCs w:val="24"/>
        </w:rPr>
        <w:t>s</w:t>
      </w:r>
      <w:r w:rsidRPr="00F13427">
        <w:rPr>
          <w:rFonts w:ascii="Times New Roman" w:hAnsi="Times New Roman" w:cs="Times New Roman"/>
          <w:spacing w:val="-2"/>
          <w:sz w:val="24"/>
          <w:szCs w:val="24"/>
        </w:rPr>
        <w:t>g</w:t>
      </w:r>
      <w:r w:rsidRPr="00F13427">
        <w:rPr>
          <w:rFonts w:ascii="Times New Roman" w:hAnsi="Times New Roman" w:cs="Times New Roman"/>
          <w:spacing w:val="-1"/>
          <w:sz w:val="24"/>
          <w:szCs w:val="24"/>
        </w:rPr>
        <w:t>á</w:t>
      </w:r>
      <w:r w:rsidRPr="00F13427">
        <w:rPr>
          <w:rFonts w:ascii="Times New Roman" w:hAnsi="Times New Roman" w:cs="Times New Roman"/>
          <w:sz w:val="24"/>
          <w:szCs w:val="24"/>
        </w:rPr>
        <w:t>t</w:t>
      </w:r>
      <w:proofErr w:type="gramEnd"/>
      <w:r w:rsidRPr="00F13427">
        <w:rPr>
          <w:rFonts w:ascii="Times New Roman" w:hAnsi="Times New Roman" w:cs="Times New Roman"/>
          <w:sz w:val="24"/>
          <w:szCs w:val="24"/>
        </w:rPr>
        <w:t>,</w:t>
      </w:r>
      <w:r w:rsidRPr="00F13427">
        <w:rPr>
          <w:rFonts w:ascii="Times New Roman" w:hAnsi="Times New Roman" w:cs="Times New Roman"/>
          <w:spacing w:val="1"/>
          <w:sz w:val="24"/>
          <w:szCs w:val="24"/>
        </w:rPr>
        <w:t xml:space="preserve"> </w:t>
      </w:r>
      <w:r w:rsidRPr="00F13427">
        <w:rPr>
          <w:rFonts w:ascii="Times New Roman" w:hAnsi="Times New Roman" w:cs="Times New Roman"/>
          <w:sz w:val="24"/>
          <w:szCs w:val="24"/>
        </w:rPr>
        <w:t>a tá</w:t>
      </w:r>
      <w:r w:rsidRPr="00F13427">
        <w:rPr>
          <w:rFonts w:ascii="Times New Roman" w:hAnsi="Times New Roman" w:cs="Times New Roman"/>
          <w:spacing w:val="1"/>
          <w:sz w:val="24"/>
          <w:szCs w:val="24"/>
        </w:rPr>
        <w:t>r</w:t>
      </w:r>
      <w:r w:rsidRPr="00F13427">
        <w:rPr>
          <w:rFonts w:ascii="Times New Roman" w:hAnsi="Times New Roman" w:cs="Times New Roman"/>
          <w:spacing w:val="2"/>
          <w:sz w:val="24"/>
          <w:szCs w:val="24"/>
        </w:rPr>
        <w:t>g</w:t>
      </w:r>
      <w:r w:rsidRPr="00F13427">
        <w:rPr>
          <w:rFonts w:ascii="Times New Roman" w:hAnsi="Times New Roman" w:cs="Times New Roman"/>
          <w:spacing w:val="-5"/>
          <w:sz w:val="24"/>
          <w:szCs w:val="24"/>
        </w:rPr>
        <w:t>y</w:t>
      </w:r>
      <w:r w:rsidRPr="00F13427">
        <w:rPr>
          <w:rFonts w:ascii="Times New Roman" w:hAnsi="Times New Roman" w:cs="Times New Roman"/>
          <w:spacing w:val="1"/>
          <w:sz w:val="24"/>
          <w:szCs w:val="24"/>
        </w:rPr>
        <w:t>a</w:t>
      </w:r>
      <w:r w:rsidRPr="00F13427">
        <w:rPr>
          <w:rFonts w:ascii="Times New Roman" w:hAnsi="Times New Roman" w:cs="Times New Roman"/>
          <w:sz w:val="24"/>
          <w:szCs w:val="24"/>
        </w:rPr>
        <w:t>k/</w:t>
      </w:r>
      <w:r w:rsidRPr="00F13427">
        <w:rPr>
          <w:rFonts w:ascii="Times New Roman" w:hAnsi="Times New Roman" w:cs="Times New Roman"/>
          <w:spacing w:val="1"/>
          <w:sz w:val="24"/>
          <w:szCs w:val="24"/>
        </w:rPr>
        <w:t>t</w:t>
      </w:r>
      <w:r w:rsidRPr="00F13427">
        <w:rPr>
          <w:rFonts w:ascii="Times New Roman" w:hAnsi="Times New Roman" w:cs="Times New Roman"/>
          <w:spacing w:val="-1"/>
          <w:sz w:val="24"/>
          <w:szCs w:val="24"/>
        </w:rPr>
        <w:t>é</w:t>
      </w:r>
      <w:r w:rsidRPr="00F13427">
        <w:rPr>
          <w:rFonts w:ascii="Times New Roman" w:hAnsi="Times New Roman" w:cs="Times New Roman"/>
          <w:sz w:val="24"/>
          <w:szCs w:val="24"/>
        </w:rPr>
        <w:t>ma</w:t>
      </w:r>
      <w:r w:rsidRPr="00F13427">
        <w:rPr>
          <w:rFonts w:ascii="Times New Roman" w:hAnsi="Times New Roman" w:cs="Times New Roman"/>
          <w:spacing w:val="2"/>
          <w:sz w:val="24"/>
          <w:szCs w:val="24"/>
        </w:rPr>
        <w:t>k</w:t>
      </w:r>
      <w:r w:rsidRPr="00F13427">
        <w:rPr>
          <w:rFonts w:ascii="Times New Roman" w:hAnsi="Times New Roman" w:cs="Times New Roman"/>
          <w:sz w:val="24"/>
          <w:szCs w:val="24"/>
        </w:rPr>
        <w:t>örök l</w:t>
      </w:r>
      <w:r w:rsidRPr="00F13427">
        <w:rPr>
          <w:rFonts w:ascii="Times New Roman" w:hAnsi="Times New Roman" w:cs="Times New Roman"/>
          <w:spacing w:val="1"/>
          <w:sz w:val="24"/>
          <w:szCs w:val="24"/>
        </w:rPr>
        <w:t>i</w:t>
      </w:r>
      <w:r w:rsidRPr="00F13427">
        <w:rPr>
          <w:rFonts w:ascii="Times New Roman" w:hAnsi="Times New Roman" w:cs="Times New Roman"/>
          <w:sz w:val="24"/>
          <w:szCs w:val="24"/>
        </w:rPr>
        <w:t>stáj</w:t>
      </w:r>
      <w:r w:rsidRPr="00F13427">
        <w:rPr>
          <w:rFonts w:ascii="Times New Roman" w:hAnsi="Times New Roman" w:cs="Times New Roman"/>
          <w:spacing w:val="-1"/>
          <w:sz w:val="24"/>
          <w:szCs w:val="24"/>
        </w:rPr>
        <w:t>á</w:t>
      </w:r>
      <w:r w:rsidRPr="00F13427">
        <w:rPr>
          <w:rFonts w:ascii="Times New Roman" w:hAnsi="Times New Roman" w:cs="Times New Roman"/>
          <w:sz w:val="24"/>
          <w:szCs w:val="24"/>
        </w:rPr>
        <w:t>t</w:t>
      </w:r>
      <w:r w:rsidRPr="00F13427">
        <w:rPr>
          <w:rFonts w:ascii="Times New Roman" w:hAnsi="Times New Roman" w:cs="Times New Roman"/>
          <w:spacing w:val="1"/>
          <w:sz w:val="24"/>
          <w:szCs w:val="24"/>
        </w:rPr>
        <w:t xml:space="preserve"> </w:t>
      </w:r>
      <w:r w:rsidRPr="00F13427">
        <w:rPr>
          <w:rFonts w:ascii="Times New Roman" w:hAnsi="Times New Roman" w:cs="Times New Roman"/>
          <w:sz w:val="24"/>
          <w:szCs w:val="24"/>
        </w:rPr>
        <w:t>a doktori</w:t>
      </w:r>
      <w:r w:rsidRPr="00F13427">
        <w:rPr>
          <w:rFonts w:ascii="Times New Roman" w:hAnsi="Times New Roman" w:cs="Times New Roman"/>
          <w:spacing w:val="1"/>
          <w:sz w:val="24"/>
          <w:szCs w:val="24"/>
        </w:rPr>
        <w:t xml:space="preserve"> </w:t>
      </w:r>
      <w:r w:rsidRPr="00F13427">
        <w:rPr>
          <w:rFonts w:ascii="Times New Roman" w:hAnsi="Times New Roman" w:cs="Times New Roman"/>
          <w:sz w:val="24"/>
          <w:szCs w:val="24"/>
        </w:rPr>
        <w:t>isko</w:t>
      </w:r>
      <w:r w:rsidRPr="00F13427">
        <w:rPr>
          <w:rFonts w:ascii="Times New Roman" w:hAnsi="Times New Roman" w:cs="Times New Roman"/>
          <w:spacing w:val="1"/>
          <w:sz w:val="24"/>
          <w:szCs w:val="24"/>
        </w:rPr>
        <w:t>l</w:t>
      </w:r>
      <w:r w:rsidRPr="00F13427">
        <w:rPr>
          <w:rFonts w:ascii="Times New Roman" w:hAnsi="Times New Roman" w:cs="Times New Roman"/>
          <w:sz w:val="24"/>
          <w:szCs w:val="24"/>
        </w:rPr>
        <w:t>a k</w:t>
      </w:r>
      <w:r w:rsidRPr="00F13427">
        <w:rPr>
          <w:rFonts w:ascii="Times New Roman" w:hAnsi="Times New Roman" w:cs="Times New Roman"/>
          <w:spacing w:val="-1"/>
          <w:sz w:val="24"/>
          <w:szCs w:val="24"/>
        </w:rPr>
        <w:t>é</w:t>
      </w:r>
      <w:r w:rsidRPr="00F13427">
        <w:rPr>
          <w:rFonts w:ascii="Times New Roman" w:hAnsi="Times New Roman" w:cs="Times New Roman"/>
          <w:sz w:val="24"/>
          <w:szCs w:val="24"/>
        </w:rPr>
        <w:t>p</w:t>
      </w:r>
      <w:r w:rsidRPr="00F13427">
        <w:rPr>
          <w:rFonts w:ascii="Times New Roman" w:hAnsi="Times New Roman" w:cs="Times New Roman"/>
          <w:spacing w:val="1"/>
          <w:sz w:val="24"/>
          <w:szCs w:val="24"/>
        </w:rPr>
        <w:t>z</w:t>
      </w:r>
      <w:r w:rsidRPr="00F13427">
        <w:rPr>
          <w:rFonts w:ascii="Times New Roman" w:hAnsi="Times New Roman" w:cs="Times New Roman"/>
          <w:spacing w:val="-1"/>
          <w:sz w:val="24"/>
          <w:szCs w:val="24"/>
        </w:rPr>
        <w:t>é</w:t>
      </w:r>
      <w:r w:rsidRPr="00F13427">
        <w:rPr>
          <w:rFonts w:ascii="Times New Roman" w:hAnsi="Times New Roman" w:cs="Times New Roman"/>
          <w:sz w:val="24"/>
          <w:szCs w:val="24"/>
        </w:rPr>
        <w:t>si</w:t>
      </w:r>
      <w:r w:rsidRPr="00F13427">
        <w:rPr>
          <w:rFonts w:ascii="Times New Roman" w:hAnsi="Times New Roman" w:cs="Times New Roman"/>
          <w:spacing w:val="1"/>
          <w:sz w:val="24"/>
          <w:szCs w:val="24"/>
        </w:rPr>
        <w:t xml:space="preserve"> </w:t>
      </w:r>
      <w:r w:rsidRPr="00F13427">
        <w:rPr>
          <w:rFonts w:ascii="Times New Roman" w:hAnsi="Times New Roman" w:cs="Times New Roman"/>
          <w:sz w:val="24"/>
          <w:szCs w:val="24"/>
        </w:rPr>
        <w:t>te</w:t>
      </w:r>
      <w:r w:rsidRPr="00F13427">
        <w:rPr>
          <w:rFonts w:ascii="Times New Roman" w:hAnsi="Times New Roman" w:cs="Times New Roman"/>
          <w:spacing w:val="-1"/>
          <w:sz w:val="24"/>
          <w:szCs w:val="24"/>
        </w:rPr>
        <w:t>r</w:t>
      </w:r>
      <w:r w:rsidRPr="00F13427">
        <w:rPr>
          <w:rFonts w:ascii="Times New Roman" w:hAnsi="Times New Roman" w:cs="Times New Roman"/>
          <w:sz w:val="24"/>
          <w:szCs w:val="24"/>
        </w:rPr>
        <w:t>ve t</w:t>
      </w:r>
      <w:r w:rsidRPr="00F13427">
        <w:rPr>
          <w:rFonts w:ascii="Times New Roman" w:hAnsi="Times New Roman" w:cs="Times New Roman"/>
          <w:spacing w:val="2"/>
          <w:sz w:val="24"/>
          <w:szCs w:val="24"/>
        </w:rPr>
        <w:t>a</w:t>
      </w:r>
      <w:r w:rsidRPr="00F13427">
        <w:rPr>
          <w:rFonts w:ascii="Times New Roman" w:hAnsi="Times New Roman" w:cs="Times New Roman"/>
          <w:sz w:val="24"/>
          <w:szCs w:val="24"/>
        </w:rPr>
        <w:t>rt</w:t>
      </w:r>
      <w:r w:rsidRPr="00F13427">
        <w:rPr>
          <w:rFonts w:ascii="Times New Roman" w:hAnsi="Times New Roman" w:cs="Times New Roman"/>
          <w:spacing w:val="-1"/>
          <w:sz w:val="24"/>
          <w:szCs w:val="24"/>
        </w:rPr>
        <w:t>a</w:t>
      </w:r>
      <w:r w:rsidRPr="00F13427">
        <w:rPr>
          <w:rFonts w:ascii="Times New Roman" w:hAnsi="Times New Roman" w:cs="Times New Roman"/>
          <w:spacing w:val="3"/>
          <w:sz w:val="24"/>
          <w:szCs w:val="24"/>
        </w:rPr>
        <w:t>l</w:t>
      </w:r>
      <w:r w:rsidRPr="00F13427">
        <w:rPr>
          <w:rFonts w:ascii="Times New Roman" w:hAnsi="Times New Roman" w:cs="Times New Roman"/>
          <w:sz w:val="24"/>
          <w:szCs w:val="24"/>
        </w:rPr>
        <w:t>m</w:t>
      </w:r>
      <w:r w:rsidRPr="00F13427">
        <w:rPr>
          <w:rFonts w:ascii="Times New Roman" w:hAnsi="Times New Roman" w:cs="Times New Roman"/>
          <w:spacing w:val="6"/>
          <w:sz w:val="24"/>
          <w:szCs w:val="24"/>
        </w:rPr>
        <w:t>a</w:t>
      </w:r>
      <w:r w:rsidRPr="00F13427">
        <w:rPr>
          <w:rFonts w:ascii="Times New Roman" w:hAnsi="Times New Roman" w:cs="Times New Roman"/>
          <w:spacing w:val="1"/>
          <w:sz w:val="24"/>
          <w:szCs w:val="24"/>
        </w:rPr>
        <w:t>zz</w:t>
      </w:r>
      <w:r w:rsidRPr="00F13427">
        <w:rPr>
          <w:rFonts w:ascii="Times New Roman" w:hAnsi="Times New Roman" w:cs="Times New Roman"/>
          <w:spacing w:val="-1"/>
          <w:sz w:val="24"/>
          <w:szCs w:val="24"/>
        </w:rPr>
        <w:t>a</w:t>
      </w:r>
      <w:r w:rsidRPr="00F13427">
        <w:rPr>
          <w:rFonts w:ascii="Times New Roman" w:hAnsi="Times New Roman" w:cs="Times New Roman"/>
          <w:sz w:val="24"/>
          <w:szCs w:val="24"/>
        </w:rPr>
        <w:t>.</w:t>
      </w:r>
      <w:r w:rsidRPr="00F13427">
        <w:rPr>
          <w:rFonts w:ascii="Times New Roman" w:hAnsi="Times New Roman" w:cs="Times New Roman"/>
          <w:spacing w:val="1"/>
          <w:sz w:val="24"/>
          <w:szCs w:val="24"/>
        </w:rPr>
        <w:t xml:space="preserve"> </w:t>
      </w:r>
      <w:r w:rsidRPr="00F13427">
        <w:rPr>
          <w:rFonts w:ascii="Times New Roman" w:hAnsi="Times New Roman" w:cs="Times New Roman"/>
          <w:sz w:val="24"/>
          <w:szCs w:val="24"/>
        </w:rPr>
        <w:t>Az</w:t>
      </w:r>
      <w:r w:rsidRPr="00F13427">
        <w:rPr>
          <w:rFonts w:ascii="Times New Roman" w:hAnsi="Times New Roman" w:cs="Times New Roman"/>
          <w:spacing w:val="1"/>
          <w:sz w:val="24"/>
          <w:szCs w:val="24"/>
        </w:rPr>
        <w:t xml:space="preserve"> </w:t>
      </w:r>
      <w:r w:rsidRPr="00F13427">
        <w:rPr>
          <w:rFonts w:ascii="Times New Roman" w:hAnsi="Times New Roman" w:cs="Times New Roman"/>
          <w:spacing w:val="-1"/>
          <w:sz w:val="24"/>
          <w:szCs w:val="24"/>
        </w:rPr>
        <w:t>e</w:t>
      </w:r>
      <w:r w:rsidRPr="00F13427">
        <w:rPr>
          <w:rFonts w:ascii="Times New Roman" w:hAnsi="Times New Roman" w:cs="Times New Roman"/>
          <w:sz w:val="24"/>
          <w:szCs w:val="24"/>
        </w:rPr>
        <w:t>l</w:t>
      </w:r>
      <w:r w:rsidRPr="00F13427">
        <w:rPr>
          <w:rFonts w:ascii="Times New Roman" w:hAnsi="Times New Roman" w:cs="Times New Roman"/>
          <w:spacing w:val="1"/>
          <w:sz w:val="24"/>
          <w:szCs w:val="24"/>
        </w:rPr>
        <w:t>m</w:t>
      </w:r>
      <w:r w:rsidRPr="00F13427">
        <w:rPr>
          <w:rFonts w:ascii="Times New Roman" w:hAnsi="Times New Roman" w:cs="Times New Roman"/>
          <w:spacing w:val="-1"/>
          <w:sz w:val="24"/>
          <w:szCs w:val="24"/>
        </w:rPr>
        <w:t>é</w:t>
      </w:r>
      <w:r w:rsidRPr="00F13427">
        <w:rPr>
          <w:rFonts w:ascii="Times New Roman" w:hAnsi="Times New Roman" w:cs="Times New Roman"/>
          <w:sz w:val="24"/>
          <w:szCs w:val="24"/>
        </w:rPr>
        <w:t>leti vi</w:t>
      </w:r>
      <w:r w:rsidRPr="00F13427">
        <w:rPr>
          <w:rFonts w:ascii="Times New Roman" w:hAnsi="Times New Roman" w:cs="Times New Roman"/>
          <w:spacing w:val="2"/>
          <w:sz w:val="24"/>
          <w:szCs w:val="24"/>
        </w:rPr>
        <w:t>z</w:t>
      </w:r>
      <w:r w:rsidRPr="00F13427">
        <w:rPr>
          <w:rFonts w:ascii="Times New Roman" w:hAnsi="Times New Roman" w:cs="Times New Roman"/>
          <w:sz w:val="24"/>
          <w:szCs w:val="24"/>
        </w:rPr>
        <w:t>s</w:t>
      </w:r>
      <w:r w:rsidRPr="00F13427">
        <w:rPr>
          <w:rFonts w:ascii="Times New Roman" w:hAnsi="Times New Roman" w:cs="Times New Roman"/>
          <w:spacing w:val="-2"/>
          <w:sz w:val="24"/>
          <w:szCs w:val="24"/>
        </w:rPr>
        <w:t>g</w:t>
      </w:r>
      <w:r w:rsidRPr="00F13427">
        <w:rPr>
          <w:rFonts w:ascii="Times New Roman" w:hAnsi="Times New Roman" w:cs="Times New Roman"/>
          <w:spacing w:val="-1"/>
          <w:sz w:val="24"/>
          <w:szCs w:val="24"/>
        </w:rPr>
        <w:t>á</w:t>
      </w:r>
      <w:r w:rsidRPr="00F13427">
        <w:rPr>
          <w:rFonts w:ascii="Times New Roman" w:hAnsi="Times New Roman" w:cs="Times New Roman"/>
          <w:sz w:val="24"/>
          <w:szCs w:val="24"/>
        </w:rPr>
        <w:t>n</w:t>
      </w:r>
      <w:r w:rsidRPr="00F13427">
        <w:rPr>
          <w:rFonts w:ascii="Times New Roman" w:hAnsi="Times New Roman" w:cs="Times New Roman"/>
          <w:spacing w:val="-1"/>
          <w:sz w:val="24"/>
          <w:szCs w:val="24"/>
        </w:rPr>
        <w:t>a</w:t>
      </w:r>
      <w:r w:rsidRPr="00F13427">
        <w:rPr>
          <w:rFonts w:ascii="Times New Roman" w:hAnsi="Times New Roman" w:cs="Times New Roman"/>
          <w:sz w:val="24"/>
          <w:szCs w:val="24"/>
        </w:rPr>
        <w:t>k leh</w:t>
      </w:r>
      <w:r w:rsidRPr="00F13427">
        <w:rPr>
          <w:rFonts w:ascii="Times New Roman" w:hAnsi="Times New Roman" w:cs="Times New Roman"/>
          <w:spacing w:val="-1"/>
          <w:sz w:val="24"/>
          <w:szCs w:val="24"/>
        </w:rPr>
        <w:t>e</w:t>
      </w:r>
      <w:r w:rsidRPr="00F13427">
        <w:rPr>
          <w:rFonts w:ascii="Times New Roman" w:hAnsi="Times New Roman" w:cs="Times New Roman"/>
          <w:sz w:val="24"/>
          <w:szCs w:val="24"/>
        </w:rPr>
        <w:t xml:space="preserve">t </w:t>
      </w:r>
      <w:r w:rsidRPr="00F13427">
        <w:rPr>
          <w:rFonts w:ascii="Times New Roman" w:hAnsi="Times New Roman" w:cs="Times New Roman"/>
          <w:spacing w:val="1"/>
          <w:sz w:val="24"/>
          <w:szCs w:val="24"/>
        </w:rPr>
        <w:t>ír</w:t>
      </w:r>
      <w:r w:rsidRPr="00F13427">
        <w:rPr>
          <w:rFonts w:ascii="Times New Roman" w:hAnsi="Times New Roman" w:cs="Times New Roman"/>
          <w:spacing w:val="-1"/>
          <w:sz w:val="24"/>
          <w:szCs w:val="24"/>
        </w:rPr>
        <w:t>á</w:t>
      </w:r>
      <w:r w:rsidRPr="00F13427">
        <w:rPr>
          <w:rFonts w:ascii="Times New Roman" w:hAnsi="Times New Roman" w:cs="Times New Roman"/>
          <w:sz w:val="24"/>
          <w:szCs w:val="24"/>
        </w:rPr>
        <w:t>sb</w:t>
      </w:r>
      <w:r w:rsidRPr="00F13427">
        <w:rPr>
          <w:rFonts w:ascii="Times New Roman" w:hAnsi="Times New Roman" w:cs="Times New Roman"/>
          <w:spacing w:val="-1"/>
          <w:sz w:val="24"/>
          <w:szCs w:val="24"/>
        </w:rPr>
        <w:t>e</w:t>
      </w:r>
      <w:r w:rsidRPr="00F13427">
        <w:rPr>
          <w:rFonts w:ascii="Times New Roman" w:hAnsi="Times New Roman" w:cs="Times New Roman"/>
          <w:sz w:val="24"/>
          <w:szCs w:val="24"/>
        </w:rPr>
        <w:t>li</w:t>
      </w:r>
      <w:r w:rsidRPr="00F13427">
        <w:rPr>
          <w:rFonts w:ascii="Times New Roman" w:hAnsi="Times New Roman" w:cs="Times New Roman"/>
          <w:spacing w:val="1"/>
          <w:sz w:val="24"/>
          <w:szCs w:val="24"/>
        </w:rPr>
        <w:t xml:space="preserve"> r</w:t>
      </w:r>
      <w:r w:rsidRPr="00F13427">
        <w:rPr>
          <w:rFonts w:ascii="Times New Roman" w:hAnsi="Times New Roman" w:cs="Times New Roman"/>
          <w:spacing w:val="-1"/>
          <w:sz w:val="24"/>
          <w:szCs w:val="24"/>
        </w:rPr>
        <w:t>é</w:t>
      </w:r>
      <w:r w:rsidRPr="00F13427">
        <w:rPr>
          <w:rFonts w:ascii="Times New Roman" w:hAnsi="Times New Roman" w:cs="Times New Roman"/>
          <w:sz w:val="24"/>
          <w:szCs w:val="24"/>
        </w:rPr>
        <w:t>s</w:t>
      </w:r>
      <w:r w:rsidRPr="00F13427">
        <w:rPr>
          <w:rFonts w:ascii="Times New Roman" w:hAnsi="Times New Roman" w:cs="Times New Roman"/>
          <w:spacing w:val="1"/>
          <w:sz w:val="24"/>
          <w:szCs w:val="24"/>
        </w:rPr>
        <w:t>z</w:t>
      </w:r>
      <w:r w:rsidRPr="00F13427">
        <w:rPr>
          <w:rFonts w:ascii="Times New Roman" w:hAnsi="Times New Roman" w:cs="Times New Roman"/>
          <w:sz w:val="24"/>
          <w:szCs w:val="24"/>
        </w:rPr>
        <w:t>e</w:t>
      </w:r>
      <w:r w:rsidRPr="00F13427">
        <w:rPr>
          <w:rFonts w:ascii="Times New Roman" w:hAnsi="Times New Roman" w:cs="Times New Roman"/>
          <w:spacing w:val="-1"/>
          <w:sz w:val="24"/>
          <w:szCs w:val="24"/>
        </w:rPr>
        <w:t xml:space="preserve"> </w:t>
      </w:r>
      <w:r>
        <w:rPr>
          <w:rFonts w:ascii="Times New Roman" w:hAnsi="Times New Roman" w:cs="Times New Roman"/>
          <w:sz w:val="24"/>
          <w:szCs w:val="24"/>
        </w:rPr>
        <w:t xml:space="preserve">is. </w:t>
      </w:r>
      <w:proofErr w:type="gramStart"/>
      <w:r w:rsidRPr="00F13427">
        <w:rPr>
          <w:rFonts w:ascii="Times New Roman" w:hAnsi="Times New Roman" w:cs="Times New Roman"/>
          <w:sz w:val="24"/>
          <w:szCs w:val="24"/>
        </w:rPr>
        <w:t>A  komp</w:t>
      </w:r>
      <w:r w:rsidRPr="00F13427">
        <w:rPr>
          <w:rFonts w:ascii="Times New Roman" w:hAnsi="Times New Roman" w:cs="Times New Roman"/>
          <w:spacing w:val="1"/>
          <w:sz w:val="24"/>
          <w:szCs w:val="24"/>
        </w:rPr>
        <w:t>l</w:t>
      </w:r>
      <w:r w:rsidRPr="00F13427">
        <w:rPr>
          <w:rFonts w:ascii="Times New Roman" w:hAnsi="Times New Roman" w:cs="Times New Roman"/>
          <w:spacing w:val="-1"/>
          <w:sz w:val="24"/>
          <w:szCs w:val="24"/>
        </w:rPr>
        <w:t>e</w:t>
      </w:r>
      <w:r w:rsidRPr="00F13427">
        <w:rPr>
          <w:rFonts w:ascii="Times New Roman" w:hAnsi="Times New Roman" w:cs="Times New Roman"/>
          <w:sz w:val="24"/>
          <w:szCs w:val="24"/>
        </w:rPr>
        <w:t>x</w:t>
      </w:r>
      <w:proofErr w:type="gramEnd"/>
      <w:r w:rsidRPr="00F13427">
        <w:rPr>
          <w:rFonts w:ascii="Times New Roman" w:hAnsi="Times New Roman" w:cs="Times New Roman"/>
          <w:sz w:val="24"/>
          <w:szCs w:val="24"/>
        </w:rPr>
        <w:t xml:space="preserve"> </w:t>
      </w:r>
      <w:proofErr w:type="gramStart"/>
      <w:r w:rsidRPr="00F13427">
        <w:rPr>
          <w:rFonts w:ascii="Times New Roman" w:hAnsi="Times New Roman" w:cs="Times New Roman"/>
          <w:sz w:val="24"/>
          <w:szCs w:val="24"/>
        </w:rPr>
        <w:t>vi</w:t>
      </w:r>
      <w:r w:rsidRPr="00F13427">
        <w:rPr>
          <w:rFonts w:ascii="Times New Roman" w:hAnsi="Times New Roman" w:cs="Times New Roman"/>
          <w:spacing w:val="2"/>
          <w:sz w:val="24"/>
          <w:szCs w:val="24"/>
        </w:rPr>
        <w:t>z</w:t>
      </w:r>
      <w:r w:rsidRPr="00F13427">
        <w:rPr>
          <w:rFonts w:ascii="Times New Roman" w:hAnsi="Times New Roman" w:cs="Times New Roman"/>
          <w:sz w:val="24"/>
          <w:szCs w:val="24"/>
        </w:rPr>
        <w:t>s</w:t>
      </w:r>
      <w:r w:rsidRPr="00F13427">
        <w:rPr>
          <w:rFonts w:ascii="Times New Roman" w:hAnsi="Times New Roman" w:cs="Times New Roman"/>
          <w:spacing w:val="-2"/>
          <w:sz w:val="24"/>
          <w:szCs w:val="24"/>
        </w:rPr>
        <w:t>g</w:t>
      </w:r>
      <w:r w:rsidRPr="00F13427">
        <w:rPr>
          <w:rFonts w:ascii="Times New Roman" w:hAnsi="Times New Roman" w:cs="Times New Roman"/>
          <w:sz w:val="24"/>
          <w:szCs w:val="24"/>
        </w:rPr>
        <w:t>a  m</w:t>
      </w:r>
      <w:r w:rsidRPr="00F13427">
        <w:rPr>
          <w:rFonts w:ascii="Times New Roman" w:hAnsi="Times New Roman" w:cs="Times New Roman"/>
          <w:spacing w:val="2"/>
          <w:sz w:val="24"/>
          <w:szCs w:val="24"/>
        </w:rPr>
        <w:t>á</w:t>
      </w:r>
      <w:r w:rsidRPr="00F13427">
        <w:rPr>
          <w:rFonts w:ascii="Times New Roman" w:hAnsi="Times New Roman" w:cs="Times New Roman"/>
          <w:sz w:val="24"/>
          <w:szCs w:val="24"/>
        </w:rPr>
        <w:t>sodik</w:t>
      </w:r>
      <w:proofErr w:type="gramEnd"/>
      <w:r w:rsidRPr="00F13427">
        <w:rPr>
          <w:rFonts w:ascii="Times New Roman" w:hAnsi="Times New Roman" w:cs="Times New Roman"/>
          <w:sz w:val="24"/>
          <w:szCs w:val="24"/>
        </w:rPr>
        <w:t xml:space="preserve"> </w:t>
      </w:r>
      <w:r w:rsidRPr="00F13427">
        <w:rPr>
          <w:rFonts w:ascii="Times New Roman" w:hAnsi="Times New Roman" w:cs="Times New Roman"/>
          <w:spacing w:val="1"/>
          <w:sz w:val="24"/>
          <w:szCs w:val="24"/>
        </w:rPr>
        <w:t xml:space="preserve"> </w:t>
      </w:r>
      <w:proofErr w:type="gramStart"/>
      <w:r w:rsidRPr="00F13427">
        <w:rPr>
          <w:rFonts w:ascii="Times New Roman" w:hAnsi="Times New Roman" w:cs="Times New Roman"/>
          <w:sz w:val="24"/>
          <w:szCs w:val="24"/>
        </w:rPr>
        <w:t>r</w:t>
      </w:r>
      <w:r w:rsidRPr="00F13427">
        <w:rPr>
          <w:rFonts w:ascii="Times New Roman" w:hAnsi="Times New Roman" w:cs="Times New Roman"/>
          <w:spacing w:val="-2"/>
          <w:sz w:val="24"/>
          <w:szCs w:val="24"/>
        </w:rPr>
        <w:t>é</w:t>
      </w:r>
      <w:r w:rsidRPr="00F13427">
        <w:rPr>
          <w:rFonts w:ascii="Times New Roman" w:hAnsi="Times New Roman" w:cs="Times New Roman"/>
          <w:sz w:val="24"/>
          <w:szCs w:val="24"/>
        </w:rPr>
        <w:t>s</w:t>
      </w:r>
      <w:r w:rsidRPr="00F13427">
        <w:rPr>
          <w:rFonts w:ascii="Times New Roman" w:hAnsi="Times New Roman" w:cs="Times New Roman"/>
          <w:spacing w:val="1"/>
          <w:sz w:val="24"/>
          <w:szCs w:val="24"/>
        </w:rPr>
        <w:t>z</w:t>
      </w:r>
      <w:r w:rsidRPr="00F13427">
        <w:rPr>
          <w:rFonts w:ascii="Times New Roman" w:hAnsi="Times New Roman" w:cs="Times New Roman"/>
          <w:spacing w:val="-1"/>
          <w:sz w:val="24"/>
          <w:szCs w:val="24"/>
        </w:rPr>
        <w:t>é</w:t>
      </w:r>
      <w:r w:rsidRPr="00F13427">
        <w:rPr>
          <w:rFonts w:ascii="Times New Roman" w:hAnsi="Times New Roman" w:cs="Times New Roman"/>
          <w:sz w:val="24"/>
          <w:szCs w:val="24"/>
        </w:rPr>
        <w:t>b</w:t>
      </w:r>
      <w:r w:rsidRPr="00F13427">
        <w:rPr>
          <w:rFonts w:ascii="Times New Roman" w:hAnsi="Times New Roman" w:cs="Times New Roman"/>
          <w:spacing w:val="-1"/>
          <w:sz w:val="24"/>
          <w:szCs w:val="24"/>
        </w:rPr>
        <w:t>e</w:t>
      </w:r>
      <w:r w:rsidRPr="00F13427">
        <w:rPr>
          <w:rFonts w:ascii="Times New Roman" w:hAnsi="Times New Roman" w:cs="Times New Roman"/>
          <w:sz w:val="24"/>
          <w:szCs w:val="24"/>
        </w:rPr>
        <w:t xml:space="preserve">n </w:t>
      </w:r>
      <w:r w:rsidRPr="00F13427">
        <w:rPr>
          <w:rFonts w:ascii="Times New Roman" w:hAnsi="Times New Roman" w:cs="Times New Roman"/>
          <w:spacing w:val="3"/>
          <w:sz w:val="24"/>
          <w:szCs w:val="24"/>
        </w:rPr>
        <w:t xml:space="preserve"> </w:t>
      </w:r>
      <w:r w:rsidRPr="00F13427">
        <w:rPr>
          <w:rFonts w:ascii="Times New Roman" w:hAnsi="Times New Roman" w:cs="Times New Roman"/>
          <w:sz w:val="24"/>
          <w:szCs w:val="24"/>
        </w:rPr>
        <w:t>a</w:t>
      </w:r>
      <w:proofErr w:type="gramEnd"/>
      <w:r w:rsidRPr="00F13427">
        <w:rPr>
          <w:rFonts w:ascii="Times New Roman" w:hAnsi="Times New Roman" w:cs="Times New Roman"/>
          <w:sz w:val="24"/>
          <w:szCs w:val="24"/>
        </w:rPr>
        <w:t xml:space="preserve">  </w:t>
      </w:r>
      <w:proofErr w:type="gramStart"/>
      <w:r w:rsidRPr="00F13427">
        <w:rPr>
          <w:rFonts w:ascii="Times New Roman" w:hAnsi="Times New Roman" w:cs="Times New Roman"/>
          <w:sz w:val="24"/>
          <w:szCs w:val="24"/>
        </w:rPr>
        <w:t>vi</w:t>
      </w:r>
      <w:r w:rsidRPr="00F13427">
        <w:rPr>
          <w:rFonts w:ascii="Times New Roman" w:hAnsi="Times New Roman" w:cs="Times New Roman"/>
          <w:spacing w:val="2"/>
          <w:sz w:val="24"/>
          <w:szCs w:val="24"/>
        </w:rPr>
        <w:t>z</w:t>
      </w:r>
      <w:r w:rsidRPr="00F13427">
        <w:rPr>
          <w:rFonts w:ascii="Times New Roman" w:hAnsi="Times New Roman" w:cs="Times New Roman"/>
          <w:sz w:val="24"/>
          <w:szCs w:val="24"/>
        </w:rPr>
        <w:t>s</w:t>
      </w:r>
      <w:r w:rsidRPr="00F13427">
        <w:rPr>
          <w:rFonts w:ascii="Times New Roman" w:hAnsi="Times New Roman" w:cs="Times New Roman"/>
          <w:spacing w:val="-2"/>
          <w:sz w:val="24"/>
          <w:szCs w:val="24"/>
        </w:rPr>
        <w:t>g</w:t>
      </w:r>
      <w:r w:rsidRPr="00F13427">
        <w:rPr>
          <w:rFonts w:ascii="Times New Roman" w:hAnsi="Times New Roman" w:cs="Times New Roman"/>
          <w:spacing w:val="-1"/>
          <w:sz w:val="24"/>
          <w:szCs w:val="24"/>
        </w:rPr>
        <w:t>á</w:t>
      </w:r>
      <w:r w:rsidRPr="00F13427">
        <w:rPr>
          <w:rFonts w:ascii="Times New Roman" w:hAnsi="Times New Roman" w:cs="Times New Roman"/>
          <w:spacing w:val="1"/>
          <w:sz w:val="24"/>
          <w:szCs w:val="24"/>
        </w:rPr>
        <w:t>z</w:t>
      </w:r>
      <w:r w:rsidRPr="00F13427">
        <w:rPr>
          <w:rFonts w:ascii="Times New Roman" w:hAnsi="Times New Roman" w:cs="Times New Roman"/>
          <w:sz w:val="24"/>
          <w:szCs w:val="24"/>
        </w:rPr>
        <w:t xml:space="preserve">ó </w:t>
      </w:r>
      <w:r w:rsidRPr="00F13427">
        <w:rPr>
          <w:rFonts w:ascii="Times New Roman" w:hAnsi="Times New Roman" w:cs="Times New Roman"/>
          <w:spacing w:val="3"/>
          <w:sz w:val="24"/>
          <w:szCs w:val="24"/>
        </w:rPr>
        <w:t xml:space="preserve"> </w:t>
      </w:r>
      <w:r w:rsidRPr="00F13427">
        <w:rPr>
          <w:rFonts w:ascii="Times New Roman" w:hAnsi="Times New Roman" w:cs="Times New Roman"/>
          <w:spacing w:val="-1"/>
          <w:sz w:val="24"/>
          <w:szCs w:val="24"/>
        </w:rPr>
        <w:t>e</w:t>
      </w:r>
      <w:r w:rsidRPr="00F13427">
        <w:rPr>
          <w:rFonts w:ascii="Times New Roman" w:hAnsi="Times New Roman" w:cs="Times New Roman"/>
          <w:sz w:val="24"/>
          <w:szCs w:val="24"/>
        </w:rPr>
        <w:t>lőad</w:t>
      </w:r>
      <w:r w:rsidRPr="00F13427">
        <w:rPr>
          <w:rFonts w:ascii="Times New Roman" w:hAnsi="Times New Roman" w:cs="Times New Roman"/>
          <w:spacing w:val="-1"/>
          <w:sz w:val="24"/>
          <w:szCs w:val="24"/>
        </w:rPr>
        <w:t>á</w:t>
      </w:r>
      <w:r w:rsidRPr="00F13427">
        <w:rPr>
          <w:rFonts w:ascii="Times New Roman" w:hAnsi="Times New Roman" w:cs="Times New Roman"/>
          <w:sz w:val="24"/>
          <w:szCs w:val="24"/>
        </w:rPr>
        <w:t>s</w:t>
      </w:r>
      <w:proofErr w:type="gramEnd"/>
      <w:r w:rsidRPr="00F13427">
        <w:rPr>
          <w:rFonts w:ascii="Times New Roman" w:hAnsi="Times New Roman" w:cs="Times New Roman"/>
          <w:sz w:val="24"/>
          <w:szCs w:val="24"/>
        </w:rPr>
        <w:t xml:space="preserve"> </w:t>
      </w:r>
      <w:r w:rsidRPr="00F13427">
        <w:rPr>
          <w:rFonts w:ascii="Times New Roman" w:hAnsi="Times New Roman" w:cs="Times New Roman"/>
          <w:spacing w:val="3"/>
          <w:sz w:val="24"/>
          <w:szCs w:val="24"/>
        </w:rPr>
        <w:t xml:space="preserve"> </w:t>
      </w:r>
      <w:proofErr w:type="gramStart"/>
      <w:r w:rsidRPr="00F13427">
        <w:rPr>
          <w:rFonts w:ascii="Times New Roman" w:hAnsi="Times New Roman" w:cs="Times New Roman"/>
          <w:sz w:val="24"/>
          <w:szCs w:val="24"/>
        </w:rPr>
        <w:t>fo</w:t>
      </w:r>
      <w:r w:rsidRPr="00F13427">
        <w:rPr>
          <w:rFonts w:ascii="Times New Roman" w:hAnsi="Times New Roman" w:cs="Times New Roman"/>
          <w:spacing w:val="-1"/>
          <w:sz w:val="24"/>
          <w:szCs w:val="24"/>
        </w:rPr>
        <w:t>r</w:t>
      </w:r>
      <w:r w:rsidRPr="00F13427">
        <w:rPr>
          <w:rFonts w:ascii="Times New Roman" w:hAnsi="Times New Roman" w:cs="Times New Roman"/>
          <w:sz w:val="24"/>
          <w:szCs w:val="24"/>
        </w:rPr>
        <w:t>máj</w:t>
      </w:r>
      <w:r w:rsidRPr="00F13427">
        <w:rPr>
          <w:rFonts w:ascii="Times New Roman" w:hAnsi="Times New Roman" w:cs="Times New Roman"/>
          <w:spacing w:val="-1"/>
          <w:sz w:val="24"/>
          <w:szCs w:val="24"/>
        </w:rPr>
        <w:t>á</w:t>
      </w:r>
      <w:r w:rsidRPr="00F13427">
        <w:rPr>
          <w:rFonts w:ascii="Times New Roman" w:hAnsi="Times New Roman" w:cs="Times New Roman"/>
          <w:spacing w:val="2"/>
          <w:sz w:val="24"/>
          <w:szCs w:val="24"/>
        </w:rPr>
        <w:t>b</w:t>
      </w:r>
      <w:r w:rsidRPr="00F13427">
        <w:rPr>
          <w:rFonts w:ascii="Times New Roman" w:hAnsi="Times New Roman" w:cs="Times New Roman"/>
          <w:spacing w:val="-1"/>
          <w:sz w:val="24"/>
          <w:szCs w:val="24"/>
        </w:rPr>
        <w:t>a</w:t>
      </w:r>
      <w:r w:rsidRPr="00F13427">
        <w:rPr>
          <w:rFonts w:ascii="Times New Roman" w:hAnsi="Times New Roman" w:cs="Times New Roman"/>
          <w:sz w:val="24"/>
          <w:szCs w:val="24"/>
        </w:rPr>
        <w:t xml:space="preserve">n </w:t>
      </w:r>
      <w:r w:rsidRPr="00F13427">
        <w:rPr>
          <w:rFonts w:ascii="Times New Roman" w:hAnsi="Times New Roman" w:cs="Times New Roman"/>
          <w:spacing w:val="1"/>
          <w:sz w:val="24"/>
          <w:szCs w:val="24"/>
        </w:rPr>
        <w:t xml:space="preserve"> </w:t>
      </w:r>
      <w:r w:rsidRPr="00F13427">
        <w:rPr>
          <w:rFonts w:ascii="Times New Roman" w:hAnsi="Times New Roman" w:cs="Times New Roman"/>
          <w:spacing w:val="-1"/>
          <w:sz w:val="24"/>
          <w:szCs w:val="24"/>
        </w:rPr>
        <w:t>a</w:t>
      </w:r>
      <w:r w:rsidRPr="00F13427">
        <w:rPr>
          <w:rFonts w:ascii="Times New Roman" w:hAnsi="Times New Roman" w:cs="Times New Roman"/>
          <w:sz w:val="24"/>
          <w:szCs w:val="24"/>
        </w:rPr>
        <w:t>d</w:t>
      </w:r>
      <w:proofErr w:type="gramEnd"/>
      <w:r w:rsidRPr="00F13427">
        <w:rPr>
          <w:rFonts w:ascii="Times New Roman" w:hAnsi="Times New Roman" w:cs="Times New Roman"/>
          <w:sz w:val="24"/>
          <w:szCs w:val="24"/>
        </w:rPr>
        <w:t xml:space="preserve"> </w:t>
      </w:r>
      <w:r w:rsidRPr="00F13427">
        <w:rPr>
          <w:rFonts w:ascii="Times New Roman" w:hAnsi="Times New Roman" w:cs="Times New Roman"/>
          <w:spacing w:val="1"/>
          <w:sz w:val="24"/>
          <w:szCs w:val="24"/>
        </w:rPr>
        <w:t xml:space="preserve"> </w:t>
      </w:r>
      <w:r w:rsidRPr="00F13427">
        <w:rPr>
          <w:rFonts w:ascii="Times New Roman" w:hAnsi="Times New Roman" w:cs="Times New Roman"/>
          <w:sz w:val="24"/>
          <w:szCs w:val="24"/>
        </w:rPr>
        <w:t>s</w:t>
      </w:r>
      <w:r w:rsidRPr="00F13427">
        <w:rPr>
          <w:rFonts w:ascii="Times New Roman" w:hAnsi="Times New Roman" w:cs="Times New Roman"/>
          <w:spacing w:val="1"/>
          <w:sz w:val="24"/>
          <w:szCs w:val="24"/>
        </w:rPr>
        <w:t>z</w:t>
      </w:r>
      <w:r w:rsidRPr="00F13427">
        <w:rPr>
          <w:rFonts w:ascii="Times New Roman" w:hAnsi="Times New Roman" w:cs="Times New Roman"/>
          <w:spacing w:val="-1"/>
          <w:sz w:val="24"/>
          <w:szCs w:val="24"/>
        </w:rPr>
        <w:t>á</w:t>
      </w:r>
      <w:r w:rsidRPr="00F13427">
        <w:rPr>
          <w:rFonts w:ascii="Times New Roman" w:hAnsi="Times New Roman" w:cs="Times New Roman"/>
          <w:sz w:val="24"/>
          <w:szCs w:val="24"/>
        </w:rPr>
        <w:t>mot s</w:t>
      </w:r>
      <w:r w:rsidRPr="00F13427">
        <w:rPr>
          <w:rFonts w:ascii="Times New Roman" w:hAnsi="Times New Roman" w:cs="Times New Roman"/>
          <w:spacing w:val="1"/>
          <w:sz w:val="24"/>
          <w:szCs w:val="24"/>
        </w:rPr>
        <w:t>z</w:t>
      </w:r>
      <w:r w:rsidRPr="00F13427">
        <w:rPr>
          <w:rFonts w:ascii="Times New Roman" w:hAnsi="Times New Roman" w:cs="Times New Roman"/>
          <w:spacing w:val="-1"/>
          <w:sz w:val="24"/>
          <w:szCs w:val="24"/>
        </w:rPr>
        <w:t>a</w:t>
      </w:r>
      <w:r w:rsidRPr="00F13427">
        <w:rPr>
          <w:rFonts w:ascii="Times New Roman" w:hAnsi="Times New Roman" w:cs="Times New Roman"/>
          <w:sz w:val="24"/>
          <w:szCs w:val="24"/>
        </w:rPr>
        <w:t>kirod</w:t>
      </w:r>
      <w:r w:rsidRPr="00F13427">
        <w:rPr>
          <w:rFonts w:ascii="Times New Roman" w:hAnsi="Times New Roman" w:cs="Times New Roman"/>
          <w:spacing w:val="-1"/>
          <w:sz w:val="24"/>
          <w:szCs w:val="24"/>
        </w:rPr>
        <w:t>a</w:t>
      </w:r>
      <w:r w:rsidRPr="00F13427">
        <w:rPr>
          <w:rFonts w:ascii="Times New Roman" w:hAnsi="Times New Roman" w:cs="Times New Roman"/>
          <w:sz w:val="24"/>
          <w:szCs w:val="24"/>
        </w:rPr>
        <w:t>l</w:t>
      </w:r>
      <w:r w:rsidRPr="00F13427">
        <w:rPr>
          <w:rFonts w:ascii="Times New Roman" w:hAnsi="Times New Roman" w:cs="Times New Roman"/>
          <w:spacing w:val="1"/>
          <w:sz w:val="24"/>
          <w:szCs w:val="24"/>
        </w:rPr>
        <w:t>m</w:t>
      </w:r>
      <w:r w:rsidRPr="00F13427">
        <w:rPr>
          <w:rFonts w:ascii="Times New Roman" w:hAnsi="Times New Roman" w:cs="Times New Roman"/>
          <w:sz w:val="24"/>
          <w:szCs w:val="24"/>
        </w:rPr>
        <w:t>i</w:t>
      </w:r>
      <w:r w:rsidRPr="00F13427">
        <w:rPr>
          <w:rFonts w:ascii="Times New Roman" w:hAnsi="Times New Roman" w:cs="Times New Roman"/>
          <w:spacing w:val="2"/>
          <w:sz w:val="24"/>
          <w:szCs w:val="24"/>
        </w:rPr>
        <w:t xml:space="preserve"> </w:t>
      </w:r>
      <w:r w:rsidRPr="00F13427">
        <w:rPr>
          <w:rFonts w:ascii="Times New Roman" w:hAnsi="Times New Roman" w:cs="Times New Roman"/>
          <w:sz w:val="24"/>
          <w:szCs w:val="24"/>
        </w:rPr>
        <w:t>is</w:t>
      </w:r>
      <w:r w:rsidRPr="00F13427">
        <w:rPr>
          <w:rFonts w:ascii="Times New Roman" w:hAnsi="Times New Roman" w:cs="Times New Roman"/>
          <w:spacing w:val="1"/>
          <w:sz w:val="24"/>
          <w:szCs w:val="24"/>
        </w:rPr>
        <w:t>m</w:t>
      </w:r>
      <w:r w:rsidRPr="00F13427">
        <w:rPr>
          <w:rFonts w:ascii="Times New Roman" w:hAnsi="Times New Roman" w:cs="Times New Roman"/>
          <w:spacing w:val="-1"/>
          <w:sz w:val="24"/>
          <w:szCs w:val="24"/>
        </w:rPr>
        <w:t>e</w:t>
      </w:r>
      <w:r w:rsidRPr="00F13427">
        <w:rPr>
          <w:rFonts w:ascii="Times New Roman" w:hAnsi="Times New Roman" w:cs="Times New Roman"/>
          <w:sz w:val="24"/>
          <w:szCs w:val="24"/>
        </w:rPr>
        <w:t>r</w:t>
      </w:r>
      <w:r w:rsidRPr="00F13427">
        <w:rPr>
          <w:rFonts w:ascii="Times New Roman" w:hAnsi="Times New Roman" w:cs="Times New Roman"/>
          <w:spacing w:val="-2"/>
          <w:sz w:val="24"/>
          <w:szCs w:val="24"/>
        </w:rPr>
        <w:t>e</w:t>
      </w:r>
      <w:r w:rsidRPr="00F13427">
        <w:rPr>
          <w:rFonts w:ascii="Times New Roman" w:hAnsi="Times New Roman" w:cs="Times New Roman"/>
          <w:sz w:val="24"/>
          <w:szCs w:val="24"/>
        </w:rPr>
        <w:t>tei</w:t>
      </w:r>
      <w:r w:rsidRPr="00F13427">
        <w:rPr>
          <w:rFonts w:ascii="Times New Roman" w:hAnsi="Times New Roman" w:cs="Times New Roman"/>
          <w:spacing w:val="1"/>
          <w:sz w:val="24"/>
          <w:szCs w:val="24"/>
        </w:rPr>
        <w:t>r</w:t>
      </w:r>
      <w:r w:rsidRPr="00F13427">
        <w:rPr>
          <w:rFonts w:ascii="Times New Roman" w:hAnsi="Times New Roman" w:cs="Times New Roman"/>
          <w:sz w:val="24"/>
          <w:szCs w:val="24"/>
        </w:rPr>
        <w:t>ől,</w:t>
      </w:r>
      <w:r w:rsidRPr="00F13427">
        <w:rPr>
          <w:rFonts w:ascii="Times New Roman" w:hAnsi="Times New Roman" w:cs="Times New Roman"/>
          <w:spacing w:val="2"/>
          <w:sz w:val="24"/>
          <w:szCs w:val="24"/>
        </w:rPr>
        <w:t xml:space="preserve"> </w:t>
      </w:r>
      <w:r w:rsidRPr="00F13427">
        <w:rPr>
          <w:rFonts w:ascii="Times New Roman" w:hAnsi="Times New Roman" w:cs="Times New Roman"/>
          <w:sz w:val="24"/>
          <w:szCs w:val="24"/>
        </w:rPr>
        <w:t>b</w:t>
      </w:r>
      <w:r w:rsidRPr="00F13427">
        <w:rPr>
          <w:rFonts w:ascii="Times New Roman" w:hAnsi="Times New Roman" w:cs="Times New Roman"/>
          <w:spacing w:val="-1"/>
          <w:sz w:val="24"/>
          <w:szCs w:val="24"/>
        </w:rPr>
        <w:t>e</w:t>
      </w:r>
      <w:r w:rsidRPr="00F13427">
        <w:rPr>
          <w:rFonts w:ascii="Times New Roman" w:hAnsi="Times New Roman" w:cs="Times New Roman"/>
          <w:sz w:val="24"/>
          <w:szCs w:val="24"/>
        </w:rPr>
        <w:t>s</w:t>
      </w:r>
      <w:r w:rsidRPr="00F13427">
        <w:rPr>
          <w:rFonts w:ascii="Times New Roman" w:hAnsi="Times New Roman" w:cs="Times New Roman"/>
          <w:spacing w:val="1"/>
          <w:sz w:val="24"/>
          <w:szCs w:val="24"/>
        </w:rPr>
        <w:t>z</w:t>
      </w:r>
      <w:r w:rsidRPr="00F13427">
        <w:rPr>
          <w:rFonts w:ascii="Times New Roman" w:hAnsi="Times New Roman" w:cs="Times New Roman"/>
          <w:spacing w:val="-1"/>
          <w:sz w:val="24"/>
          <w:szCs w:val="24"/>
        </w:rPr>
        <w:t>á</w:t>
      </w:r>
      <w:r w:rsidRPr="00F13427">
        <w:rPr>
          <w:rFonts w:ascii="Times New Roman" w:hAnsi="Times New Roman" w:cs="Times New Roman"/>
          <w:sz w:val="24"/>
          <w:szCs w:val="24"/>
        </w:rPr>
        <w:t>mol</w:t>
      </w:r>
      <w:r w:rsidRPr="00F13427">
        <w:rPr>
          <w:rFonts w:ascii="Times New Roman" w:hAnsi="Times New Roman" w:cs="Times New Roman"/>
          <w:spacing w:val="2"/>
          <w:sz w:val="24"/>
          <w:szCs w:val="24"/>
        </w:rPr>
        <w:t xml:space="preserve"> </w:t>
      </w:r>
      <w:r w:rsidRPr="00F13427">
        <w:rPr>
          <w:rFonts w:ascii="Times New Roman" w:hAnsi="Times New Roman" w:cs="Times New Roman"/>
          <w:sz w:val="24"/>
          <w:szCs w:val="24"/>
        </w:rPr>
        <w:t>kutat</w:t>
      </w:r>
      <w:r w:rsidRPr="00F13427">
        <w:rPr>
          <w:rFonts w:ascii="Times New Roman" w:hAnsi="Times New Roman" w:cs="Times New Roman"/>
          <w:spacing w:val="-1"/>
          <w:sz w:val="24"/>
          <w:szCs w:val="24"/>
        </w:rPr>
        <w:t>á</w:t>
      </w:r>
      <w:r w:rsidRPr="00F13427">
        <w:rPr>
          <w:rFonts w:ascii="Times New Roman" w:hAnsi="Times New Roman" w:cs="Times New Roman"/>
          <w:sz w:val="24"/>
          <w:szCs w:val="24"/>
        </w:rPr>
        <w:t>si</w:t>
      </w:r>
      <w:r w:rsidRPr="00F13427">
        <w:rPr>
          <w:rFonts w:ascii="Times New Roman" w:hAnsi="Times New Roman" w:cs="Times New Roman"/>
          <w:spacing w:val="2"/>
          <w:sz w:val="24"/>
          <w:szCs w:val="24"/>
        </w:rPr>
        <w:t xml:space="preserve"> </w:t>
      </w:r>
      <w:r w:rsidRPr="00F13427">
        <w:rPr>
          <w:rFonts w:ascii="Times New Roman" w:hAnsi="Times New Roman" w:cs="Times New Roman"/>
          <w:spacing w:val="-1"/>
          <w:sz w:val="24"/>
          <w:szCs w:val="24"/>
        </w:rPr>
        <w:t>e</w:t>
      </w:r>
      <w:r w:rsidRPr="00F13427">
        <w:rPr>
          <w:rFonts w:ascii="Times New Roman" w:hAnsi="Times New Roman" w:cs="Times New Roman"/>
          <w:sz w:val="24"/>
          <w:szCs w:val="24"/>
        </w:rPr>
        <w:t>r</w:t>
      </w:r>
      <w:r w:rsidRPr="00F13427">
        <w:rPr>
          <w:rFonts w:ascii="Times New Roman" w:hAnsi="Times New Roman" w:cs="Times New Roman"/>
          <w:spacing w:val="-2"/>
          <w:sz w:val="24"/>
          <w:szCs w:val="24"/>
        </w:rPr>
        <w:t>e</w:t>
      </w:r>
      <w:r w:rsidRPr="00F13427">
        <w:rPr>
          <w:rFonts w:ascii="Times New Roman" w:hAnsi="Times New Roman" w:cs="Times New Roman"/>
          <w:sz w:val="24"/>
          <w:szCs w:val="24"/>
        </w:rPr>
        <w:t>dmé</w:t>
      </w:r>
      <w:r w:rsidRPr="00F13427">
        <w:rPr>
          <w:rFonts w:ascii="Times New Roman" w:hAnsi="Times New Roman" w:cs="Times New Roman"/>
          <w:spacing w:val="4"/>
          <w:sz w:val="24"/>
          <w:szCs w:val="24"/>
        </w:rPr>
        <w:t>n</w:t>
      </w:r>
      <w:r w:rsidRPr="00F13427">
        <w:rPr>
          <w:rFonts w:ascii="Times New Roman" w:hAnsi="Times New Roman" w:cs="Times New Roman"/>
          <w:spacing w:val="-5"/>
          <w:sz w:val="24"/>
          <w:szCs w:val="24"/>
        </w:rPr>
        <w:t>y</w:t>
      </w:r>
      <w:r w:rsidRPr="00F13427">
        <w:rPr>
          <w:rFonts w:ascii="Times New Roman" w:hAnsi="Times New Roman" w:cs="Times New Roman"/>
          <w:spacing w:val="-1"/>
          <w:sz w:val="24"/>
          <w:szCs w:val="24"/>
        </w:rPr>
        <w:t>e</w:t>
      </w:r>
      <w:r w:rsidRPr="00F13427">
        <w:rPr>
          <w:rFonts w:ascii="Times New Roman" w:hAnsi="Times New Roman" w:cs="Times New Roman"/>
          <w:spacing w:val="3"/>
          <w:sz w:val="24"/>
          <w:szCs w:val="24"/>
        </w:rPr>
        <w:t>i</w:t>
      </w:r>
      <w:r w:rsidRPr="00F13427">
        <w:rPr>
          <w:rFonts w:ascii="Times New Roman" w:hAnsi="Times New Roman" w:cs="Times New Roman"/>
          <w:sz w:val="24"/>
          <w:szCs w:val="24"/>
        </w:rPr>
        <w:t>ről,</w:t>
      </w:r>
      <w:r w:rsidRPr="00F13427">
        <w:rPr>
          <w:rFonts w:ascii="Times New Roman" w:hAnsi="Times New Roman" w:cs="Times New Roman"/>
          <w:spacing w:val="1"/>
          <w:sz w:val="24"/>
          <w:szCs w:val="24"/>
        </w:rPr>
        <w:t xml:space="preserve"> </w:t>
      </w:r>
      <w:r w:rsidRPr="00F13427">
        <w:rPr>
          <w:rFonts w:ascii="Times New Roman" w:hAnsi="Times New Roman" w:cs="Times New Roman"/>
          <w:sz w:val="24"/>
          <w:szCs w:val="24"/>
        </w:rPr>
        <w:t>is</w:t>
      </w:r>
      <w:r w:rsidRPr="00F13427">
        <w:rPr>
          <w:rFonts w:ascii="Times New Roman" w:hAnsi="Times New Roman" w:cs="Times New Roman"/>
          <w:spacing w:val="1"/>
          <w:sz w:val="24"/>
          <w:szCs w:val="24"/>
        </w:rPr>
        <w:t>m</w:t>
      </w:r>
      <w:r w:rsidRPr="00F13427">
        <w:rPr>
          <w:rFonts w:ascii="Times New Roman" w:hAnsi="Times New Roman" w:cs="Times New Roman"/>
          <w:spacing w:val="-1"/>
          <w:sz w:val="24"/>
          <w:szCs w:val="24"/>
        </w:rPr>
        <w:t>e</w:t>
      </w:r>
      <w:r w:rsidRPr="00F13427">
        <w:rPr>
          <w:rFonts w:ascii="Times New Roman" w:hAnsi="Times New Roman" w:cs="Times New Roman"/>
          <w:sz w:val="24"/>
          <w:szCs w:val="24"/>
        </w:rPr>
        <w:t>rt</w:t>
      </w:r>
      <w:r w:rsidRPr="00F13427">
        <w:rPr>
          <w:rFonts w:ascii="Times New Roman" w:hAnsi="Times New Roman" w:cs="Times New Roman"/>
          <w:spacing w:val="-1"/>
          <w:sz w:val="24"/>
          <w:szCs w:val="24"/>
        </w:rPr>
        <w:t>e</w:t>
      </w:r>
      <w:r w:rsidRPr="00F13427">
        <w:rPr>
          <w:rFonts w:ascii="Times New Roman" w:hAnsi="Times New Roman" w:cs="Times New Roman"/>
          <w:sz w:val="24"/>
          <w:szCs w:val="24"/>
        </w:rPr>
        <w:t>ti</w:t>
      </w:r>
      <w:r w:rsidRPr="00F13427">
        <w:rPr>
          <w:rFonts w:ascii="Times New Roman" w:hAnsi="Times New Roman" w:cs="Times New Roman"/>
          <w:spacing w:val="4"/>
          <w:sz w:val="24"/>
          <w:szCs w:val="24"/>
        </w:rPr>
        <w:t xml:space="preserve"> </w:t>
      </w:r>
      <w:r w:rsidRPr="00F13427">
        <w:rPr>
          <w:rFonts w:ascii="Times New Roman" w:hAnsi="Times New Roman" w:cs="Times New Roman"/>
          <w:sz w:val="24"/>
          <w:szCs w:val="24"/>
        </w:rPr>
        <w:t>a doktori</w:t>
      </w:r>
      <w:r w:rsidRPr="00F13427">
        <w:rPr>
          <w:rFonts w:ascii="Times New Roman" w:hAnsi="Times New Roman" w:cs="Times New Roman"/>
          <w:spacing w:val="2"/>
          <w:sz w:val="24"/>
          <w:szCs w:val="24"/>
        </w:rPr>
        <w:t xml:space="preserve"> </w:t>
      </w:r>
      <w:r w:rsidRPr="00F13427">
        <w:rPr>
          <w:rFonts w:ascii="Times New Roman" w:hAnsi="Times New Roman" w:cs="Times New Roman"/>
          <w:sz w:val="24"/>
          <w:szCs w:val="24"/>
        </w:rPr>
        <w:t>k</w:t>
      </w:r>
      <w:r w:rsidRPr="00F13427">
        <w:rPr>
          <w:rFonts w:ascii="Times New Roman" w:hAnsi="Times New Roman" w:cs="Times New Roman"/>
          <w:spacing w:val="-1"/>
          <w:sz w:val="24"/>
          <w:szCs w:val="24"/>
        </w:rPr>
        <w:t>é</w:t>
      </w:r>
      <w:r w:rsidRPr="00F13427">
        <w:rPr>
          <w:rFonts w:ascii="Times New Roman" w:hAnsi="Times New Roman" w:cs="Times New Roman"/>
          <w:sz w:val="24"/>
          <w:szCs w:val="24"/>
        </w:rPr>
        <w:t>p</w:t>
      </w:r>
      <w:r w:rsidRPr="00F13427">
        <w:rPr>
          <w:rFonts w:ascii="Times New Roman" w:hAnsi="Times New Roman" w:cs="Times New Roman"/>
          <w:spacing w:val="1"/>
          <w:sz w:val="24"/>
          <w:szCs w:val="24"/>
        </w:rPr>
        <w:t>z</w:t>
      </w:r>
      <w:r w:rsidRPr="00F13427">
        <w:rPr>
          <w:rFonts w:ascii="Times New Roman" w:hAnsi="Times New Roman" w:cs="Times New Roman"/>
          <w:spacing w:val="-1"/>
          <w:sz w:val="24"/>
          <w:szCs w:val="24"/>
        </w:rPr>
        <w:t>é</w:t>
      </w:r>
      <w:r w:rsidRPr="00F13427">
        <w:rPr>
          <w:rFonts w:ascii="Times New Roman" w:hAnsi="Times New Roman" w:cs="Times New Roman"/>
          <w:sz w:val="24"/>
          <w:szCs w:val="24"/>
        </w:rPr>
        <w:t>s második</w:t>
      </w:r>
      <w:r w:rsidRPr="00F13427">
        <w:rPr>
          <w:rFonts w:ascii="Times New Roman" w:hAnsi="Times New Roman" w:cs="Times New Roman"/>
          <w:spacing w:val="2"/>
          <w:sz w:val="24"/>
          <w:szCs w:val="24"/>
        </w:rPr>
        <w:t xml:space="preserve"> </w:t>
      </w:r>
      <w:r w:rsidRPr="00F13427">
        <w:rPr>
          <w:rFonts w:ascii="Times New Roman" w:hAnsi="Times New Roman" w:cs="Times New Roman"/>
          <w:sz w:val="24"/>
          <w:szCs w:val="24"/>
        </w:rPr>
        <w:t>s</w:t>
      </w:r>
      <w:r w:rsidRPr="00F13427">
        <w:rPr>
          <w:rFonts w:ascii="Times New Roman" w:hAnsi="Times New Roman" w:cs="Times New Roman"/>
          <w:spacing w:val="1"/>
          <w:sz w:val="24"/>
          <w:szCs w:val="24"/>
        </w:rPr>
        <w:t>z</w:t>
      </w:r>
      <w:r w:rsidRPr="00F13427">
        <w:rPr>
          <w:rFonts w:ascii="Times New Roman" w:hAnsi="Times New Roman" w:cs="Times New Roman"/>
          <w:spacing w:val="-1"/>
          <w:sz w:val="24"/>
          <w:szCs w:val="24"/>
        </w:rPr>
        <w:t>a</w:t>
      </w:r>
      <w:r w:rsidRPr="00F13427">
        <w:rPr>
          <w:rFonts w:ascii="Times New Roman" w:hAnsi="Times New Roman" w:cs="Times New Roman"/>
          <w:sz w:val="24"/>
          <w:szCs w:val="24"/>
        </w:rPr>
        <w:t>k</w:t>
      </w:r>
      <w:r w:rsidRPr="00F13427">
        <w:rPr>
          <w:rFonts w:ascii="Times New Roman" w:hAnsi="Times New Roman" w:cs="Times New Roman"/>
          <w:spacing w:val="-1"/>
          <w:sz w:val="24"/>
          <w:szCs w:val="24"/>
        </w:rPr>
        <w:t>a</w:t>
      </w:r>
      <w:r w:rsidRPr="00F13427">
        <w:rPr>
          <w:rFonts w:ascii="Times New Roman" w:hAnsi="Times New Roman" w:cs="Times New Roman"/>
          <w:sz w:val="24"/>
          <w:szCs w:val="24"/>
        </w:rPr>
        <w:t>s</w:t>
      </w:r>
      <w:r w:rsidRPr="00F13427">
        <w:rPr>
          <w:rFonts w:ascii="Times New Roman" w:hAnsi="Times New Roman" w:cs="Times New Roman"/>
          <w:spacing w:val="1"/>
          <w:sz w:val="24"/>
          <w:szCs w:val="24"/>
        </w:rPr>
        <w:t>z</w:t>
      </w:r>
      <w:r w:rsidRPr="00F13427">
        <w:rPr>
          <w:rFonts w:ascii="Times New Roman" w:hAnsi="Times New Roman" w:cs="Times New Roman"/>
          <w:spacing w:val="-1"/>
          <w:sz w:val="24"/>
          <w:szCs w:val="24"/>
        </w:rPr>
        <w:t>á</w:t>
      </w:r>
      <w:r w:rsidRPr="00F13427">
        <w:rPr>
          <w:rFonts w:ascii="Times New Roman" w:hAnsi="Times New Roman" w:cs="Times New Roman"/>
          <w:sz w:val="24"/>
          <w:szCs w:val="24"/>
        </w:rPr>
        <w:t>ra von</w:t>
      </w:r>
      <w:r w:rsidRPr="00F13427">
        <w:rPr>
          <w:rFonts w:ascii="Times New Roman" w:hAnsi="Times New Roman" w:cs="Times New Roman"/>
          <w:spacing w:val="-1"/>
          <w:sz w:val="24"/>
          <w:szCs w:val="24"/>
        </w:rPr>
        <w:t>a</w:t>
      </w:r>
      <w:r w:rsidRPr="00F13427">
        <w:rPr>
          <w:rFonts w:ascii="Times New Roman" w:hAnsi="Times New Roman" w:cs="Times New Roman"/>
          <w:sz w:val="24"/>
          <w:szCs w:val="24"/>
        </w:rPr>
        <w:t>tko</w:t>
      </w:r>
      <w:r w:rsidRPr="00F13427">
        <w:rPr>
          <w:rFonts w:ascii="Times New Roman" w:hAnsi="Times New Roman" w:cs="Times New Roman"/>
          <w:spacing w:val="2"/>
          <w:sz w:val="24"/>
          <w:szCs w:val="24"/>
        </w:rPr>
        <w:t>z</w:t>
      </w:r>
      <w:r w:rsidRPr="00F13427">
        <w:rPr>
          <w:rFonts w:ascii="Times New Roman" w:hAnsi="Times New Roman" w:cs="Times New Roman"/>
          <w:sz w:val="24"/>
          <w:szCs w:val="24"/>
        </w:rPr>
        <w:t>ó</w:t>
      </w:r>
      <w:r w:rsidRPr="00F13427">
        <w:rPr>
          <w:rFonts w:ascii="Times New Roman" w:hAnsi="Times New Roman" w:cs="Times New Roman"/>
          <w:spacing w:val="2"/>
          <w:sz w:val="24"/>
          <w:szCs w:val="24"/>
        </w:rPr>
        <w:t xml:space="preserve"> </w:t>
      </w:r>
      <w:r w:rsidRPr="00F13427">
        <w:rPr>
          <w:rFonts w:ascii="Times New Roman" w:hAnsi="Times New Roman" w:cs="Times New Roman"/>
          <w:sz w:val="24"/>
          <w:szCs w:val="24"/>
        </w:rPr>
        <w:t>kutat</w:t>
      </w:r>
      <w:r w:rsidRPr="00F13427">
        <w:rPr>
          <w:rFonts w:ascii="Times New Roman" w:hAnsi="Times New Roman" w:cs="Times New Roman"/>
          <w:spacing w:val="-1"/>
          <w:sz w:val="24"/>
          <w:szCs w:val="24"/>
        </w:rPr>
        <w:t>á</w:t>
      </w:r>
      <w:r w:rsidRPr="00F13427">
        <w:rPr>
          <w:rFonts w:ascii="Times New Roman" w:hAnsi="Times New Roman" w:cs="Times New Roman"/>
          <w:sz w:val="24"/>
          <w:szCs w:val="24"/>
        </w:rPr>
        <w:t>si</w:t>
      </w:r>
      <w:r w:rsidRPr="00F13427">
        <w:rPr>
          <w:rFonts w:ascii="Times New Roman" w:hAnsi="Times New Roman" w:cs="Times New Roman"/>
          <w:spacing w:val="4"/>
          <w:sz w:val="24"/>
          <w:szCs w:val="24"/>
        </w:rPr>
        <w:t xml:space="preserve"> </w:t>
      </w:r>
      <w:r w:rsidRPr="00F13427">
        <w:rPr>
          <w:rFonts w:ascii="Times New Roman" w:hAnsi="Times New Roman" w:cs="Times New Roman"/>
          <w:sz w:val="24"/>
          <w:szCs w:val="24"/>
        </w:rPr>
        <w:t>te</w:t>
      </w:r>
      <w:r w:rsidRPr="00F13427">
        <w:rPr>
          <w:rFonts w:ascii="Times New Roman" w:hAnsi="Times New Roman" w:cs="Times New Roman"/>
          <w:spacing w:val="-1"/>
          <w:sz w:val="24"/>
          <w:szCs w:val="24"/>
        </w:rPr>
        <w:t>r</w:t>
      </w:r>
      <w:r w:rsidRPr="00F13427">
        <w:rPr>
          <w:rFonts w:ascii="Times New Roman" w:hAnsi="Times New Roman" w:cs="Times New Roman"/>
          <w:sz w:val="24"/>
          <w:szCs w:val="24"/>
        </w:rPr>
        <w:t>v</w:t>
      </w:r>
      <w:r w:rsidRPr="00F13427">
        <w:rPr>
          <w:rFonts w:ascii="Times New Roman" w:hAnsi="Times New Roman" w:cs="Times New Roman"/>
          <w:spacing w:val="-1"/>
          <w:sz w:val="24"/>
          <w:szCs w:val="24"/>
        </w:rPr>
        <w:t>é</w:t>
      </w:r>
      <w:r w:rsidRPr="00F13427">
        <w:rPr>
          <w:rFonts w:ascii="Times New Roman" w:hAnsi="Times New Roman" w:cs="Times New Roman"/>
          <w:sz w:val="24"/>
          <w:szCs w:val="24"/>
        </w:rPr>
        <w:t>t,</w:t>
      </w:r>
      <w:r w:rsidRPr="00F13427">
        <w:rPr>
          <w:rFonts w:ascii="Times New Roman" w:hAnsi="Times New Roman" w:cs="Times New Roman"/>
          <w:spacing w:val="2"/>
          <w:sz w:val="24"/>
          <w:szCs w:val="24"/>
        </w:rPr>
        <w:t xml:space="preserve"> </w:t>
      </w:r>
      <w:r w:rsidRPr="00F13427">
        <w:rPr>
          <w:rFonts w:ascii="Times New Roman" w:hAnsi="Times New Roman" w:cs="Times New Roman"/>
          <w:spacing w:val="-2"/>
          <w:sz w:val="24"/>
          <w:szCs w:val="24"/>
        </w:rPr>
        <w:t>v</w:t>
      </w:r>
      <w:r w:rsidRPr="00F13427">
        <w:rPr>
          <w:rFonts w:ascii="Times New Roman" w:hAnsi="Times New Roman" w:cs="Times New Roman"/>
          <w:spacing w:val="-1"/>
          <w:sz w:val="24"/>
          <w:szCs w:val="24"/>
        </w:rPr>
        <w:t>a</w:t>
      </w:r>
      <w:r w:rsidRPr="00F13427">
        <w:rPr>
          <w:rFonts w:ascii="Times New Roman" w:hAnsi="Times New Roman" w:cs="Times New Roman"/>
          <w:sz w:val="24"/>
          <w:szCs w:val="24"/>
        </w:rPr>
        <w:t>lamint</w:t>
      </w:r>
      <w:r w:rsidRPr="00F13427">
        <w:rPr>
          <w:rFonts w:ascii="Times New Roman" w:hAnsi="Times New Roman" w:cs="Times New Roman"/>
          <w:spacing w:val="2"/>
          <w:sz w:val="24"/>
          <w:szCs w:val="24"/>
        </w:rPr>
        <w:t xml:space="preserve"> </w:t>
      </w:r>
      <w:r w:rsidRPr="00F13427">
        <w:rPr>
          <w:rFonts w:ascii="Times New Roman" w:hAnsi="Times New Roman" w:cs="Times New Roman"/>
          <w:sz w:val="24"/>
          <w:szCs w:val="24"/>
        </w:rPr>
        <w:t>a</w:t>
      </w:r>
      <w:r w:rsidRPr="00F13427">
        <w:rPr>
          <w:rFonts w:ascii="Times New Roman" w:hAnsi="Times New Roman" w:cs="Times New Roman"/>
          <w:spacing w:val="1"/>
          <w:sz w:val="24"/>
          <w:szCs w:val="24"/>
        </w:rPr>
        <w:t xml:space="preserve"> </w:t>
      </w:r>
      <w:r w:rsidRPr="00F13427">
        <w:rPr>
          <w:rFonts w:ascii="Times New Roman" w:hAnsi="Times New Roman" w:cs="Times New Roman"/>
          <w:sz w:val="24"/>
          <w:szCs w:val="24"/>
        </w:rPr>
        <w:t>dis</w:t>
      </w:r>
      <w:r w:rsidRPr="00F13427">
        <w:rPr>
          <w:rFonts w:ascii="Times New Roman" w:hAnsi="Times New Roman" w:cs="Times New Roman"/>
          <w:spacing w:val="1"/>
          <w:sz w:val="24"/>
          <w:szCs w:val="24"/>
        </w:rPr>
        <w:t>sz</w:t>
      </w:r>
      <w:r w:rsidRPr="00F13427">
        <w:rPr>
          <w:rFonts w:ascii="Times New Roman" w:hAnsi="Times New Roman" w:cs="Times New Roman"/>
          <w:spacing w:val="-1"/>
          <w:sz w:val="24"/>
          <w:szCs w:val="24"/>
        </w:rPr>
        <w:t>e</w:t>
      </w:r>
      <w:r w:rsidRPr="00F13427">
        <w:rPr>
          <w:rFonts w:ascii="Times New Roman" w:hAnsi="Times New Roman" w:cs="Times New Roman"/>
          <w:sz w:val="24"/>
          <w:szCs w:val="24"/>
        </w:rPr>
        <w:t>rt</w:t>
      </w:r>
      <w:r w:rsidRPr="00F13427">
        <w:rPr>
          <w:rFonts w:ascii="Times New Roman" w:hAnsi="Times New Roman" w:cs="Times New Roman"/>
          <w:spacing w:val="-1"/>
          <w:sz w:val="24"/>
          <w:szCs w:val="24"/>
        </w:rPr>
        <w:t>ác</w:t>
      </w:r>
      <w:r w:rsidRPr="00F13427">
        <w:rPr>
          <w:rFonts w:ascii="Times New Roman" w:hAnsi="Times New Roman" w:cs="Times New Roman"/>
          <w:sz w:val="24"/>
          <w:szCs w:val="24"/>
        </w:rPr>
        <w:t>ió</w:t>
      </w:r>
      <w:r w:rsidRPr="00F13427">
        <w:rPr>
          <w:rFonts w:ascii="Times New Roman" w:hAnsi="Times New Roman" w:cs="Times New Roman"/>
          <w:spacing w:val="2"/>
          <w:sz w:val="24"/>
          <w:szCs w:val="24"/>
        </w:rPr>
        <w:t xml:space="preserve"> </w:t>
      </w:r>
      <w:r w:rsidRPr="00F13427">
        <w:rPr>
          <w:rFonts w:ascii="Times New Roman" w:hAnsi="Times New Roman" w:cs="Times New Roman"/>
          <w:spacing w:val="-1"/>
          <w:sz w:val="24"/>
          <w:szCs w:val="24"/>
        </w:rPr>
        <w:t>e</w:t>
      </w:r>
      <w:r w:rsidRPr="00F13427">
        <w:rPr>
          <w:rFonts w:ascii="Times New Roman" w:hAnsi="Times New Roman" w:cs="Times New Roman"/>
          <w:sz w:val="24"/>
          <w:szCs w:val="24"/>
        </w:rPr>
        <w:t>lkés</w:t>
      </w:r>
      <w:r w:rsidRPr="00F13427">
        <w:rPr>
          <w:rFonts w:ascii="Times New Roman" w:hAnsi="Times New Roman" w:cs="Times New Roman"/>
          <w:spacing w:val="1"/>
          <w:sz w:val="24"/>
          <w:szCs w:val="24"/>
        </w:rPr>
        <w:t>z</w:t>
      </w:r>
      <w:r w:rsidRPr="00F13427">
        <w:rPr>
          <w:rFonts w:ascii="Times New Roman" w:hAnsi="Times New Roman" w:cs="Times New Roman"/>
          <w:sz w:val="24"/>
          <w:szCs w:val="24"/>
        </w:rPr>
        <w:t>í</w:t>
      </w:r>
      <w:r w:rsidRPr="00F13427">
        <w:rPr>
          <w:rFonts w:ascii="Times New Roman" w:hAnsi="Times New Roman" w:cs="Times New Roman"/>
          <w:spacing w:val="1"/>
          <w:sz w:val="24"/>
          <w:szCs w:val="24"/>
        </w:rPr>
        <w:t>t</w:t>
      </w:r>
      <w:r w:rsidRPr="00F13427">
        <w:rPr>
          <w:rFonts w:ascii="Times New Roman" w:hAnsi="Times New Roman" w:cs="Times New Roman"/>
          <w:spacing w:val="-1"/>
          <w:sz w:val="24"/>
          <w:szCs w:val="24"/>
        </w:rPr>
        <w:t>é</w:t>
      </w:r>
      <w:r w:rsidRPr="00F13427">
        <w:rPr>
          <w:rFonts w:ascii="Times New Roman" w:hAnsi="Times New Roman" w:cs="Times New Roman"/>
          <w:sz w:val="24"/>
          <w:szCs w:val="24"/>
        </w:rPr>
        <w:t>s</w:t>
      </w:r>
      <w:r w:rsidRPr="00F13427">
        <w:rPr>
          <w:rFonts w:ascii="Times New Roman" w:hAnsi="Times New Roman" w:cs="Times New Roman"/>
          <w:spacing w:val="-1"/>
          <w:sz w:val="24"/>
          <w:szCs w:val="24"/>
        </w:rPr>
        <w:t>é</w:t>
      </w:r>
      <w:r w:rsidRPr="00F13427">
        <w:rPr>
          <w:rFonts w:ascii="Times New Roman" w:hAnsi="Times New Roman" w:cs="Times New Roman"/>
          <w:sz w:val="24"/>
          <w:szCs w:val="24"/>
        </w:rPr>
        <w:t>n</w:t>
      </w:r>
      <w:r w:rsidRPr="00F13427">
        <w:rPr>
          <w:rFonts w:ascii="Times New Roman" w:hAnsi="Times New Roman" w:cs="Times New Roman"/>
          <w:spacing w:val="-1"/>
          <w:sz w:val="24"/>
          <w:szCs w:val="24"/>
        </w:rPr>
        <w:t>e</w:t>
      </w:r>
      <w:r w:rsidRPr="00F13427">
        <w:rPr>
          <w:rFonts w:ascii="Times New Roman" w:hAnsi="Times New Roman" w:cs="Times New Roman"/>
          <w:sz w:val="24"/>
          <w:szCs w:val="24"/>
        </w:rPr>
        <w:t>k</w:t>
      </w:r>
      <w:r w:rsidRPr="00F13427">
        <w:rPr>
          <w:rFonts w:ascii="Times New Roman" w:hAnsi="Times New Roman" w:cs="Times New Roman"/>
          <w:spacing w:val="2"/>
          <w:sz w:val="24"/>
          <w:szCs w:val="24"/>
        </w:rPr>
        <w:t xml:space="preserve"> </w:t>
      </w:r>
      <w:r w:rsidRPr="00F13427">
        <w:rPr>
          <w:rFonts w:ascii="Times New Roman" w:hAnsi="Times New Roman" w:cs="Times New Roman"/>
          <w:spacing w:val="-1"/>
          <w:sz w:val="24"/>
          <w:szCs w:val="24"/>
        </w:rPr>
        <w:t>é</w:t>
      </w:r>
      <w:r w:rsidRPr="00F13427">
        <w:rPr>
          <w:rFonts w:ascii="Times New Roman" w:hAnsi="Times New Roman" w:cs="Times New Roman"/>
          <w:sz w:val="24"/>
          <w:szCs w:val="24"/>
        </w:rPr>
        <w:t>s</w:t>
      </w:r>
      <w:r w:rsidRPr="00F13427">
        <w:rPr>
          <w:rFonts w:ascii="Times New Roman" w:hAnsi="Times New Roman" w:cs="Times New Roman"/>
          <w:spacing w:val="2"/>
          <w:sz w:val="24"/>
          <w:szCs w:val="24"/>
        </w:rPr>
        <w:t xml:space="preserve"> </w:t>
      </w:r>
      <w:r w:rsidRPr="00F13427">
        <w:rPr>
          <w:rFonts w:ascii="Times New Roman" w:hAnsi="Times New Roman" w:cs="Times New Roman"/>
          <w:spacing w:val="-1"/>
          <w:sz w:val="24"/>
          <w:szCs w:val="24"/>
        </w:rPr>
        <w:t>a</w:t>
      </w:r>
      <w:r w:rsidRPr="00F13427">
        <w:rPr>
          <w:rFonts w:ascii="Times New Roman" w:hAnsi="Times New Roman" w:cs="Times New Roman"/>
          <w:sz w:val="24"/>
          <w:szCs w:val="24"/>
        </w:rPr>
        <w:t xml:space="preserve">z </w:t>
      </w:r>
      <w:r w:rsidRPr="00F13427">
        <w:rPr>
          <w:rFonts w:ascii="Times New Roman" w:hAnsi="Times New Roman" w:cs="Times New Roman"/>
          <w:spacing w:val="-1"/>
          <w:sz w:val="24"/>
          <w:szCs w:val="24"/>
        </w:rPr>
        <w:t>e</w:t>
      </w:r>
      <w:r w:rsidRPr="00F13427">
        <w:rPr>
          <w:rFonts w:ascii="Times New Roman" w:hAnsi="Times New Roman" w:cs="Times New Roman"/>
          <w:sz w:val="24"/>
          <w:szCs w:val="24"/>
        </w:rPr>
        <w:t>r</w:t>
      </w:r>
      <w:r w:rsidRPr="00F13427">
        <w:rPr>
          <w:rFonts w:ascii="Times New Roman" w:hAnsi="Times New Roman" w:cs="Times New Roman"/>
          <w:spacing w:val="-2"/>
          <w:sz w:val="24"/>
          <w:szCs w:val="24"/>
        </w:rPr>
        <w:t>e</w:t>
      </w:r>
      <w:r w:rsidRPr="00F13427">
        <w:rPr>
          <w:rFonts w:ascii="Times New Roman" w:hAnsi="Times New Roman" w:cs="Times New Roman"/>
          <w:sz w:val="24"/>
          <w:szCs w:val="24"/>
        </w:rPr>
        <w:t>dmé</w:t>
      </w:r>
      <w:r w:rsidRPr="00F13427">
        <w:rPr>
          <w:rFonts w:ascii="Times New Roman" w:hAnsi="Times New Roman" w:cs="Times New Roman"/>
          <w:spacing w:val="4"/>
          <w:sz w:val="24"/>
          <w:szCs w:val="24"/>
        </w:rPr>
        <w:t>n</w:t>
      </w:r>
      <w:r w:rsidRPr="00F13427">
        <w:rPr>
          <w:rFonts w:ascii="Times New Roman" w:hAnsi="Times New Roman" w:cs="Times New Roman"/>
          <w:spacing w:val="-5"/>
          <w:sz w:val="24"/>
          <w:szCs w:val="24"/>
        </w:rPr>
        <w:t>y</w:t>
      </w:r>
      <w:r w:rsidRPr="00F13427">
        <w:rPr>
          <w:rFonts w:ascii="Times New Roman" w:hAnsi="Times New Roman" w:cs="Times New Roman"/>
          <w:spacing w:val="1"/>
          <w:sz w:val="24"/>
          <w:szCs w:val="24"/>
        </w:rPr>
        <w:t>e</w:t>
      </w:r>
      <w:r w:rsidRPr="00F13427">
        <w:rPr>
          <w:rFonts w:ascii="Times New Roman" w:hAnsi="Times New Roman" w:cs="Times New Roman"/>
          <w:sz w:val="24"/>
          <w:szCs w:val="24"/>
        </w:rPr>
        <w:t>k</w:t>
      </w:r>
      <w:r w:rsidRPr="00F13427">
        <w:rPr>
          <w:rFonts w:ascii="Times New Roman" w:hAnsi="Times New Roman" w:cs="Times New Roman"/>
          <w:spacing w:val="2"/>
          <w:sz w:val="24"/>
          <w:szCs w:val="24"/>
        </w:rPr>
        <w:t xml:space="preserve"> </w:t>
      </w:r>
      <w:r w:rsidRPr="00F13427">
        <w:rPr>
          <w:rFonts w:ascii="Times New Roman" w:hAnsi="Times New Roman" w:cs="Times New Roman"/>
          <w:sz w:val="24"/>
          <w:szCs w:val="24"/>
        </w:rPr>
        <w:t>publ</w:t>
      </w:r>
      <w:r w:rsidRPr="00F13427">
        <w:rPr>
          <w:rFonts w:ascii="Times New Roman" w:hAnsi="Times New Roman" w:cs="Times New Roman"/>
          <w:spacing w:val="1"/>
          <w:sz w:val="24"/>
          <w:szCs w:val="24"/>
        </w:rPr>
        <w:t>i</w:t>
      </w:r>
      <w:r w:rsidRPr="00F13427">
        <w:rPr>
          <w:rFonts w:ascii="Times New Roman" w:hAnsi="Times New Roman" w:cs="Times New Roman"/>
          <w:sz w:val="24"/>
          <w:szCs w:val="24"/>
        </w:rPr>
        <w:t>k</w:t>
      </w:r>
      <w:r w:rsidRPr="00F13427">
        <w:rPr>
          <w:rFonts w:ascii="Times New Roman" w:hAnsi="Times New Roman" w:cs="Times New Roman"/>
          <w:spacing w:val="-1"/>
          <w:sz w:val="24"/>
          <w:szCs w:val="24"/>
        </w:rPr>
        <w:t>á</w:t>
      </w:r>
      <w:r w:rsidRPr="00F13427">
        <w:rPr>
          <w:rFonts w:ascii="Times New Roman" w:hAnsi="Times New Roman" w:cs="Times New Roman"/>
          <w:sz w:val="24"/>
          <w:szCs w:val="24"/>
        </w:rPr>
        <w:t>lás</w:t>
      </w:r>
      <w:r w:rsidRPr="00F13427">
        <w:rPr>
          <w:rFonts w:ascii="Times New Roman" w:hAnsi="Times New Roman" w:cs="Times New Roman"/>
          <w:spacing w:val="-1"/>
          <w:sz w:val="24"/>
          <w:szCs w:val="24"/>
        </w:rPr>
        <w:t>á</w:t>
      </w:r>
      <w:r w:rsidRPr="00F13427">
        <w:rPr>
          <w:rFonts w:ascii="Times New Roman" w:hAnsi="Times New Roman" w:cs="Times New Roman"/>
          <w:spacing w:val="2"/>
          <w:sz w:val="24"/>
          <w:szCs w:val="24"/>
        </w:rPr>
        <w:t>n</w:t>
      </w:r>
      <w:r w:rsidRPr="00F13427">
        <w:rPr>
          <w:rFonts w:ascii="Times New Roman" w:hAnsi="Times New Roman" w:cs="Times New Roman"/>
          <w:spacing w:val="-1"/>
          <w:sz w:val="24"/>
          <w:szCs w:val="24"/>
        </w:rPr>
        <w:t>a</w:t>
      </w:r>
      <w:r w:rsidRPr="00F13427">
        <w:rPr>
          <w:rFonts w:ascii="Times New Roman" w:hAnsi="Times New Roman" w:cs="Times New Roman"/>
          <w:sz w:val="24"/>
          <w:szCs w:val="24"/>
        </w:rPr>
        <w:t>k</w:t>
      </w:r>
      <w:r w:rsidRPr="00F13427">
        <w:rPr>
          <w:rFonts w:ascii="Times New Roman" w:hAnsi="Times New Roman" w:cs="Times New Roman"/>
          <w:spacing w:val="2"/>
          <w:sz w:val="24"/>
          <w:szCs w:val="24"/>
        </w:rPr>
        <w:t xml:space="preserve"> </w:t>
      </w:r>
      <w:r w:rsidRPr="00F13427">
        <w:rPr>
          <w:rFonts w:ascii="Times New Roman" w:hAnsi="Times New Roman" w:cs="Times New Roman"/>
          <w:sz w:val="24"/>
          <w:szCs w:val="24"/>
        </w:rPr>
        <w:t>ütem</w:t>
      </w:r>
      <w:r w:rsidRPr="00F13427">
        <w:rPr>
          <w:rFonts w:ascii="Times New Roman" w:hAnsi="Times New Roman" w:cs="Times New Roman"/>
          <w:spacing w:val="-1"/>
          <w:sz w:val="24"/>
          <w:szCs w:val="24"/>
        </w:rPr>
        <w:t>e</w:t>
      </w:r>
      <w:r w:rsidRPr="00F13427">
        <w:rPr>
          <w:rFonts w:ascii="Times New Roman" w:hAnsi="Times New Roman" w:cs="Times New Roman"/>
          <w:spacing w:val="1"/>
          <w:sz w:val="24"/>
          <w:szCs w:val="24"/>
        </w:rPr>
        <w:t>z</w:t>
      </w:r>
      <w:r w:rsidRPr="00F13427">
        <w:rPr>
          <w:rFonts w:ascii="Times New Roman" w:hAnsi="Times New Roman" w:cs="Times New Roman"/>
          <w:spacing w:val="-1"/>
          <w:sz w:val="24"/>
          <w:szCs w:val="24"/>
        </w:rPr>
        <w:t>é</w:t>
      </w:r>
      <w:r w:rsidRPr="00F13427">
        <w:rPr>
          <w:rFonts w:ascii="Times New Roman" w:hAnsi="Times New Roman" w:cs="Times New Roman"/>
          <w:sz w:val="24"/>
          <w:szCs w:val="24"/>
        </w:rPr>
        <w:t>s</w:t>
      </w:r>
      <w:r w:rsidRPr="00F13427">
        <w:rPr>
          <w:rFonts w:ascii="Times New Roman" w:hAnsi="Times New Roman" w:cs="Times New Roman"/>
          <w:spacing w:val="-1"/>
          <w:sz w:val="24"/>
          <w:szCs w:val="24"/>
        </w:rPr>
        <w:t>é</w:t>
      </w:r>
      <w:r w:rsidRPr="00F13427">
        <w:rPr>
          <w:rFonts w:ascii="Times New Roman" w:hAnsi="Times New Roman" w:cs="Times New Roman"/>
          <w:sz w:val="24"/>
          <w:szCs w:val="24"/>
        </w:rPr>
        <w:t>t.</w:t>
      </w:r>
      <w:r w:rsidRPr="00F13427">
        <w:rPr>
          <w:rFonts w:ascii="Times New Roman" w:hAnsi="Times New Roman" w:cs="Times New Roman"/>
          <w:spacing w:val="3"/>
          <w:sz w:val="24"/>
          <w:szCs w:val="24"/>
        </w:rPr>
        <w:t xml:space="preserve"> </w:t>
      </w:r>
      <w:r w:rsidRPr="00F13427">
        <w:rPr>
          <w:rFonts w:ascii="Times New Roman" w:hAnsi="Times New Roman" w:cs="Times New Roman"/>
          <w:sz w:val="24"/>
          <w:szCs w:val="24"/>
        </w:rPr>
        <w:t>A</w:t>
      </w:r>
      <w:r w:rsidRPr="00F13427">
        <w:rPr>
          <w:rFonts w:ascii="Times New Roman" w:hAnsi="Times New Roman" w:cs="Times New Roman"/>
          <w:spacing w:val="4"/>
          <w:sz w:val="24"/>
          <w:szCs w:val="24"/>
        </w:rPr>
        <w:t xml:space="preserve"> </w:t>
      </w:r>
      <w:r w:rsidRPr="00F13427">
        <w:rPr>
          <w:rFonts w:ascii="Times New Roman" w:hAnsi="Times New Roman" w:cs="Times New Roman"/>
          <w:sz w:val="24"/>
          <w:szCs w:val="24"/>
        </w:rPr>
        <w:t>tém</w:t>
      </w:r>
      <w:r w:rsidRPr="00F13427">
        <w:rPr>
          <w:rFonts w:ascii="Times New Roman" w:hAnsi="Times New Roman" w:cs="Times New Roman"/>
          <w:spacing w:val="-1"/>
          <w:sz w:val="24"/>
          <w:szCs w:val="24"/>
        </w:rPr>
        <w:t>a</w:t>
      </w:r>
      <w:r w:rsidRPr="00F13427">
        <w:rPr>
          <w:rFonts w:ascii="Times New Roman" w:hAnsi="Times New Roman" w:cs="Times New Roman"/>
          <w:spacing w:val="2"/>
          <w:sz w:val="24"/>
          <w:szCs w:val="24"/>
        </w:rPr>
        <w:t>v</w:t>
      </w:r>
      <w:r w:rsidRPr="00F13427">
        <w:rPr>
          <w:rFonts w:ascii="Times New Roman" w:hAnsi="Times New Roman" w:cs="Times New Roman"/>
          <w:spacing w:val="1"/>
          <w:sz w:val="24"/>
          <w:szCs w:val="24"/>
        </w:rPr>
        <w:t>ez</w:t>
      </w:r>
      <w:r w:rsidRPr="00F13427">
        <w:rPr>
          <w:rFonts w:ascii="Times New Roman" w:hAnsi="Times New Roman" w:cs="Times New Roman"/>
          <w:spacing w:val="-1"/>
          <w:sz w:val="24"/>
          <w:szCs w:val="24"/>
        </w:rPr>
        <w:t>e</w:t>
      </w:r>
      <w:r w:rsidRPr="00F13427">
        <w:rPr>
          <w:rFonts w:ascii="Times New Roman" w:hAnsi="Times New Roman" w:cs="Times New Roman"/>
          <w:sz w:val="24"/>
          <w:szCs w:val="24"/>
        </w:rPr>
        <w:t>tőnek</w:t>
      </w:r>
      <w:r w:rsidRPr="00F13427">
        <w:rPr>
          <w:rFonts w:ascii="Times New Roman" w:hAnsi="Times New Roman" w:cs="Times New Roman"/>
          <w:spacing w:val="2"/>
          <w:sz w:val="24"/>
          <w:szCs w:val="24"/>
        </w:rPr>
        <w:t xml:space="preserve"> </w:t>
      </w:r>
      <w:r w:rsidRPr="00F13427">
        <w:rPr>
          <w:rFonts w:ascii="Times New Roman" w:hAnsi="Times New Roman" w:cs="Times New Roman"/>
          <w:sz w:val="24"/>
          <w:szCs w:val="24"/>
        </w:rPr>
        <w:t>leh</w:t>
      </w:r>
      <w:r w:rsidRPr="00F13427">
        <w:rPr>
          <w:rFonts w:ascii="Times New Roman" w:hAnsi="Times New Roman" w:cs="Times New Roman"/>
          <w:spacing w:val="-1"/>
          <w:sz w:val="24"/>
          <w:szCs w:val="24"/>
        </w:rPr>
        <w:t>e</w:t>
      </w:r>
      <w:r w:rsidRPr="00F13427">
        <w:rPr>
          <w:rFonts w:ascii="Times New Roman" w:hAnsi="Times New Roman" w:cs="Times New Roman"/>
          <w:sz w:val="24"/>
          <w:szCs w:val="24"/>
        </w:rPr>
        <w:t>tős</w:t>
      </w:r>
      <w:r w:rsidRPr="00F13427">
        <w:rPr>
          <w:rFonts w:ascii="Times New Roman" w:hAnsi="Times New Roman" w:cs="Times New Roman"/>
          <w:spacing w:val="2"/>
          <w:sz w:val="24"/>
          <w:szCs w:val="24"/>
        </w:rPr>
        <w:t>é</w:t>
      </w:r>
      <w:r w:rsidRPr="00F13427">
        <w:rPr>
          <w:rFonts w:ascii="Times New Roman" w:hAnsi="Times New Roman" w:cs="Times New Roman"/>
          <w:spacing w:val="-2"/>
          <w:sz w:val="24"/>
          <w:szCs w:val="24"/>
        </w:rPr>
        <w:t>g</w:t>
      </w:r>
      <w:r w:rsidRPr="00F13427">
        <w:rPr>
          <w:rFonts w:ascii="Times New Roman" w:hAnsi="Times New Roman" w:cs="Times New Roman"/>
          <w:spacing w:val="-1"/>
          <w:sz w:val="24"/>
          <w:szCs w:val="24"/>
        </w:rPr>
        <w:t>e</w:t>
      </w:r>
      <w:r w:rsidRPr="00F13427">
        <w:rPr>
          <w:rFonts w:ascii="Times New Roman" w:hAnsi="Times New Roman" w:cs="Times New Roman"/>
          <w:sz w:val="24"/>
          <w:szCs w:val="24"/>
        </w:rPr>
        <w:t>t</w:t>
      </w:r>
      <w:r w:rsidRPr="00F13427">
        <w:rPr>
          <w:rFonts w:ascii="Times New Roman" w:hAnsi="Times New Roman" w:cs="Times New Roman"/>
          <w:spacing w:val="3"/>
          <w:sz w:val="24"/>
          <w:szCs w:val="24"/>
        </w:rPr>
        <w:t xml:space="preserve"> </w:t>
      </w:r>
      <w:r w:rsidRPr="00F13427">
        <w:rPr>
          <w:rFonts w:ascii="Times New Roman" w:hAnsi="Times New Roman" w:cs="Times New Roman"/>
          <w:spacing w:val="2"/>
          <w:sz w:val="24"/>
          <w:szCs w:val="24"/>
        </w:rPr>
        <w:t>k</w:t>
      </w:r>
      <w:r w:rsidRPr="00F13427">
        <w:rPr>
          <w:rFonts w:ascii="Times New Roman" w:hAnsi="Times New Roman" w:cs="Times New Roman"/>
          <w:spacing w:val="-1"/>
          <w:sz w:val="24"/>
          <w:szCs w:val="24"/>
        </w:rPr>
        <w:t>e</w:t>
      </w:r>
      <w:r w:rsidRPr="00F13427">
        <w:rPr>
          <w:rFonts w:ascii="Times New Roman" w:hAnsi="Times New Roman" w:cs="Times New Roman"/>
          <w:sz w:val="24"/>
          <w:szCs w:val="24"/>
        </w:rPr>
        <w:t>ll</w:t>
      </w:r>
      <w:r w:rsidRPr="00F13427">
        <w:rPr>
          <w:rFonts w:ascii="Times New Roman" w:hAnsi="Times New Roman" w:cs="Times New Roman"/>
          <w:spacing w:val="5"/>
          <w:sz w:val="24"/>
          <w:szCs w:val="24"/>
        </w:rPr>
        <w:t xml:space="preserve"> </w:t>
      </w:r>
      <w:r w:rsidRPr="00F13427">
        <w:rPr>
          <w:rFonts w:ascii="Times New Roman" w:hAnsi="Times New Roman" w:cs="Times New Roman"/>
          <w:sz w:val="24"/>
          <w:szCs w:val="24"/>
        </w:rPr>
        <w:t>bi</w:t>
      </w:r>
      <w:r w:rsidRPr="00F13427">
        <w:rPr>
          <w:rFonts w:ascii="Times New Roman" w:hAnsi="Times New Roman" w:cs="Times New Roman"/>
          <w:spacing w:val="2"/>
          <w:sz w:val="24"/>
          <w:szCs w:val="24"/>
        </w:rPr>
        <w:t>z</w:t>
      </w:r>
      <w:r w:rsidRPr="00F13427">
        <w:rPr>
          <w:rFonts w:ascii="Times New Roman" w:hAnsi="Times New Roman" w:cs="Times New Roman"/>
          <w:sz w:val="24"/>
          <w:szCs w:val="24"/>
        </w:rPr>
        <w:t>tos</w:t>
      </w:r>
      <w:r w:rsidRPr="00F13427">
        <w:rPr>
          <w:rFonts w:ascii="Times New Roman" w:hAnsi="Times New Roman" w:cs="Times New Roman"/>
          <w:spacing w:val="-1"/>
          <w:sz w:val="24"/>
          <w:szCs w:val="24"/>
        </w:rPr>
        <w:t>í</w:t>
      </w:r>
      <w:r w:rsidRPr="00F13427">
        <w:rPr>
          <w:rFonts w:ascii="Times New Roman" w:hAnsi="Times New Roman" w:cs="Times New Roman"/>
          <w:sz w:val="24"/>
          <w:szCs w:val="24"/>
        </w:rPr>
        <w:t>tani,</w:t>
      </w:r>
      <w:r w:rsidRPr="00F13427">
        <w:rPr>
          <w:rFonts w:ascii="Times New Roman" w:hAnsi="Times New Roman" w:cs="Times New Roman"/>
          <w:spacing w:val="2"/>
          <w:sz w:val="24"/>
          <w:szCs w:val="24"/>
        </w:rPr>
        <w:t xml:space="preserve"> </w:t>
      </w:r>
      <w:r w:rsidRPr="00F13427">
        <w:rPr>
          <w:rFonts w:ascii="Times New Roman" w:hAnsi="Times New Roman" w:cs="Times New Roman"/>
          <w:sz w:val="24"/>
          <w:szCs w:val="24"/>
        </w:rPr>
        <w:t>ho</w:t>
      </w:r>
      <w:r w:rsidRPr="00F13427">
        <w:rPr>
          <w:rFonts w:ascii="Times New Roman" w:hAnsi="Times New Roman" w:cs="Times New Roman"/>
          <w:spacing w:val="2"/>
          <w:sz w:val="24"/>
          <w:szCs w:val="24"/>
        </w:rPr>
        <w:t>g</w:t>
      </w:r>
      <w:r w:rsidRPr="00F13427">
        <w:rPr>
          <w:rFonts w:ascii="Times New Roman" w:hAnsi="Times New Roman" w:cs="Times New Roman"/>
          <w:sz w:val="24"/>
          <w:szCs w:val="24"/>
        </w:rPr>
        <w:t>y a vi</w:t>
      </w:r>
      <w:r w:rsidRPr="00F13427">
        <w:rPr>
          <w:rFonts w:ascii="Times New Roman" w:hAnsi="Times New Roman" w:cs="Times New Roman"/>
          <w:spacing w:val="2"/>
          <w:sz w:val="24"/>
          <w:szCs w:val="24"/>
        </w:rPr>
        <w:t>z</w:t>
      </w:r>
      <w:r w:rsidRPr="00F13427">
        <w:rPr>
          <w:rFonts w:ascii="Times New Roman" w:hAnsi="Times New Roman" w:cs="Times New Roman"/>
          <w:sz w:val="24"/>
          <w:szCs w:val="24"/>
        </w:rPr>
        <w:t>s</w:t>
      </w:r>
      <w:r w:rsidRPr="00F13427">
        <w:rPr>
          <w:rFonts w:ascii="Times New Roman" w:hAnsi="Times New Roman" w:cs="Times New Roman"/>
          <w:spacing w:val="-2"/>
          <w:sz w:val="24"/>
          <w:szCs w:val="24"/>
        </w:rPr>
        <w:t>g</w:t>
      </w:r>
      <w:r w:rsidRPr="00F13427">
        <w:rPr>
          <w:rFonts w:ascii="Times New Roman" w:hAnsi="Times New Roman" w:cs="Times New Roman"/>
          <w:spacing w:val="-1"/>
          <w:sz w:val="24"/>
          <w:szCs w:val="24"/>
        </w:rPr>
        <w:t>á</w:t>
      </w:r>
      <w:r w:rsidRPr="00F13427">
        <w:rPr>
          <w:rFonts w:ascii="Times New Roman" w:hAnsi="Times New Roman" w:cs="Times New Roman"/>
          <w:sz w:val="24"/>
          <w:szCs w:val="24"/>
        </w:rPr>
        <w:t>n is</w:t>
      </w:r>
      <w:r w:rsidRPr="00F13427">
        <w:rPr>
          <w:rFonts w:ascii="Times New Roman" w:hAnsi="Times New Roman" w:cs="Times New Roman"/>
          <w:spacing w:val="1"/>
          <w:sz w:val="24"/>
          <w:szCs w:val="24"/>
        </w:rPr>
        <w:t xml:space="preserve"> </w:t>
      </w:r>
      <w:r w:rsidRPr="00F13427">
        <w:rPr>
          <w:rFonts w:ascii="Times New Roman" w:hAnsi="Times New Roman" w:cs="Times New Roman"/>
          <w:spacing w:val="-1"/>
          <w:sz w:val="24"/>
          <w:szCs w:val="24"/>
        </w:rPr>
        <w:t>é</w:t>
      </w:r>
      <w:r w:rsidRPr="00F13427">
        <w:rPr>
          <w:rFonts w:ascii="Times New Roman" w:hAnsi="Times New Roman" w:cs="Times New Roman"/>
          <w:sz w:val="24"/>
          <w:szCs w:val="24"/>
        </w:rPr>
        <w:t>rt</w:t>
      </w:r>
      <w:r w:rsidRPr="00F13427">
        <w:rPr>
          <w:rFonts w:ascii="Times New Roman" w:hAnsi="Times New Roman" w:cs="Times New Roman"/>
          <w:spacing w:val="-1"/>
          <w:sz w:val="24"/>
          <w:szCs w:val="24"/>
        </w:rPr>
        <w:t>é</w:t>
      </w:r>
      <w:r w:rsidRPr="00F13427">
        <w:rPr>
          <w:rFonts w:ascii="Times New Roman" w:hAnsi="Times New Roman" w:cs="Times New Roman"/>
          <w:sz w:val="24"/>
          <w:szCs w:val="24"/>
        </w:rPr>
        <w:t>k</w:t>
      </w:r>
      <w:r w:rsidRPr="00F13427">
        <w:rPr>
          <w:rFonts w:ascii="Times New Roman" w:hAnsi="Times New Roman" w:cs="Times New Roman"/>
          <w:spacing w:val="-1"/>
          <w:sz w:val="24"/>
          <w:szCs w:val="24"/>
        </w:rPr>
        <w:t>e</w:t>
      </w:r>
      <w:r w:rsidRPr="00F13427">
        <w:rPr>
          <w:rFonts w:ascii="Times New Roman" w:hAnsi="Times New Roman" w:cs="Times New Roman"/>
          <w:sz w:val="24"/>
          <w:szCs w:val="24"/>
        </w:rPr>
        <w:t>l</w:t>
      </w:r>
      <w:r w:rsidRPr="00F13427">
        <w:rPr>
          <w:rFonts w:ascii="Times New Roman" w:hAnsi="Times New Roman" w:cs="Times New Roman"/>
          <w:spacing w:val="1"/>
          <w:sz w:val="24"/>
          <w:szCs w:val="24"/>
        </w:rPr>
        <w:t>j</w:t>
      </w:r>
      <w:r w:rsidRPr="00F13427">
        <w:rPr>
          <w:rFonts w:ascii="Times New Roman" w:hAnsi="Times New Roman" w:cs="Times New Roman"/>
          <w:sz w:val="24"/>
          <w:szCs w:val="24"/>
        </w:rPr>
        <w:t>e</w:t>
      </w:r>
      <w:r w:rsidRPr="00F13427">
        <w:rPr>
          <w:rFonts w:ascii="Times New Roman" w:hAnsi="Times New Roman" w:cs="Times New Roman"/>
          <w:spacing w:val="1"/>
          <w:sz w:val="24"/>
          <w:szCs w:val="24"/>
        </w:rPr>
        <w:t xml:space="preserve"> </w:t>
      </w:r>
      <w:r w:rsidRPr="00F13427">
        <w:rPr>
          <w:rFonts w:ascii="Times New Roman" w:hAnsi="Times New Roman" w:cs="Times New Roman"/>
          <w:sz w:val="24"/>
          <w:szCs w:val="24"/>
        </w:rPr>
        <w:t>a</w:t>
      </w:r>
      <w:r w:rsidRPr="00F13427">
        <w:rPr>
          <w:rFonts w:ascii="Times New Roman" w:hAnsi="Times New Roman" w:cs="Times New Roman"/>
          <w:spacing w:val="-1"/>
          <w:sz w:val="24"/>
          <w:szCs w:val="24"/>
        </w:rPr>
        <w:t xml:space="preserve"> </w:t>
      </w:r>
      <w:r w:rsidRPr="00F13427">
        <w:rPr>
          <w:rFonts w:ascii="Times New Roman" w:hAnsi="Times New Roman" w:cs="Times New Roman"/>
          <w:sz w:val="24"/>
          <w:szCs w:val="24"/>
        </w:rPr>
        <w:t>vi</w:t>
      </w:r>
      <w:r w:rsidRPr="00F13427">
        <w:rPr>
          <w:rFonts w:ascii="Times New Roman" w:hAnsi="Times New Roman" w:cs="Times New Roman"/>
          <w:spacing w:val="2"/>
          <w:sz w:val="24"/>
          <w:szCs w:val="24"/>
        </w:rPr>
        <w:t>z</w:t>
      </w:r>
      <w:r w:rsidRPr="00F13427">
        <w:rPr>
          <w:rFonts w:ascii="Times New Roman" w:hAnsi="Times New Roman" w:cs="Times New Roman"/>
          <w:sz w:val="24"/>
          <w:szCs w:val="24"/>
        </w:rPr>
        <w:t>s</w:t>
      </w:r>
      <w:r w:rsidRPr="00F13427">
        <w:rPr>
          <w:rFonts w:ascii="Times New Roman" w:hAnsi="Times New Roman" w:cs="Times New Roman"/>
          <w:spacing w:val="-2"/>
          <w:sz w:val="24"/>
          <w:szCs w:val="24"/>
        </w:rPr>
        <w:t>g</w:t>
      </w:r>
      <w:r w:rsidRPr="00F13427">
        <w:rPr>
          <w:rFonts w:ascii="Times New Roman" w:hAnsi="Times New Roman" w:cs="Times New Roman"/>
          <w:spacing w:val="-1"/>
          <w:sz w:val="24"/>
          <w:szCs w:val="24"/>
        </w:rPr>
        <w:t>á</w:t>
      </w:r>
      <w:r w:rsidRPr="00F13427">
        <w:rPr>
          <w:rFonts w:ascii="Times New Roman" w:hAnsi="Times New Roman" w:cs="Times New Roman"/>
          <w:spacing w:val="1"/>
          <w:sz w:val="24"/>
          <w:szCs w:val="24"/>
        </w:rPr>
        <w:t>z</w:t>
      </w:r>
      <w:r w:rsidRPr="00F13427">
        <w:rPr>
          <w:rFonts w:ascii="Times New Roman" w:hAnsi="Times New Roman" w:cs="Times New Roman"/>
          <w:sz w:val="24"/>
          <w:szCs w:val="24"/>
        </w:rPr>
        <w:t>ót.</w:t>
      </w:r>
    </w:p>
    <w:p w14:paraId="51CE118E" w14:textId="48F26933" w:rsidR="00A737AA" w:rsidRPr="00F13427" w:rsidRDefault="00A737AA" w:rsidP="0017615E">
      <w:pPr>
        <w:ind w:left="119" w:right="75"/>
        <w:jc w:val="both"/>
        <w:rPr>
          <w:rFonts w:ascii="Times New Roman" w:hAnsi="Times New Roman" w:cs="Times New Roman"/>
          <w:sz w:val="24"/>
          <w:szCs w:val="24"/>
        </w:rPr>
      </w:pPr>
      <w:proofErr w:type="gramStart"/>
      <w:r w:rsidRPr="00F13427">
        <w:rPr>
          <w:rFonts w:ascii="Times New Roman" w:hAnsi="Times New Roman" w:cs="Times New Roman"/>
          <w:sz w:val="24"/>
          <w:szCs w:val="24"/>
        </w:rPr>
        <w:t xml:space="preserve">A </w:t>
      </w:r>
      <w:r w:rsidRPr="00F13427">
        <w:rPr>
          <w:rFonts w:ascii="Times New Roman" w:hAnsi="Times New Roman" w:cs="Times New Roman"/>
          <w:spacing w:val="2"/>
          <w:sz w:val="24"/>
          <w:szCs w:val="24"/>
        </w:rPr>
        <w:t xml:space="preserve"> </w:t>
      </w:r>
      <w:r w:rsidRPr="00F13427">
        <w:rPr>
          <w:rFonts w:ascii="Times New Roman" w:hAnsi="Times New Roman" w:cs="Times New Roman"/>
          <w:sz w:val="24"/>
          <w:szCs w:val="24"/>
        </w:rPr>
        <w:t>vi</w:t>
      </w:r>
      <w:r w:rsidRPr="00F13427">
        <w:rPr>
          <w:rFonts w:ascii="Times New Roman" w:hAnsi="Times New Roman" w:cs="Times New Roman"/>
          <w:spacing w:val="2"/>
          <w:sz w:val="24"/>
          <w:szCs w:val="24"/>
        </w:rPr>
        <w:t>z</w:t>
      </w:r>
      <w:r w:rsidRPr="00F13427">
        <w:rPr>
          <w:rFonts w:ascii="Times New Roman" w:hAnsi="Times New Roman" w:cs="Times New Roman"/>
          <w:sz w:val="24"/>
          <w:szCs w:val="24"/>
        </w:rPr>
        <w:t>s</w:t>
      </w:r>
      <w:r w:rsidRPr="00F13427">
        <w:rPr>
          <w:rFonts w:ascii="Times New Roman" w:hAnsi="Times New Roman" w:cs="Times New Roman"/>
          <w:spacing w:val="-2"/>
          <w:sz w:val="24"/>
          <w:szCs w:val="24"/>
        </w:rPr>
        <w:t>g</w:t>
      </w:r>
      <w:r w:rsidRPr="00F13427">
        <w:rPr>
          <w:rFonts w:ascii="Times New Roman" w:hAnsi="Times New Roman" w:cs="Times New Roman"/>
          <w:spacing w:val="-1"/>
          <w:sz w:val="24"/>
          <w:szCs w:val="24"/>
        </w:rPr>
        <w:t>a</w:t>
      </w:r>
      <w:r w:rsidRPr="00F13427">
        <w:rPr>
          <w:rFonts w:ascii="Times New Roman" w:hAnsi="Times New Roman" w:cs="Times New Roman"/>
          <w:sz w:val="24"/>
          <w:szCs w:val="24"/>
        </w:rPr>
        <w:t>bi</w:t>
      </w:r>
      <w:r w:rsidRPr="00F13427">
        <w:rPr>
          <w:rFonts w:ascii="Times New Roman" w:hAnsi="Times New Roman" w:cs="Times New Roman"/>
          <w:spacing w:val="2"/>
          <w:sz w:val="24"/>
          <w:szCs w:val="24"/>
        </w:rPr>
        <w:t>z</w:t>
      </w:r>
      <w:r w:rsidRPr="00F13427">
        <w:rPr>
          <w:rFonts w:ascii="Times New Roman" w:hAnsi="Times New Roman" w:cs="Times New Roman"/>
          <w:sz w:val="24"/>
          <w:szCs w:val="24"/>
        </w:rPr>
        <w:t>ot</w:t>
      </w:r>
      <w:r w:rsidRPr="00F13427">
        <w:rPr>
          <w:rFonts w:ascii="Times New Roman" w:hAnsi="Times New Roman" w:cs="Times New Roman"/>
          <w:spacing w:val="1"/>
          <w:sz w:val="24"/>
          <w:szCs w:val="24"/>
        </w:rPr>
        <w:t>t</w:t>
      </w:r>
      <w:r w:rsidRPr="00F13427">
        <w:rPr>
          <w:rFonts w:ascii="Times New Roman" w:hAnsi="Times New Roman" w:cs="Times New Roman"/>
          <w:sz w:val="24"/>
          <w:szCs w:val="24"/>
        </w:rPr>
        <w:t>s</w:t>
      </w:r>
      <w:r w:rsidRPr="00F13427">
        <w:rPr>
          <w:rFonts w:ascii="Times New Roman" w:hAnsi="Times New Roman" w:cs="Times New Roman"/>
          <w:spacing w:val="-1"/>
          <w:sz w:val="24"/>
          <w:szCs w:val="24"/>
        </w:rPr>
        <w:t>á</w:t>
      </w:r>
      <w:r w:rsidRPr="00F13427">
        <w:rPr>
          <w:rFonts w:ascii="Times New Roman" w:hAnsi="Times New Roman" w:cs="Times New Roman"/>
          <w:sz w:val="24"/>
          <w:szCs w:val="24"/>
        </w:rPr>
        <w:t>g</w:t>
      </w:r>
      <w:proofErr w:type="gramEnd"/>
      <w:r w:rsidRPr="00F13427">
        <w:rPr>
          <w:rFonts w:ascii="Times New Roman" w:hAnsi="Times New Roman" w:cs="Times New Roman"/>
          <w:sz w:val="24"/>
          <w:szCs w:val="24"/>
        </w:rPr>
        <w:t xml:space="preserve">  kül</w:t>
      </w:r>
      <w:r w:rsidRPr="00F13427">
        <w:rPr>
          <w:rFonts w:ascii="Times New Roman" w:hAnsi="Times New Roman" w:cs="Times New Roman"/>
          <w:spacing w:val="3"/>
          <w:sz w:val="24"/>
          <w:szCs w:val="24"/>
        </w:rPr>
        <w:t>ö</w:t>
      </w:r>
      <w:r w:rsidRPr="00F13427">
        <w:rPr>
          <w:rFonts w:ascii="Times New Roman" w:hAnsi="Times New Roman" w:cs="Times New Roman"/>
          <w:spacing w:val="2"/>
          <w:sz w:val="24"/>
          <w:szCs w:val="24"/>
        </w:rPr>
        <w:t>n</w:t>
      </w:r>
      <w:r w:rsidRPr="00F13427">
        <w:rPr>
          <w:rFonts w:ascii="Times New Roman" w:hAnsi="Times New Roman" w:cs="Times New Roman"/>
          <w:spacing w:val="-1"/>
          <w:sz w:val="24"/>
          <w:szCs w:val="24"/>
        </w:rPr>
        <w:t>-</w:t>
      </w:r>
      <w:proofErr w:type="gramStart"/>
      <w:r w:rsidRPr="00F13427">
        <w:rPr>
          <w:rFonts w:ascii="Times New Roman" w:hAnsi="Times New Roman" w:cs="Times New Roman"/>
          <w:sz w:val="24"/>
          <w:szCs w:val="24"/>
        </w:rPr>
        <w:t xml:space="preserve">külön </w:t>
      </w:r>
      <w:r w:rsidRPr="00F13427">
        <w:rPr>
          <w:rFonts w:ascii="Times New Roman" w:hAnsi="Times New Roman" w:cs="Times New Roman"/>
          <w:spacing w:val="3"/>
          <w:sz w:val="24"/>
          <w:szCs w:val="24"/>
        </w:rPr>
        <w:t xml:space="preserve"> </w:t>
      </w:r>
      <w:r w:rsidRPr="00F13427">
        <w:rPr>
          <w:rFonts w:ascii="Times New Roman" w:hAnsi="Times New Roman" w:cs="Times New Roman"/>
          <w:spacing w:val="-1"/>
          <w:sz w:val="24"/>
          <w:szCs w:val="24"/>
        </w:rPr>
        <w:t>é</w:t>
      </w:r>
      <w:r w:rsidRPr="00F13427">
        <w:rPr>
          <w:rFonts w:ascii="Times New Roman" w:hAnsi="Times New Roman" w:cs="Times New Roman"/>
          <w:sz w:val="24"/>
          <w:szCs w:val="24"/>
        </w:rPr>
        <w:t>rt</w:t>
      </w:r>
      <w:r w:rsidRPr="00F13427">
        <w:rPr>
          <w:rFonts w:ascii="Times New Roman" w:hAnsi="Times New Roman" w:cs="Times New Roman"/>
          <w:spacing w:val="-1"/>
          <w:sz w:val="24"/>
          <w:szCs w:val="24"/>
        </w:rPr>
        <w:t>é</w:t>
      </w:r>
      <w:r w:rsidRPr="00F13427">
        <w:rPr>
          <w:rFonts w:ascii="Times New Roman" w:hAnsi="Times New Roman" w:cs="Times New Roman"/>
          <w:spacing w:val="2"/>
          <w:sz w:val="24"/>
          <w:szCs w:val="24"/>
        </w:rPr>
        <w:t>k</w:t>
      </w:r>
      <w:r w:rsidRPr="00F13427">
        <w:rPr>
          <w:rFonts w:ascii="Times New Roman" w:hAnsi="Times New Roman" w:cs="Times New Roman"/>
          <w:spacing w:val="-1"/>
          <w:sz w:val="24"/>
          <w:szCs w:val="24"/>
        </w:rPr>
        <w:t>e</w:t>
      </w:r>
      <w:r w:rsidRPr="00F13427">
        <w:rPr>
          <w:rFonts w:ascii="Times New Roman" w:hAnsi="Times New Roman" w:cs="Times New Roman"/>
          <w:sz w:val="24"/>
          <w:szCs w:val="24"/>
        </w:rPr>
        <w:t>li</w:t>
      </w:r>
      <w:proofErr w:type="gramEnd"/>
      <w:r w:rsidRPr="00F13427">
        <w:rPr>
          <w:rFonts w:ascii="Times New Roman" w:hAnsi="Times New Roman" w:cs="Times New Roman"/>
          <w:sz w:val="24"/>
          <w:szCs w:val="24"/>
        </w:rPr>
        <w:t xml:space="preserve"> </w:t>
      </w:r>
      <w:r w:rsidRPr="00F13427">
        <w:rPr>
          <w:rFonts w:ascii="Times New Roman" w:hAnsi="Times New Roman" w:cs="Times New Roman"/>
          <w:spacing w:val="3"/>
          <w:sz w:val="24"/>
          <w:szCs w:val="24"/>
        </w:rPr>
        <w:t xml:space="preserve"> </w:t>
      </w:r>
      <w:proofErr w:type="gramStart"/>
      <w:r w:rsidRPr="00F13427">
        <w:rPr>
          <w:rFonts w:ascii="Times New Roman" w:hAnsi="Times New Roman" w:cs="Times New Roman"/>
          <w:sz w:val="24"/>
          <w:szCs w:val="24"/>
        </w:rPr>
        <w:t xml:space="preserve">a </w:t>
      </w:r>
      <w:r w:rsidRPr="00F13427">
        <w:rPr>
          <w:rFonts w:ascii="Times New Roman" w:hAnsi="Times New Roman" w:cs="Times New Roman"/>
          <w:spacing w:val="1"/>
          <w:sz w:val="24"/>
          <w:szCs w:val="24"/>
        </w:rPr>
        <w:t xml:space="preserve"> </w:t>
      </w:r>
      <w:r w:rsidRPr="00F13427">
        <w:rPr>
          <w:rFonts w:ascii="Times New Roman" w:hAnsi="Times New Roman" w:cs="Times New Roman"/>
          <w:sz w:val="24"/>
          <w:szCs w:val="24"/>
        </w:rPr>
        <w:t>vi</w:t>
      </w:r>
      <w:r w:rsidRPr="00F13427">
        <w:rPr>
          <w:rFonts w:ascii="Times New Roman" w:hAnsi="Times New Roman" w:cs="Times New Roman"/>
          <w:spacing w:val="2"/>
          <w:sz w:val="24"/>
          <w:szCs w:val="24"/>
        </w:rPr>
        <w:t>z</w:t>
      </w:r>
      <w:r w:rsidRPr="00F13427">
        <w:rPr>
          <w:rFonts w:ascii="Times New Roman" w:hAnsi="Times New Roman" w:cs="Times New Roman"/>
          <w:sz w:val="24"/>
          <w:szCs w:val="24"/>
        </w:rPr>
        <w:t>s</w:t>
      </w:r>
      <w:r w:rsidRPr="00F13427">
        <w:rPr>
          <w:rFonts w:ascii="Times New Roman" w:hAnsi="Times New Roman" w:cs="Times New Roman"/>
          <w:spacing w:val="-2"/>
          <w:sz w:val="24"/>
          <w:szCs w:val="24"/>
        </w:rPr>
        <w:t>g</w:t>
      </w:r>
      <w:r w:rsidRPr="00F13427">
        <w:rPr>
          <w:rFonts w:ascii="Times New Roman" w:hAnsi="Times New Roman" w:cs="Times New Roman"/>
          <w:sz w:val="24"/>
          <w:szCs w:val="24"/>
        </w:rPr>
        <w:t>a</w:t>
      </w:r>
      <w:proofErr w:type="gramEnd"/>
      <w:r w:rsidRPr="00F13427">
        <w:rPr>
          <w:rFonts w:ascii="Times New Roman" w:hAnsi="Times New Roman" w:cs="Times New Roman"/>
          <w:sz w:val="24"/>
          <w:szCs w:val="24"/>
        </w:rPr>
        <w:t xml:space="preserve"> </w:t>
      </w:r>
      <w:r w:rsidRPr="00F13427">
        <w:rPr>
          <w:rFonts w:ascii="Times New Roman" w:hAnsi="Times New Roman" w:cs="Times New Roman"/>
          <w:spacing w:val="4"/>
          <w:sz w:val="24"/>
          <w:szCs w:val="24"/>
        </w:rPr>
        <w:t xml:space="preserve"> </w:t>
      </w:r>
      <w:proofErr w:type="gramStart"/>
      <w:r w:rsidRPr="00F13427">
        <w:rPr>
          <w:rFonts w:ascii="Times New Roman" w:hAnsi="Times New Roman" w:cs="Times New Roman"/>
          <w:spacing w:val="-1"/>
          <w:sz w:val="24"/>
          <w:szCs w:val="24"/>
        </w:rPr>
        <w:t>e</w:t>
      </w:r>
      <w:r w:rsidRPr="00F13427">
        <w:rPr>
          <w:rFonts w:ascii="Times New Roman" w:hAnsi="Times New Roman" w:cs="Times New Roman"/>
          <w:sz w:val="24"/>
          <w:szCs w:val="24"/>
        </w:rPr>
        <w:t>l</w:t>
      </w:r>
      <w:r w:rsidRPr="00F13427">
        <w:rPr>
          <w:rFonts w:ascii="Times New Roman" w:hAnsi="Times New Roman" w:cs="Times New Roman"/>
          <w:spacing w:val="1"/>
          <w:sz w:val="24"/>
          <w:szCs w:val="24"/>
        </w:rPr>
        <w:t>m</w:t>
      </w:r>
      <w:r w:rsidRPr="00F13427">
        <w:rPr>
          <w:rFonts w:ascii="Times New Roman" w:hAnsi="Times New Roman" w:cs="Times New Roman"/>
          <w:spacing w:val="-1"/>
          <w:sz w:val="24"/>
          <w:szCs w:val="24"/>
        </w:rPr>
        <w:t>é</w:t>
      </w:r>
      <w:r w:rsidRPr="00F13427">
        <w:rPr>
          <w:rFonts w:ascii="Times New Roman" w:hAnsi="Times New Roman" w:cs="Times New Roman"/>
          <w:sz w:val="24"/>
          <w:szCs w:val="24"/>
        </w:rPr>
        <w:t xml:space="preserve">leti </w:t>
      </w:r>
      <w:r w:rsidRPr="00F13427">
        <w:rPr>
          <w:rFonts w:ascii="Times New Roman" w:hAnsi="Times New Roman" w:cs="Times New Roman"/>
          <w:spacing w:val="3"/>
          <w:sz w:val="24"/>
          <w:szCs w:val="24"/>
        </w:rPr>
        <w:t xml:space="preserve"> </w:t>
      </w:r>
      <w:r w:rsidRPr="00F13427">
        <w:rPr>
          <w:rFonts w:ascii="Times New Roman" w:hAnsi="Times New Roman" w:cs="Times New Roman"/>
          <w:spacing w:val="-1"/>
          <w:sz w:val="24"/>
          <w:szCs w:val="24"/>
        </w:rPr>
        <w:t>é</w:t>
      </w:r>
      <w:r w:rsidRPr="00F13427">
        <w:rPr>
          <w:rFonts w:ascii="Times New Roman" w:hAnsi="Times New Roman" w:cs="Times New Roman"/>
          <w:sz w:val="24"/>
          <w:szCs w:val="24"/>
        </w:rPr>
        <w:t>s</w:t>
      </w:r>
      <w:proofErr w:type="gramEnd"/>
      <w:r w:rsidRPr="00F13427">
        <w:rPr>
          <w:rFonts w:ascii="Times New Roman" w:hAnsi="Times New Roman" w:cs="Times New Roman"/>
          <w:sz w:val="24"/>
          <w:szCs w:val="24"/>
        </w:rPr>
        <w:t xml:space="preserve"> </w:t>
      </w:r>
      <w:r w:rsidRPr="00F13427">
        <w:rPr>
          <w:rFonts w:ascii="Times New Roman" w:hAnsi="Times New Roman" w:cs="Times New Roman"/>
          <w:spacing w:val="5"/>
          <w:sz w:val="24"/>
          <w:szCs w:val="24"/>
        </w:rPr>
        <w:t xml:space="preserve"> </w:t>
      </w:r>
      <w:proofErr w:type="gramStart"/>
      <w:r w:rsidRPr="00F13427">
        <w:rPr>
          <w:rFonts w:ascii="Times New Roman" w:hAnsi="Times New Roman" w:cs="Times New Roman"/>
          <w:sz w:val="24"/>
          <w:szCs w:val="24"/>
        </w:rPr>
        <w:t>dis</w:t>
      </w:r>
      <w:r w:rsidRPr="00F13427">
        <w:rPr>
          <w:rFonts w:ascii="Times New Roman" w:hAnsi="Times New Roman" w:cs="Times New Roman"/>
          <w:spacing w:val="1"/>
          <w:sz w:val="24"/>
          <w:szCs w:val="24"/>
        </w:rPr>
        <w:t>sz</w:t>
      </w:r>
      <w:r w:rsidRPr="00F13427">
        <w:rPr>
          <w:rFonts w:ascii="Times New Roman" w:hAnsi="Times New Roman" w:cs="Times New Roman"/>
          <w:spacing w:val="-1"/>
          <w:sz w:val="24"/>
          <w:szCs w:val="24"/>
        </w:rPr>
        <w:t>e</w:t>
      </w:r>
      <w:r w:rsidRPr="00F13427">
        <w:rPr>
          <w:rFonts w:ascii="Times New Roman" w:hAnsi="Times New Roman" w:cs="Times New Roman"/>
          <w:sz w:val="24"/>
          <w:szCs w:val="24"/>
        </w:rPr>
        <w:t>rt</w:t>
      </w:r>
      <w:r w:rsidRPr="00F13427">
        <w:rPr>
          <w:rFonts w:ascii="Times New Roman" w:hAnsi="Times New Roman" w:cs="Times New Roman"/>
          <w:spacing w:val="1"/>
          <w:sz w:val="24"/>
          <w:szCs w:val="24"/>
        </w:rPr>
        <w:t>á</w:t>
      </w:r>
      <w:r w:rsidRPr="00F13427">
        <w:rPr>
          <w:rFonts w:ascii="Times New Roman" w:hAnsi="Times New Roman" w:cs="Times New Roman"/>
          <w:spacing w:val="-1"/>
          <w:sz w:val="24"/>
          <w:szCs w:val="24"/>
        </w:rPr>
        <w:t>c</w:t>
      </w:r>
      <w:r w:rsidRPr="00F13427">
        <w:rPr>
          <w:rFonts w:ascii="Times New Roman" w:hAnsi="Times New Roman" w:cs="Times New Roman"/>
          <w:sz w:val="24"/>
          <w:szCs w:val="24"/>
        </w:rPr>
        <w:t>i</w:t>
      </w:r>
      <w:r w:rsidRPr="00F13427">
        <w:rPr>
          <w:rFonts w:ascii="Times New Roman" w:hAnsi="Times New Roman" w:cs="Times New Roman"/>
          <w:spacing w:val="5"/>
          <w:sz w:val="24"/>
          <w:szCs w:val="24"/>
        </w:rPr>
        <w:t>ó</w:t>
      </w:r>
      <w:r w:rsidRPr="00F13427">
        <w:rPr>
          <w:rFonts w:ascii="Times New Roman" w:hAnsi="Times New Roman" w:cs="Times New Roman"/>
          <w:sz w:val="24"/>
          <w:szCs w:val="24"/>
        </w:rPr>
        <w:t xml:space="preserve">s </w:t>
      </w:r>
      <w:r w:rsidRPr="00F13427">
        <w:rPr>
          <w:rFonts w:ascii="Times New Roman" w:hAnsi="Times New Roman" w:cs="Times New Roman"/>
          <w:spacing w:val="3"/>
          <w:sz w:val="24"/>
          <w:szCs w:val="24"/>
        </w:rPr>
        <w:t xml:space="preserve"> </w:t>
      </w:r>
      <w:r w:rsidRPr="00F13427">
        <w:rPr>
          <w:rFonts w:ascii="Times New Roman" w:hAnsi="Times New Roman" w:cs="Times New Roman"/>
          <w:sz w:val="24"/>
          <w:szCs w:val="24"/>
        </w:rPr>
        <w:t>r</w:t>
      </w:r>
      <w:r w:rsidRPr="00F13427">
        <w:rPr>
          <w:rFonts w:ascii="Times New Roman" w:hAnsi="Times New Roman" w:cs="Times New Roman"/>
          <w:spacing w:val="-2"/>
          <w:sz w:val="24"/>
          <w:szCs w:val="24"/>
        </w:rPr>
        <w:t>é</w:t>
      </w:r>
      <w:r w:rsidRPr="00F13427">
        <w:rPr>
          <w:rFonts w:ascii="Times New Roman" w:hAnsi="Times New Roman" w:cs="Times New Roman"/>
          <w:sz w:val="24"/>
          <w:szCs w:val="24"/>
        </w:rPr>
        <w:t>s</w:t>
      </w:r>
      <w:r w:rsidRPr="00F13427">
        <w:rPr>
          <w:rFonts w:ascii="Times New Roman" w:hAnsi="Times New Roman" w:cs="Times New Roman"/>
          <w:spacing w:val="1"/>
          <w:sz w:val="24"/>
          <w:szCs w:val="24"/>
        </w:rPr>
        <w:t>z</w:t>
      </w:r>
      <w:r w:rsidRPr="00F13427">
        <w:rPr>
          <w:rFonts w:ascii="Times New Roman" w:hAnsi="Times New Roman" w:cs="Times New Roman"/>
          <w:spacing w:val="-1"/>
          <w:sz w:val="24"/>
          <w:szCs w:val="24"/>
        </w:rPr>
        <w:t>é</w:t>
      </w:r>
      <w:r w:rsidRPr="00F13427">
        <w:rPr>
          <w:rFonts w:ascii="Times New Roman" w:hAnsi="Times New Roman" w:cs="Times New Roman"/>
          <w:sz w:val="24"/>
          <w:szCs w:val="24"/>
        </w:rPr>
        <w:t>t</w:t>
      </w:r>
      <w:proofErr w:type="gramEnd"/>
      <w:r w:rsidRPr="00F13427">
        <w:rPr>
          <w:rFonts w:ascii="Times New Roman" w:hAnsi="Times New Roman" w:cs="Times New Roman"/>
          <w:sz w:val="24"/>
          <w:szCs w:val="24"/>
        </w:rPr>
        <w:t xml:space="preserve">. </w:t>
      </w:r>
      <w:r w:rsidRPr="00F13427">
        <w:rPr>
          <w:rFonts w:ascii="Times New Roman" w:hAnsi="Times New Roman" w:cs="Times New Roman"/>
          <w:spacing w:val="3"/>
          <w:sz w:val="24"/>
          <w:szCs w:val="24"/>
        </w:rPr>
        <w:t xml:space="preserve"> </w:t>
      </w:r>
      <w:r w:rsidRPr="00F13427">
        <w:rPr>
          <w:rFonts w:ascii="Times New Roman" w:hAnsi="Times New Roman" w:cs="Times New Roman"/>
          <w:sz w:val="24"/>
          <w:szCs w:val="24"/>
        </w:rPr>
        <w:t>A komp</w:t>
      </w:r>
      <w:r w:rsidRPr="00F13427">
        <w:rPr>
          <w:rFonts w:ascii="Times New Roman" w:hAnsi="Times New Roman" w:cs="Times New Roman"/>
          <w:spacing w:val="1"/>
          <w:sz w:val="24"/>
          <w:szCs w:val="24"/>
        </w:rPr>
        <w:t>l</w:t>
      </w:r>
      <w:r w:rsidRPr="00F13427">
        <w:rPr>
          <w:rFonts w:ascii="Times New Roman" w:hAnsi="Times New Roman" w:cs="Times New Roman"/>
          <w:spacing w:val="-1"/>
          <w:sz w:val="24"/>
          <w:szCs w:val="24"/>
        </w:rPr>
        <w:t>e</w:t>
      </w:r>
      <w:r w:rsidRPr="00F13427">
        <w:rPr>
          <w:rFonts w:ascii="Times New Roman" w:hAnsi="Times New Roman" w:cs="Times New Roman"/>
          <w:sz w:val="24"/>
          <w:szCs w:val="24"/>
        </w:rPr>
        <w:t>x</w:t>
      </w:r>
      <w:r w:rsidRPr="00F13427">
        <w:rPr>
          <w:rFonts w:ascii="Times New Roman" w:hAnsi="Times New Roman" w:cs="Times New Roman"/>
          <w:spacing w:val="2"/>
          <w:sz w:val="24"/>
          <w:szCs w:val="24"/>
        </w:rPr>
        <w:t xml:space="preserve"> </w:t>
      </w:r>
      <w:r w:rsidRPr="00F13427">
        <w:rPr>
          <w:rFonts w:ascii="Times New Roman" w:hAnsi="Times New Roman" w:cs="Times New Roman"/>
          <w:sz w:val="24"/>
          <w:szCs w:val="24"/>
        </w:rPr>
        <w:t>v</w:t>
      </w:r>
      <w:r w:rsidRPr="00F13427">
        <w:rPr>
          <w:rFonts w:ascii="Times New Roman" w:hAnsi="Times New Roman" w:cs="Times New Roman"/>
          <w:spacing w:val="-2"/>
          <w:sz w:val="24"/>
          <w:szCs w:val="24"/>
        </w:rPr>
        <w:t>i</w:t>
      </w:r>
      <w:r w:rsidRPr="00F13427">
        <w:rPr>
          <w:rFonts w:ascii="Times New Roman" w:hAnsi="Times New Roman" w:cs="Times New Roman"/>
          <w:spacing w:val="1"/>
          <w:sz w:val="24"/>
          <w:szCs w:val="24"/>
        </w:rPr>
        <w:t>z</w:t>
      </w:r>
      <w:r w:rsidRPr="00F13427">
        <w:rPr>
          <w:rFonts w:ascii="Times New Roman" w:hAnsi="Times New Roman" w:cs="Times New Roman"/>
          <w:sz w:val="24"/>
          <w:szCs w:val="24"/>
        </w:rPr>
        <w:t>s</w:t>
      </w:r>
      <w:r w:rsidRPr="00F13427">
        <w:rPr>
          <w:rFonts w:ascii="Times New Roman" w:hAnsi="Times New Roman" w:cs="Times New Roman"/>
          <w:spacing w:val="-2"/>
          <w:sz w:val="24"/>
          <w:szCs w:val="24"/>
        </w:rPr>
        <w:t>g</w:t>
      </w:r>
      <w:r w:rsidRPr="00F13427">
        <w:rPr>
          <w:rFonts w:ascii="Times New Roman" w:hAnsi="Times New Roman" w:cs="Times New Roman"/>
          <w:spacing w:val="-1"/>
          <w:sz w:val="24"/>
          <w:szCs w:val="24"/>
        </w:rPr>
        <w:t>á</w:t>
      </w:r>
      <w:r w:rsidRPr="00F13427">
        <w:rPr>
          <w:rFonts w:ascii="Times New Roman" w:hAnsi="Times New Roman" w:cs="Times New Roman"/>
          <w:sz w:val="24"/>
          <w:szCs w:val="24"/>
        </w:rPr>
        <w:t>ról s</w:t>
      </w:r>
      <w:r w:rsidRPr="00F13427">
        <w:rPr>
          <w:rFonts w:ascii="Times New Roman" w:hAnsi="Times New Roman" w:cs="Times New Roman"/>
          <w:spacing w:val="1"/>
          <w:sz w:val="24"/>
          <w:szCs w:val="24"/>
        </w:rPr>
        <w:t>z</w:t>
      </w:r>
      <w:r w:rsidRPr="00F13427">
        <w:rPr>
          <w:rFonts w:ascii="Times New Roman" w:hAnsi="Times New Roman" w:cs="Times New Roman"/>
          <w:sz w:val="24"/>
          <w:szCs w:val="24"/>
        </w:rPr>
        <w:t>öv</w:t>
      </w:r>
      <w:r w:rsidRPr="00F13427">
        <w:rPr>
          <w:rFonts w:ascii="Times New Roman" w:hAnsi="Times New Roman" w:cs="Times New Roman"/>
          <w:spacing w:val="1"/>
          <w:sz w:val="24"/>
          <w:szCs w:val="24"/>
        </w:rPr>
        <w:t>e</w:t>
      </w:r>
      <w:r w:rsidRPr="00F13427">
        <w:rPr>
          <w:rFonts w:ascii="Times New Roman" w:hAnsi="Times New Roman" w:cs="Times New Roman"/>
          <w:spacing w:val="-2"/>
          <w:sz w:val="24"/>
          <w:szCs w:val="24"/>
        </w:rPr>
        <w:t>g</w:t>
      </w:r>
      <w:r w:rsidRPr="00F13427">
        <w:rPr>
          <w:rFonts w:ascii="Times New Roman" w:hAnsi="Times New Roman" w:cs="Times New Roman"/>
          <w:spacing w:val="-1"/>
          <w:sz w:val="24"/>
          <w:szCs w:val="24"/>
        </w:rPr>
        <w:t>e</w:t>
      </w:r>
      <w:r w:rsidRPr="00F13427">
        <w:rPr>
          <w:rFonts w:ascii="Times New Roman" w:hAnsi="Times New Roman" w:cs="Times New Roman"/>
          <w:sz w:val="24"/>
          <w:szCs w:val="24"/>
        </w:rPr>
        <w:t>s</w:t>
      </w:r>
      <w:r w:rsidRPr="00F13427">
        <w:rPr>
          <w:rFonts w:ascii="Times New Roman" w:hAnsi="Times New Roman" w:cs="Times New Roman"/>
          <w:spacing w:val="2"/>
          <w:sz w:val="24"/>
          <w:szCs w:val="24"/>
        </w:rPr>
        <w:t xml:space="preserve"> </w:t>
      </w:r>
      <w:r w:rsidRPr="00F13427">
        <w:rPr>
          <w:rFonts w:ascii="Times New Roman" w:hAnsi="Times New Roman" w:cs="Times New Roman"/>
          <w:spacing w:val="-1"/>
          <w:sz w:val="24"/>
          <w:szCs w:val="24"/>
        </w:rPr>
        <w:t>é</w:t>
      </w:r>
      <w:r w:rsidRPr="00F13427">
        <w:rPr>
          <w:rFonts w:ascii="Times New Roman" w:hAnsi="Times New Roman" w:cs="Times New Roman"/>
          <w:sz w:val="24"/>
          <w:szCs w:val="24"/>
        </w:rPr>
        <w:t>rt</w:t>
      </w:r>
      <w:r w:rsidRPr="00F13427">
        <w:rPr>
          <w:rFonts w:ascii="Times New Roman" w:hAnsi="Times New Roman" w:cs="Times New Roman"/>
          <w:spacing w:val="-1"/>
          <w:sz w:val="24"/>
          <w:szCs w:val="24"/>
        </w:rPr>
        <w:t>é</w:t>
      </w:r>
      <w:r w:rsidRPr="00F13427">
        <w:rPr>
          <w:rFonts w:ascii="Times New Roman" w:hAnsi="Times New Roman" w:cs="Times New Roman"/>
          <w:spacing w:val="2"/>
          <w:sz w:val="24"/>
          <w:szCs w:val="24"/>
        </w:rPr>
        <w:t>k</w:t>
      </w:r>
      <w:r w:rsidRPr="00F13427">
        <w:rPr>
          <w:rFonts w:ascii="Times New Roman" w:hAnsi="Times New Roman" w:cs="Times New Roman"/>
          <w:spacing w:val="-1"/>
          <w:sz w:val="24"/>
          <w:szCs w:val="24"/>
        </w:rPr>
        <w:t>e</w:t>
      </w:r>
      <w:r w:rsidRPr="00F13427">
        <w:rPr>
          <w:rFonts w:ascii="Times New Roman" w:hAnsi="Times New Roman" w:cs="Times New Roman"/>
          <w:sz w:val="24"/>
          <w:szCs w:val="24"/>
        </w:rPr>
        <w:t>lést is</w:t>
      </w:r>
      <w:r w:rsidRPr="00F13427">
        <w:rPr>
          <w:rFonts w:ascii="Times New Roman" w:hAnsi="Times New Roman" w:cs="Times New Roman"/>
          <w:spacing w:val="1"/>
          <w:sz w:val="24"/>
          <w:szCs w:val="24"/>
        </w:rPr>
        <w:t xml:space="preserve"> </w:t>
      </w:r>
      <w:r w:rsidRPr="00F13427">
        <w:rPr>
          <w:rFonts w:ascii="Times New Roman" w:hAnsi="Times New Roman" w:cs="Times New Roman"/>
          <w:sz w:val="24"/>
          <w:szCs w:val="24"/>
        </w:rPr>
        <w:t>ta</w:t>
      </w:r>
      <w:r w:rsidRPr="00F13427">
        <w:rPr>
          <w:rFonts w:ascii="Times New Roman" w:hAnsi="Times New Roman" w:cs="Times New Roman"/>
          <w:spacing w:val="-1"/>
          <w:sz w:val="24"/>
          <w:szCs w:val="24"/>
        </w:rPr>
        <w:t>r</w:t>
      </w:r>
      <w:r w:rsidRPr="00F13427">
        <w:rPr>
          <w:rFonts w:ascii="Times New Roman" w:hAnsi="Times New Roman" w:cs="Times New Roman"/>
          <w:spacing w:val="3"/>
          <w:sz w:val="24"/>
          <w:szCs w:val="24"/>
        </w:rPr>
        <w:t>t</w:t>
      </w:r>
      <w:r w:rsidRPr="00F13427">
        <w:rPr>
          <w:rFonts w:ascii="Times New Roman" w:hAnsi="Times New Roman" w:cs="Times New Roman"/>
          <w:spacing w:val="-1"/>
          <w:sz w:val="24"/>
          <w:szCs w:val="24"/>
        </w:rPr>
        <w:t>a</w:t>
      </w:r>
      <w:r w:rsidRPr="00F13427">
        <w:rPr>
          <w:rFonts w:ascii="Times New Roman" w:hAnsi="Times New Roman" w:cs="Times New Roman"/>
          <w:sz w:val="24"/>
          <w:szCs w:val="24"/>
        </w:rPr>
        <w:t>l</w:t>
      </w:r>
      <w:r w:rsidRPr="00F13427">
        <w:rPr>
          <w:rFonts w:ascii="Times New Roman" w:hAnsi="Times New Roman" w:cs="Times New Roman"/>
          <w:spacing w:val="1"/>
          <w:sz w:val="24"/>
          <w:szCs w:val="24"/>
        </w:rPr>
        <w:t>m</w:t>
      </w:r>
      <w:r w:rsidRPr="00F13427">
        <w:rPr>
          <w:rFonts w:ascii="Times New Roman" w:hAnsi="Times New Roman" w:cs="Times New Roman"/>
          <w:spacing w:val="-1"/>
          <w:sz w:val="24"/>
          <w:szCs w:val="24"/>
        </w:rPr>
        <w:t>a</w:t>
      </w:r>
      <w:r w:rsidRPr="00F13427">
        <w:rPr>
          <w:rFonts w:ascii="Times New Roman" w:hAnsi="Times New Roman" w:cs="Times New Roman"/>
          <w:spacing w:val="1"/>
          <w:sz w:val="24"/>
          <w:szCs w:val="24"/>
        </w:rPr>
        <w:t>z</w:t>
      </w:r>
      <w:r w:rsidRPr="00F13427">
        <w:rPr>
          <w:rFonts w:ascii="Times New Roman" w:hAnsi="Times New Roman" w:cs="Times New Roman"/>
          <w:sz w:val="24"/>
          <w:szCs w:val="24"/>
        </w:rPr>
        <w:t>ó je</w:t>
      </w:r>
      <w:r w:rsidRPr="00F13427">
        <w:rPr>
          <w:rFonts w:ascii="Times New Roman" w:hAnsi="Times New Roman" w:cs="Times New Roman"/>
          <w:spacing w:val="2"/>
          <w:sz w:val="24"/>
          <w:szCs w:val="24"/>
        </w:rPr>
        <w:t>g</w:t>
      </w:r>
      <w:r w:rsidRPr="00F13427">
        <w:rPr>
          <w:rFonts w:ascii="Times New Roman" w:hAnsi="Times New Roman" w:cs="Times New Roman"/>
          <w:spacing w:val="-7"/>
          <w:sz w:val="24"/>
          <w:szCs w:val="24"/>
        </w:rPr>
        <w:t>y</w:t>
      </w:r>
      <w:r w:rsidRPr="00F13427">
        <w:rPr>
          <w:rFonts w:ascii="Times New Roman" w:hAnsi="Times New Roman" w:cs="Times New Roman"/>
          <w:spacing w:val="1"/>
          <w:sz w:val="24"/>
          <w:szCs w:val="24"/>
        </w:rPr>
        <w:t>z</w:t>
      </w:r>
      <w:r w:rsidRPr="00F13427">
        <w:rPr>
          <w:rFonts w:ascii="Times New Roman" w:hAnsi="Times New Roman" w:cs="Times New Roman"/>
          <w:sz w:val="24"/>
          <w:szCs w:val="24"/>
        </w:rPr>
        <w:t>őkö</w:t>
      </w:r>
      <w:r w:rsidRPr="00F13427">
        <w:rPr>
          <w:rFonts w:ascii="Times New Roman" w:hAnsi="Times New Roman" w:cs="Times New Roman"/>
          <w:spacing w:val="5"/>
          <w:sz w:val="24"/>
          <w:szCs w:val="24"/>
        </w:rPr>
        <w:t>n</w:t>
      </w:r>
      <w:r w:rsidRPr="00F13427">
        <w:rPr>
          <w:rFonts w:ascii="Times New Roman" w:hAnsi="Times New Roman" w:cs="Times New Roman"/>
          <w:spacing w:val="-5"/>
          <w:sz w:val="24"/>
          <w:szCs w:val="24"/>
        </w:rPr>
        <w:t>y</w:t>
      </w:r>
      <w:r w:rsidRPr="00F13427">
        <w:rPr>
          <w:rFonts w:ascii="Times New Roman" w:hAnsi="Times New Roman" w:cs="Times New Roman"/>
          <w:sz w:val="24"/>
          <w:szCs w:val="24"/>
        </w:rPr>
        <w:t xml:space="preserve">v </w:t>
      </w:r>
      <w:r w:rsidRPr="00F13427">
        <w:rPr>
          <w:rFonts w:ascii="Times New Roman" w:hAnsi="Times New Roman" w:cs="Times New Roman"/>
          <w:spacing w:val="2"/>
          <w:sz w:val="24"/>
          <w:szCs w:val="24"/>
        </w:rPr>
        <w:t>k</w:t>
      </w:r>
      <w:r w:rsidRPr="00F13427">
        <w:rPr>
          <w:rFonts w:ascii="Times New Roman" w:hAnsi="Times New Roman" w:cs="Times New Roman"/>
          <w:spacing w:val="-1"/>
          <w:sz w:val="24"/>
          <w:szCs w:val="24"/>
        </w:rPr>
        <w:t>é</w:t>
      </w:r>
      <w:r w:rsidRPr="00F13427">
        <w:rPr>
          <w:rFonts w:ascii="Times New Roman" w:hAnsi="Times New Roman" w:cs="Times New Roman"/>
          <w:sz w:val="24"/>
          <w:szCs w:val="24"/>
        </w:rPr>
        <w:t>s</w:t>
      </w:r>
      <w:r w:rsidRPr="00F13427">
        <w:rPr>
          <w:rFonts w:ascii="Times New Roman" w:hAnsi="Times New Roman" w:cs="Times New Roman"/>
          <w:spacing w:val="1"/>
          <w:sz w:val="24"/>
          <w:szCs w:val="24"/>
        </w:rPr>
        <w:t>z</w:t>
      </w:r>
      <w:r w:rsidRPr="00F13427">
        <w:rPr>
          <w:rFonts w:ascii="Times New Roman" w:hAnsi="Times New Roman" w:cs="Times New Roman"/>
          <w:sz w:val="24"/>
          <w:szCs w:val="24"/>
        </w:rPr>
        <w:t>ül</w:t>
      </w:r>
      <w:r w:rsidR="0017615E">
        <w:rPr>
          <w:rFonts w:ascii="Times New Roman" w:hAnsi="Times New Roman" w:cs="Times New Roman"/>
          <w:sz w:val="24"/>
          <w:szCs w:val="24"/>
        </w:rPr>
        <w:t>.</w:t>
      </w:r>
      <w:r w:rsidRPr="00F13427">
        <w:rPr>
          <w:rFonts w:ascii="Times New Roman" w:hAnsi="Times New Roman" w:cs="Times New Roman"/>
          <w:spacing w:val="5"/>
          <w:sz w:val="24"/>
          <w:szCs w:val="24"/>
        </w:rPr>
        <w:t xml:space="preserve"> </w:t>
      </w:r>
      <w:r w:rsidRPr="00F13427">
        <w:rPr>
          <w:rFonts w:ascii="Times New Roman" w:hAnsi="Times New Roman" w:cs="Times New Roman"/>
          <w:sz w:val="24"/>
          <w:szCs w:val="24"/>
        </w:rPr>
        <w:t>A vi</w:t>
      </w:r>
      <w:r w:rsidRPr="00F13427">
        <w:rPr>
          <w:rFonts w:ascii="Times New Roman" w:hAnsi="Times New Roman" w:cs="Times New Roman"/>
          <w:spacing w:val="2"/>
          <w:sz w:val="24"/>
          <w:szCs w:val="24"/>
        </w:rPr>
        <w:t>z</w:t>
      </w:r>
      <w:r w:rsidRPr="00F13427">
        <w:rPr>
          <w:rFonts w:ascii="Times New Roman" w:hAnsi="Times New Roman" w:cs="Times New Roman"/>
          <w:sz w:val="24"/>
          <w:szCs w:val="24"/>
        </w:rPr>
        <w:t>s</w:t>
      </w:r>
      <w:r w:rsidRPr="00F13427">
        <w:rPr>
          <w:rFonts w:ascii="Times New Roman" w:hAnsi="Times New Roman" w:cs="Times New Roman"/>
          <w:spacing w:val="-2"/>
          <w:sz w:val="24"/>
          <w:szCs w:val="24"/>
        </w:rPr>
        <w:t>g</w:t>
      </w:r>
      <w:r w:rsidRPr="00F13427">
        <w:rPr>
          <w:rFonts w:ascii="Times New Roman" w:hAnsi="Times New Roman" w:cs="Times New Roman"/>
          <w:sz w:val="24"/>
          <w:szCs w:val="24"/>
        </w:rPr>
        <w:t xml:space="preserve">a </w:t>
      </w:r>
      <w:r w:rsidRPr="00F13427">
        <w:rPr>
          <w:rFonts w:ascii="Times New Roman" w:hAnsi="Times New Roman" w:cs="Times New Roman"/>
          <w:spacing w:val="-1"/>
          <w:sz w:val="24"/>
          <w:szCs w:val="24"/>
        </w:rPr>
        <w:t>e</w:t>
      </w:r>
      <w:r w:rsidRPr="00F13427">
        <w:rPr>
          <w:rFonts w:ascii="Times New Roman" w:hAnsi="Times New Roman" w:cs="Times New Roman"/>
          <w:spacing w:val="1"/>
          <w:sz w:val="24"/>
          <w:szCs w:val="24"/>
        </w:rPr>
        <w:t>r</w:t>
      </w:r>
      <w:r w:rsidRPr="00F13427">
        <w:rPr>
          <w:rFonts w:ascii="Times New Roman" w:hAnsi="Times New Roman" w:cs="Times New Roman"/>
          <w:spacing w:val="-1"/>
          <w:sz w:val="24"/>
          <w:szCs w:val="24"/>
        </w:rPr>
        <w:t>e</w:t>
      </w:r>
      <w:r w:rsidRPr="00F13427">
        <w:rPr>
          <w:rFonts w:ascii="Times New Roman" w:hAnsi="Times New Roman" w:cs="Times New Roman"/>
          <w:sz w:val="24"/>
          <w:szCs w:val="24"/>
        </w:rPr>
        <w:t>dmé</w:t>
      </w:r>
      <w:r w:rsidRPr="00F13427">
        <w:rPr>
          <w:rFonts w:ascii="Times New Roman" w:hAnsi="Times New Roman" w:cs="Times New Roman"/>
          <w:spacing w:val="4"/>
          <w:sz w:val="24"/>
          <w:szCs w:val="24"/>
        </w:rPr>
        <w:t>n</w:t>
      </w:r>
      <w:r w:rsidRPr="00F13427">
        <w:rPr>
          <w:rFonts w:ascii="Times New Roman" w:hAnsi="Times New Roman" w:cs="Times New Roman"/>
          <w:spacing w:val="-5"/>
          <w:sz w:val="24"/>
          <w:szCs w:val="24"/>
        </w:rPr>
        <w:t>y</w:t>
      </w:r>
      <w:r w:rsidRPr="00F13427">
        <w:rPr>
          <w:rFonts w:ascii="Times New Roman" w:hAnsi="Times New Roman" w:cs="Times New Roman"/>
          <w:spacing w:val="-1"/>
          <w:sz w:val="24"/>
          <w:szCs w:val="24"/>
        </w:rPr>
        <w:t>é</w:t>
      </w:r>
      <w:r w:rsidRPr="00F13427">
        <w:rPr>
          <w:rFonts w:ascii="Times New Roman" w:hAnsi="Times New Roman" w:cs="Times New Roman"/>
          <w:sz w:val="24"/>
          <w:szCs w:val="24"/>
        </w:rPr>
        <w:t>t</w:t>
      </w:r>
      <w:r w:rsidRPr="00F13427">
        <w:rPr>
          <w:rFonts w:ascii="Times New Roman" w:hAnsi="Times New Roman" w:cs="Times New Roman"/>
          <w:spacing w:val="3"/>
          <w:sz w:val="24"/>
          <w:szCs w:val="24"/>
        </w:rPr>
        <w:t xml:space="preserve"> </w:t>
      </w:r>
      <w:r w:rsidRPr="00F13427">
        <w:rPr>
          <w:rFonts w:ascii="Times New Roman" w:hAnsi="Times New Roman" w:cs="Times New Roman"/>
          <w:sz w:val="24"/>
          <w:szCs w:val="24"/>
        </w:rPr>
        <w:t>a s</w:t>
      </w:r>
      <w:r w:rsidRPr="00F13427">
        <w:rPr>
          <w:rFonts w:ascii="Times New Roman" w:hAnsi="Times New Roman" w:cs="Times New Roman"/>
          <w:spacing w:val="4"/>
          <w:sz w:val="24"/>
          <w:szCs w:val="24"/>
        </w:rPr>
        <w:t>z</w:t>
      </w:r>
      <w:r w:rsidRPr="00F13427">
        <w:rPr>
          <w:rFonts w:ascii="Times New Roman" w:hAnsi="Times New Roman" w:cs="Times New Roman"/>
          <w:sz w:val="24"/>
          <w:szCs w:val="24"/>
        </w:rPr>
        <w:t>ób</w:t>
      </w:r>
      <w:r w:rsidRPr="00F13427">
        <w:rPr>
          <w:rFonts w:ascii="Times New Roman" w:hAnsi="Times New Roman" w:cs="Times New Roman"/>
          <w:spacing w:val="-1"/>
          <w:sz w:val="24"/>
          <w:szCs w:val="24"/>
        </w:rPr>
        <w:t>e</w:t>
      </w:r>
      <w:r w:rsidRPr="00F13427">
        <w:rPr>
          <w:rFonts w:ascii="Times New Roman" w:hAnsi="Times New Roman" w:cs="Times New Roman"/>
          <w:sz w:val="24"/>
          <w:szCs w:val="24"/>
        </w:rPr>
        <w:t>li</w:t>
      </w:r>
      <w:r w:rsidRPr="00F13427">
        <w:rPr>
          <w:rFonts w:ascii="Times New Roman" w:hAnsi="Times New Roman" w:cs="Times New Roman"/>
          <w:spacing w:val="1"/>
          <w:sz w:val="24"/>
          <w:szCs w:val="24"/>
        </w:rPr>
        <w:t xml:space="preserve"> </w:t>
      </w:r>
      <w:r w:rsidRPr="00F13427">
        <w:rPr>
          <w:rFonts w:ascii="Times New Roman" w:hAnsi="Times New Roman" w:cs="Times New Roman"/>
          <w:sz w:val="24"/>
          <w:szCs w:val="24"/>
        </w:rPr>
        <w:t>vi</w:t>
      </w:r>
      <w:r w:rsidRPr="00F13427">
        <w:rPr>
          <w:rFonts w:ascii="Times New Roman" w:hAnsi="Times New Roman" w:cs="Times New Roman"/>
          <w:spacing w:val="2"/>
          <w:sz w:val="24"/>
          <w:szCs w:val="24"/>
        </w:rPr>
        <w:t>z</w:t>
      </w:r>
      <w:r w:rsidRPr="00F13427">
        <w:rPr>
          <w:rFonts w:ascii="Times New Roman" w:hAnsi="Times New Roman" w:cs="Times New Roman"/>
          <w:sz w:val="24"/>
          <w:szCs w:val="24"/>
        </w:rPr>
        <w:t>s</w:t>
      </w:r>
      <w:r w:rsidRPr="00F13427">
        <w:rPr>
          <w:rFonts w:ascii="Times New Roman" w:hAnsi="Times New Roman" w:cs="Times New Roman"/>
          <w:spacing w:val="-2"/>
          <w:sz w:val="24"/>
          <w:szCs w:val="24"/>
        </w:rPr>
        <w:t>g</w:t>
      </w:r>
      <w:r w:rsidRPr="00F13427">
        <w:rPr>
          <w:rFonts w:ascii="Times New Roman" w:hAnsi="Times New Roman" w:cs="Times New Roman"/>
          <w:sz w:val="24"/>
          <w:szCs w:val="24"/>
        </w:rPr>
        <w:t>a n</w:t>
      </w:r>
      <w:r w:rsidRPr="00F13427">
        <w:rPr>
          <w:rFonts w:ascii="Times New Roman" w:hAnsi="Times New Roman" w:cs="Times New Roman"/>
          <w:spacing w:val="-1"/>
          <w:sz w:val="24"/>
          <w:szCs w:val="24"/>
        </w:rPr>
        <w:t>a</w:t>
      </w:r>
      <w:r w:rsidRPr="00F13427">
        <w:rPr>
          <w:rFonts w:ascii="Times New Roman" w:hAnsi="Times New Roman" w:cs="Times New Roman"/>
          <w:sz w:val="24"/>
          <w:szCs w:val="24"/>
        </w:rPr>
        <w:t>p</w:t>
      </w:r>
      <w:r w:rsidRPr="00F13427">
        <w:rPr>
          <w:rFonts w:ascii="Times New Roman" w:hAnsi="Times New Roman" w:cs="Times New Roman"/>
          <w:spacing w:val="3"/>
          <w:sz w:val="24"/>
          <w:szCs w:val="24"/>
        </w:rPr>
        <w:t>j</w:t>
      </w:r>
      <w:r w:rsidRPr="00F13427">
        <w:rPr>
          <w:rFonts w:ascii="Times New Roman" w:hAnsi="Times New Roman" w:cs="Times New Roman"/>
          <w:spacing w:val="-1"/>
          <w:sz w:val="24"/>
          <w:szCs w:val="24"/>
        </w:rPr>
        <w:t>á</w:t>
      </w:r>
      <w:r w:rsidRPr="00F13427">
        <w:rPr>
          <w:rFonts w:ascii="Times New Roman" w:hAnsi="Times New Roman" w:cs="Times New Roman"/>
          <w:sz w:val="24"/>
          <w:szCs w:val="24"/>
        </w:rPr>
        <w:t>n</w:t>
      </w:r>
      <w:r w:rsidRPr="00F13427">
        <w:rPr>
          <w:rFonts w:ascii="Times New Roman" w:hAnsi="Times New Roman" w:cs="Times New Roman"/>
          <w:spacing w:val="1"/>
          <w:sz w:val="24"/>
          <w:szCs w:val="24"/>
        </w:rPr>
        <w:t xml:space="preserve"> </w:t>
      </w:r>
      <w:r w:rsidRPr="00F13427">
        <w:rPr>
          <w:rFonts w:ascii="Times New Roman" w:hAnsi="Times New Roman" w:cs="Times New Roman"/>
          <w:sz w:val="24"/>
          <w:szCs w:val="24"/>
        </w:rPr>
        <w:t>ki</w:t>
      </w:r>
      <w:r w:rsidRPr="00F13427">
        <w:rPr>
          <w:rFonts w:ascii="Times New Roman" w:hAnsi="Times New Roman" w:cs="Times New Roman"/>
          <w:spacing w:val="4"/>
          <w:sz w:val="24"/>
          <w:szCs w:val="24"/>
        </w:rPr>
        <w:t xml:space="preserve"> </w:t>
      </w:r>
      <w:r w:rsidRPr="00F13427">
        <w:rPr>
          <w:rFonts w:ascii="Times New Roman" w:hAnsi="Times New Roman" w:cs="Times New Roman"/>
          <w:sz w:val="24"/>
          <w:szCs w:val="24"/>
        </w:rPr>
        <w:t>k</w:t>
      </w:r>
      <w:r w:rsidRPr="00F13427">
        <w:rPr>
          <w:rFonts w:ascii="Times New Roman" w:hAnsi="Times New Roman" w:cs="Times New Roman"/>
          <w:spacing w:val="-1"/>
          <w:sz w:val="24"/>
          <w:szCs w:val="24"/>
        </w:rPr>
        <w:t>e</w:t>
      </w:r>
      <w:r w:rsidRPr="00F13427">
        <w:rPr>
          <w:rFonts w:ascii="Times New Roman" w:hAnsi="Times New Roman" w:cs="Times New Roman"/>
          <w:sz w:val="24"/>
          <w:szCs w:val="24"/>
        </w:rPr>
        <w:t>ll</w:t>
      </w:r>
      <w:r w:rsidRPr="00F13427">
        <w:rPr>
          <w:rFonts w:ascii="Times New Roman" w:hAnsi="Times New Roman" w:cs="Times New Roman"/>
          <w:spacing w:val="1"/>
          <w:sz w:val="24"/>
          <w:szCs w:val="24"/>
        </w:rPr>
        <w:t xml:space="preserve"> </w:t>
      </w:r>
      <w:r w:rsidRPr="00F13427">
        <w:rPr>
          <w:rFonts w:ascii="Times New Roman" w:hAnsi="Times New Roman" w:cs="Times New Roman"/>
          <w:sz w:val="24"/>
          <w:szCs w:val="24"/>
        </w:rPr>
        <w:t>hird</w:t>
      </w:r>
      <w:r w:rsidRPr="00F13427">
        <w:rPr>
          <w:rFonts w:ascii="Times New Roman" w:hAnsi="Times New Roman" w:cs="Times New Roman"/>
          <w:spacing w:val="-1"/>
          <w:sz w:val="24"/>
          <w:szCs w:val="24"/>
        </w:rPr>
        <w:t>e</w:t>
      </w:r>
      <w:r w:rsidRPr="00F13427">
        <w:rPr>
          <w:rFonts w:ascii="Times New Roman" w:hAnsi="Times New Roman" w:cs="Times New Roman"/>
          <w:sz w:val="24"/>
          <w:szCs w:val="24"/>
        </w:rPr>
        <w:t>tn</w:t>
      </w:r>
      <w:r w:rsidRPr="00F13427">
        <w:rPr>
          <w:rFonts w:ascii="Times New Roman" w:hAnsi="Times New Roman" w:cs="Times New Roman"/>
          <w:spacing w:val="1"/>
          <w:sz w:val="24"/>
          <w:szCs w:val="24"/>
        </w:rPr>
        <w:t>i</w:t>
      </w:r>
      <w:r w:rsidRPr="00F13427">
        <w:rPr>
          <w:rFonts w:ascii="Times New Roman" w:hAnsi="Times New Roman" w:cs="Times New Roman"/>
          <w:sz w:val="24"/>
          <w:szCs w:val="24"/>
        </w:rPr>
        <w:t>.</w:t>
      </w:r>
      <w:r w:rsidRPr="00F13427">
        <w:rPr>
          <w:rFonts w:ascii="Times New Roman" w:hAnsi="Times New Roman" w:cs="Times New Roman"/>
          <w:spacing w:val="1"/>
          <w:sz w:val="24"/>
          <w:szCs w:val="24"/>
        </w:rPr>
        <w:t xml:space="preserve"> </w:t>
      </w:r>
      <w:r w:rsidRPr="00F13427">
        <w:rPr>
          <w:rFonts w:ascii="Times New Roman" w:hAnsi="Times New Roman" w:cs="Times New Roman"/>
          <w:sz w:val="24"/>
          <w:szCs w:val="24"/>
        </w:rPr>
        <w:t>A komp</w:t>
      </w:r>
      <w:r w:rsidRPr="00F13427">
        <w:rPr>
          <w:rFonts w:ascii="Times New Roman" w:hAnsi="Times New Roman" w:cs="Times New Roman"/>
          <w:spacing w:val="3"/>
          <w:sz w:val="24"/>
          <w:szCs w:val="24"/>
        </w:rPr>
        <w:t>l</w:t>
      </w:r>
      <w:r w:rsidRPr="00F13427">
        <w:rPr>
          <w:rFonts w:ascii="Times New Roman" w:hAnsi="Times New Roman" w:cs="Times New Roman"/>
          <w:spacing w:val="-1"/>
          <w:sz w:val="24"/>
          <w:szCs w:val="24"/>
        </w:rPr>
        <w:t>e</w:t>
      </w:r>
      <w:r w:rsidRPr="00F13427">
        <w:rPr>
          <w:rFonts w:ascii="Times New Roman" w:hAnsi="Times New Roman" w:cs="Times New Roman"/>
          <w:sz w:val="24"/>
          <w:szCs w:val="24"/>
        </w:rPr>
        <w:t>x</w:t>
      </w:r>
      <w:r w:rsidRPr="00F13427">
        <w:rPr>
          <w:rFonts w:ascii="Times New Roman" w:hAnsi="Times New Roman" w:cs="Times New Roman"/>
          <w:spacing w:val="3"/>
          <w:sz w:val="24"/>
          <w:szCs w:val="24"/>
        </w:rPr>
        <w:t xml:space="preserve"> </w:t>
      </w:r>
      <w:r w:rsidRPr="00F13427">
        <w:rPr>
          <w:rFonts w:ascii="Times New Roman" w:hAnsi="Times New Roman" w:cs="Times New Roman"/>
          <w:sz w:val="24"/>
          <w:szCs w:val="24"/>
        </w:rPr>
        <w:t>vi</w:t>
      </w:r>
      <w:r w:rsidRPr="00F13427">
        <w:rPr>
          <w:rFonts w:ascii="Times New Roman" w:hAnsi="Times New Roman" w:cs="Times New Roman"/>
          <w:spacing w:val="2"/>
          <w:sz w:val="24"/>
          <w:szCs w:val="24"/>
        </w:rPr>
        <w:t>z</w:t>
      </w:r>
      <w:r w:rsidRPr="00F13427">
        <w:rPr>
          <w:rFonts w:ascii="Times New Roman" w:hAnsi="Times New Roman" w:cs="Times New Roman"/>
          <w:sz w:val="24"/>
          <w:szCs w:val="24"/>
        </w:rPr>
        <w:t>s</w:t>
      </w:r>
      <w:r w:rsidRPr="00F13427">
        <w:rPr>
          <w:rFonts w:ascii="Times New Roman" w:hAnsi="Times New Roman" w:cs="Times New Roman"/>
          <w:spacing w:val="-2"/>
          <w:sz w:val="24"/>
          <w:szCs w:val="24"/>
        </w:rPr>
        <w:t>g</w:t>
      </w:r>
      <w:r w:rsidRPr="00F13427">
        <w:rPr>
          <w:rFonts w:ascii="Times New Roman" w:hAnsi="Times New Roman" w:cs="Times New Roman"/>
          <w:sz w:val="24"/>
          <w:szCs w:val="24"/>
        </w:rPr>
        <w:t>a sike</w:t>
      </w:r>
      <w:r w:rsidRPr="00F13427">
        <w:rPr>
          <w:rFonts w:ascii="Times New Roman" w:hAnsi="Times New Roman" w:cs="Times New Roman"/>
          <w:spacing w:val="-1"/>
          <w:sz w:val="24"/>
          <w:szCs w:val="24"/>
        </w:rPr>
        <w:t>re</w:t>
      </w:r>
      <w:r w:rsidRPr="00F13427">
        <w:rPr>
          <w:rFonts w:ascii="Times New Roman" w:hAnsi="Times New Roman" w:cs="Times New Roman"/>
          <w:sz w:val="24"/>
          <w:szCs w:val="24"/>
        </w:rPr>
        <w:t xml:space="preserve">s, </w:t>
      </w:r>
      <w:proofErr w:type="gramStart"/>
      <w:r w:rsidRPr="00F13427">
        <w:rPr>
          <w:rFonts w:ascii="Times New Roman" w:hAnsi="Times New Roman" w:cs="Times New Roman"/>
          <w:spacing w:val="-1"/>
          <w:sz w:val="24"/>
          <w:szCs w:val="24"/>
        </w:rPr>
        <w:t>a</w:t>
      </w:r>
      <w:r w:rsidRPr="00F13427">
        <w:rPr>
          <w:rFonts w:ascii="Times New Roman" w:hAnsi="Times New Roman" w:cs="Times New Roman"/>
          <w:sz w:val="24"/>
          <w:szCs w:val="24"/>
        </w:rPr>
        <w:t>men</w:t>
      </w:r>
      <w:r w:rsidRPr="00F13427">
        <w:rPr>
          <w:rFonts w:ascii="Times New Roman" w:hAnsi="Times New Roman" w:cs="Times New Roman"/>
          <w:spacing w:val="4"/>
          <w:sz w:val="24"/>
          <w:szCs w:val="24"/>
        </w:rPr>
        <w:t>n</w:t>
      </w:r>
      <w:r w:rsidRPr="00F13427">
        <w:rPr>
          <w:rFonts w:ascii="Times New Roman" w:hAnsi="Times New Roman" w:cs="Times New Roman"/>
          <w:spacing w:val="-7"/>
          <w:sz w:val="24"/>
          <w:szCs w:val="24"/>
        </w:rPr>
        <w:t>y</w:t>
      </w:r>
      <w:r w:rsidRPr="00F13427">
        <w:rPr>
          <w:rFonts w:ascii="Times New Roman" w:hAnsi="Times New Roman" w:cs="Times New Roman"/>
          <w:sz w:val="24"/>
          <w:szCs w:val="24"/>
        </w:rPr>
        <w:t>i</w:t>
      </w:r>
      <w:r w:rsidRPr="00F13427">
        <w:rPr>
          <w:rFonts w:ascii="Times New Roman" w:hAnsi="Times New Roman" w:cs="Times New Roman"/>
          <w:spacing w:val="3"/>
          <w:sz w:val="24"/>
          <w:szCs w:val="24"/>
        </w:rPr>
        <w:t>b</w:t>
      </w:r>
      <w:r w:rsidRPr="00F13427">
        <w:rPr>
          <w:rFonts w:ascii="Times New Roman" w:hAnsi="Times New Roman" w:cs="Times New Roman"/>
          <w:spacing w:val="-1"/>
          <w:sz w:val="24"/>
          <w:szCs w:val="24"/>
        </w:rPr>
        <w:t>e</w:t>
      </w:r>
      <w:r w:rsidRPr="00F13427">
        <w:rPr>
          <w:rFonts w:ascii="Times New Roman" w:hAnsi="Times New Roman" w:cs="Times New Roman"/>
          <w:sz w:val="24"/>
          <w:szCs w:val="24"/>
        </w:rPr>
        <w:t xml:space="preserve">n </w:t>
      </w:r>
      <w:r w:rsidRPr="00F13427">
        <w:rPr>
          <w:rFonts w:ascii="Times New Roman" w:hAnsi="Times New Roman" w:cs="Times New Roman"/>
          <w:spacing w:val="4"/>
          <w:sz w:val="24"/>
          <w:szCs w:val="24"/>
        </w:rPr>
        <w:t xml:space="preserve"> </w:t>
      </w:r>
      <w:r w:rsidRPr="00F13427">
        <w:rPr>
          <w:rFonts w:ascii="Times New Roman" w:hAnsi="Times New Roman" w:cs="Times New Roman"/>
          <w:sz w:val="24"/>
          <w:szCs w:val="24"/>
        </w:rPr>
        <w:t>a</w:t>
      </w:r>
      <w:proofErr w:type="gramEnd"/>
      <w:r w:rsidRPr="00F13427">
        <w:rPr>
          <w:rFonts w:ascii="Times New Roman" w:hAnsi="Times New Roman" w:cs="Times New Roman"/>
          <w:sz w:val="24"/>
          <w:szCs w:val="24"/>
        </w:rPr>
        <w:t xml:space="preserve"> </w:t>
      </w:r>
      <w:r w:rsidRPr="00F13427">
        <w:rPr>
          <w:rFonts w:ascii="Times New Roman" w:hAnsi="Times New Roman" w:cs="Times New Roman"/>
          <w:spacing w:val="1"/>
          <w:sz w:val="24"/>
          <w:szCs w:val="24"/>
        </w:rPr>
        <w:t xml:space="preserve"> </w:t>
      </w:r>
      <w:proofErr w:type="gramStart"/>
      <w:r w:rsidRPr="00F13427">
        <w:rPr>
          <w:rFonts w:ascii="Times New Roman" w:hAnsi="Times New Roman" w:cs="Times New Roman"/>
          <w:sz w:val="24"/>
          <w:szCs w:val="24"/>
        </w:rPr>
        <w:t>bi</w:t>
      </w:r>
      <w:r w:rsidRPr="00F13427">
        <w:rPr>
          <w:rFonts w:ascii="Times New Roman" w:hAnsi="Times New Roman" w:cs="Times New Roman"/>
          <w:spacing w:val="2"/>
          <w:sz w:val="24"/>
          <w:szCs w:val="24"/>
        </w:rPr>
        <w:t>z</w:t>
      </w:r>
      <w:r w:rsidRPr="00F13427">
        <w:rPr>
          <w:rFonts w:ascii="Times New Roman" w:hAnsi="Times New Roman" w:cs="Times New Roman"/>
          <w:sz w:val="24"/>
          <w:szCs w:val="24"/>
        </w:rPr>
        <w:t>ot</w:t>
      </w:r>
      <w:r w:rsidRPr="00F13427">
        <w:rPr>
          <w:rFonts w:ascii="Times New Roman" w:hAnsi="Times New Roman" w:cs="Times New Roman"/>
          <w:spacing w:val="1"/>
          <w:sz w:val="24"/>
          <w:szCs w:val="24"/>
        </w:rPr>
        <w:t>t</w:t>
      </w:r>
      <w:r w:rsidRPr="00F13427">
        <w:rPr>
          <w:rFonts w:ascii="Times New Roman" w:hAnsi="Times New Roman" w:cs="Times New Roman"/>
          <w:sz w:val="24"/>
          <w:szCs w:val="24"/>
        </w:rPr>
        <w:t>s</w:t>
      </w:r>
      <w:r w:rsidRPr="00F13427">
        <w:rPr>
          <w:rFonts w:ascii="Times New Roman" w:hAnsi="Times New Roman" w:cs="Times New Roman"/>
          <w:spacing w:val="-1"/>
          <w:sz w:val="24"/>
          <w:szCs w:val="24"/>
        </w:rPr>
        <w:t>á</w:t>
      </w:r>
      <w:r w:rsidRPr="00F13427">
        <w:rPr>
          <w:rFonts w:ascii="Times New Roman" w:hAnsi="Times New Roman" w:cs="Times New Roman"/>
          <w:sz w:val="24"/>
          <w:szCs w:val="24"/>
        </w:rPr>
        <w:t xml:space="preserve">g  </w:t>
      </w:r>
      <w:r w:rsidRPr="00F13427">
        <w:rPr>
          <w:rFonts w:ascii="Times New Roman" w:hAnsi="Times New Roman" w:cs="Times New Roman"/>
          <w:spacing w:val="3"/>
          <w:sz w:val="24"/>
          <w:szCs w:val="24"/>
        </w:rPr>
        <w:t>t</w:t>
      </w:r>
      <w:r w:rsidRPr="00F13427">
        <w:rPr>
          <w:rFonts w:ascii="Times New Roman" w:hAnsi="Times New Roman" w:cs="Times New Roman"/>
          <w:spacing w:val="1"/>
          <w:sz w:val="24"/>
          <w:szCs w:val="24"/>
        </w:rPr>
        <w:t>a</w:t>
      </w:r>
      <w:r w:rsidRPr="00F13427">
        <w:rPr>
          <w:rFonts w:ascii="Times New Roman" w:hAnsi="Times New Roman" w:cs="Times New Roman"/>
          <w:spacing w:val="-2"/>
          <w:sz w:val="24"/>
          <w:szCs w:val="24"/>
        </w:rPr>
        <w:t>g</w:t>
      </w:r>
      <w:r w:rsidRPr="00F13427">
        <w:rPr>
          <w:rFonts w:ascii="Times New Roman" w:hAnsi="Times New Roman" w:cs="Times New Roman"/>
          <w:sz w:val="24"/>
          <w:szCs w:val="24"/>
        </w:rPr>
        <w:t>jain</w:t>
      </w:r>
      <w:r w:rsidRPr="00F13427">
        <w:rPr>
          <w:rFonts w:ascii="Times New Roman" w:hAnsi="Times New Roman" w:cs="Times New Roman"/>
          <w:spacing w:val="-1"/>
          <w:sz w:val="24"/>
          <w:szCs w:val="24"/>
        </w:rPr>
        <w:t>a</w:t>
      </w:r>
      <w:r w:rsidRPr="00F13427">
        <w:rPr>
          <w:rFonts w:ascii="Times New Roman" w:hAnsi="Times New Roman" w:cs="Times New Roman"/>
          <w:sz w:val="24"/>
          <w:szCs w:val="24"/>
        </w:rPr>
        <w:t>k</w:t>
      </w:r>
      <w:proofErr w:type="gramEnd"/>
      <w:r w:rsidRPr="00F13427">
        <w:rPr>
          <w:rFonts w:ascii="Times New Roman" w:hAnsi="Times New Roman" w:cs="Times New Roman"/>
          <w:sz w:val="24"/>
          <w:szCs w:val="24"/>
        </w:rPr>
        <w:t xml:space="preserve"> </w:t>
      </w:r>
      <w:r w:rsidRPr="00F13427">
        <w:rPr>
          <w:rFonts w:ascii="Times New Roman" w:hAnsi="Times New Roman" w:cs="Times New Roman"/>
          <w:spacing w:val="4"/>
          <w:sz w:val="24"/>
          <w:szCs w:val="24"/>
        </w:rPr>
        <w:t xml:space="preserve"> </w:t>
      </w:r>
      <w:proofErr w:type="gramStart"/>
      <w:r w:rsidRPr="00F13427">
        <w:rPr>
          <w:rFonts w:ascii="Times New Roman" w:hAnsi="Times New Roman" w:cs="Times New Roman"/>
          <w:sz w:val="24"/>
          <w:szCs w:val="24"/>
        </w:rPr>
        <w:t>többs</w:t>
      </w:r>
      <w:r w:rsidRPr="00F13427">
        <w:rPr>
          <w:rFonts w:ascii="Times New Roman" w:hAnsi="Times New Roman" w:cs="Times New Roman"/>
          <w:spacing w:val="1"/>
          <w:sz w:val="24"/>
          <w:szCs w:val="24"/>
        </w:rPr>
        <w:t>é</w:t>
      </w:r>
      <w:r w:rsidRPr="00F13427">
        <w:rPr>
          <w:rFonts w:ascii="Times New Roman" w:hAnsi="Times New Roman" w:cs="Times New Roman"/>
          <w:spacing w:val="-2"/>
          <w:sz w:val="24"/>
          <w:szCs w:val="24"/>
        </w:rPr>
        <w:t>g</w:t>
      </w:r>
      <w:r w:rsidRPr="00F13427">
        <w:rPr>
          <w:rFonts w:ascii="Times New Roman" w:hAnsi="Times New Roman" w:cs="Times New Roman"/>
          <w:sz w:val="24"/>
          <w:szCs w:val="24"/>
        </w:rPr>
        <w:t xml:space="preserve">e </w:t>
      </w:r>
      <w:r w:rsidRPr="00F13427">
        <w:rPr>
          <w:rFonts w:ascii="Times New Roman" w:hAnsi="Times New Roman" w:cs="Times New Roman"/>
          <w:spacing w:val="3"/>
          <w:sz w:val="24"/>
          <w:szCs w:val="24"/>
        </w:rPr>
        <w:t xml:space="preserve"> </w:t>
      </w:r>
      <w:r w:rsidRPr="00F13427">
        <w:rPr>
          <w:rFonts w:ascii="Times New Roman" w:hAnsi="Times New Roman" w:cs="Times New Roman"/>
          <w:sz w:val="24"/>
          <w:szCs w:val="24"/>
        </w:rPr>
        <w:t>m</w:t>
      </w:r>
      <w:r w:rsidRPr="00F13427">
        <w:rPr>
          <w:rFonts w:ascii="Times New Roman" w:hAnsi="Times New Roman" w:cs="Times New Roman"/>
          <w:spacing w:val="1"/>
          <w:sz w:val="24"/>
          <w:szCs w:val="24"/>
        </w:rPr>
        <w:t>i</w:t>
      </w:r>
      <w:r w:rsidRPr="00F13427">
        <w:rPr>
          <w:rFonts w:ascii="Times New Roman" w:hAnsi="Times New Roman" w:cs="Times New Roman"/>
          <w:sz w:val="24"/>
          <w:szCs w:val="24"/>
        </w:rPr>
        <w:t>ndk</w:t>
      </w:r>
      <w:r w:rsidRPr="00F13427">
        <w:rPr>
          <w:rFonts w:ascii="Times New Roman" w:hAnsi="Times New Roman" w:cs="Times New Roman"/>
          <w:spacing w:val="-1"/>
          <w:sz w:val="24"/>
          <w:szCs w:val="24"/>
        </w:rPr>
        <w:t>é</w:t>
      </w:r>
      <w:r w:rsidRPr="00F13427">
        <w:rPr>
          <w:rFonts w:ascii="Times New Roman" w:hAnsi="Times New Roman" w:cs="Times New Roman"/>
          <w:sz w:val="24"/>
          <w:szCs w:val="24"/>
        </w:rPr>
        <w:t>t</w:t>
      </w:r>
      <w:proofErr w:type="gramEnd"/>
      <w:r w:rsidRPr="00F13427">
        <w:rPr>
          <w:rFonts w:ascii="Times New Roman" w:hAnsi="Times New Roman" w:cs="Times New Roman"/>
          <w:sz w:val="24"/>
          <w:szCs w:val="24"/>
        </w:rPr>
        <w:t xml:space="preserve"> </w:t>
      </w:r>
      <w:r w:rsidRPr="00F13427">
        <w:rPr>
          <w:rFonts w:ascii="Times New Roman" w:hAnsi="Times New Roman" w:cs="Times New Roman"/>
          <w:spacing w:val="2"/>
          <w:sz w:val="24"/>
          <w:szCs w:val="24"/>
        </w:rPr>
        <w:t xml:space="preserve"> </w:t>
      </w:r>
      <w:proofErr w:type="gramStart"/>
      <w:r w:rsidRPr="00F13427">
        <w:rPr>
          <w:rFonts w:ascii="Times New Roman" w:hAnsi="Times New Roman" w:cs="Times New Roman"/>
          <w:sz w:val="24"/>
          <w:szCs w:val="24"/>
        </w:rPr>
        <w:t>vi</w:t>
      </w:r>
      <w:r w:rsidRPr="00F13427">
        <w:rPr>
          <w:rFonts w:ascii="Times New Roman" w:hAnsi="Times New Roman" w:cs="Times New Roman"/>
          <w:spacing w:val="2"/>
          <w:sz w:val="24"/>
          <w:szCs w:val="24"/>
        </w:rPr>
        <w:t>z</w:t>
      </w:r>
      <w:r w:rsidRPr="00F13427">
        <w:rPr>
          <w:rFonts w:ascii="Times New Roman" w:hAnsi="Times New Roman" w:cs="Times New Roman"/>
          <w:sz w:val="24"/>
          <w:szCs w:val="24"/>
        </w:rPr>
        <w:t>s</w:t>
      </w:r>
      <w:r w:rsidRPr="00F13427">
        <w:rPr>
          <w:rFonts w:ascii="Times New Roman" w:hAnsi="Times New Roman" w:cs="Times New Roman"/>
          <w:spacing w:val="-2"/>
          <w:sz w:val="24"/>
          <w:szCs w:val="24"/>
        </w:rPr>
        <w:t>g</w:t>
      </w:r>
      <w:r w:rsidRPr="00F13427">
        <w:rPr>
          <w:rFonts w:ascii="Times New Roman" w:hAnsi="Times New Roman" w:cs="Times New Roman"/>
          <w:spacing w:val="-1"/>
          <w:sz w:val="24"/>
          <w:szCs w:val="24"/>
        </w:rPr>
        <w:t>a</w:t>
      </w:r>
      <w:r w:rsidRPr="00F13427">
        <w:rPr>
          <w:rFonts w:ascii="Times New Roman" w:hAnsi="Times New Roman" w:cs="Times New Roman"/>
          <w:sz w:val="24"/>
          <w:szCs w:val="24"/>
        </w:rPr>
        <w:t>r</w:t>
      </w:r>
      <w:r w:rsidRPr="00F13427">
        <w:rPr>
          <w:rFonts w:ascii="Times New Roman" w:hAnsi="Times New Roman" w:cs="Times New Roman"/>
          <w:spacing w:val="-2"/>
          <w:sz w:val="24"/>
          <w:szCs w:val="24"/>
        </w:rPr>
        <w:t>é</w:t>
      </w:r>
      <w:r w:rsidRPr="00F13427">
        <w:rPr>
          <w:rFonts w:ascii="Times New Roman" w:hAnsi="Times New Roman" w:cs="Times New Roman"/>
          <w:sz w:val="24"/>
          <w:szCs w:val="24"/>
        </w:rPr>
        <w:t>s</w:t>
      </w:r>
      <w:r w:rsidRPr="00F13427">
        <w:rPr>
          <w:rFonts w:ascii="Times New Roman" w:hAnsi="Times New Roman" w:cs="Times New Roman"/>
          <w:spacing w:val="1"/>
          <w:sz w:val="24"/>
          <w:szCs w:val="24"/>
        </w:rPr>
        <w:t>z</w:t>
      </w:r>
      <w:r w:rsidRPr="00F13427">
        <w:rPr>
          <w:rFonts w:ascii="Times New Roman" w:hAnsi="Times New Roman" w:cs="Times New Roman"/>
          <w:sz w:val="24"/>
          <w:szCs w:val="24"/>
        </w:rPr>
        <w:t xml:space="preserve">t </w:t>
      </w:r>
      <w:r w:rsidRPr="00F13427">
        <w:rPr>
          <w:rFonts w:ascii="Times New Roman" w:hAnsi="Times New Roman" w:cs="Times New Roman"/>
          <w:spacing w:val="2"/>
          <w:sz w:val="24"/>
          <w:szCs w:val="24"/>
        </w:rPr>
        <w:t xml:space="preserve"> </w:t>
      </w:r>
      <w:r w:rsidRPr="00F13427">
        <w:rPr>
          <w:rFonts w:ascii="Times New Roman" w:hAnsi="Times New Roman" w:cs="Times New Roman"/>
          <w:spacing w:val="6"/>
          <w:sz w:val="24"/>
          <w:szCs w:val="24"/>
        </w:rPr>
        <w:t>s</w:t>
      </w:r>
      <w:r w:rsidRPr="00F13427">
        <w:rPr>
          <w:rFonts w:ascii="Times New Roman" w:hAnsi="Times New Roman" w:cs="Times New Roman"/>
          <w:spacing w:val="3"/>
          <w:sz w:val="24"/>
          <w:szCs w:val="24"/>
        </w:rPr>
        <w:t>i</w:t>
      </w:r>
      <w:r w:rsidRPr="00F13427">
        <w:rPr>
          <w:rFonts w:ascii="Times New Roman" w:hAnsi="Times New Roman" w:cs="Times New Roman"/>
          <w:sz w:val="24"/>
          <w:szCs w:val="24"/>
        </w:rPr>
        <w:t>k</w:t>
      </w:r>
      <w:r w:rsidRPr="00F13427">
        <w:rPr>
          <w:rFonts w:ascii="Times New Roman" w:hAnsi="Times New Roman" w:cs="Times New Roman"/>
          <w:spacing w:val="-1"/>
          <w:sz w:val="24"/>
          <w:szCs w:val="24"/>
        </w:rPr>
        <w:t>e</w:t>
      </w:r>
      <w:r w:rsidRPr="00F13427">
        <w:rPr>
          <w:rFonts w:ascii="Times New Roman" w:hAnsi="Times New Roman" w:cs="Times New Roman"/>
          <w:sz w:val="24"/>
          <w:szCs w:val="24"/>
        </w:rPr>
        <w:t>r</w:t>
      </w:r>
      <w:r w:rsidRPr="00F13427">
        <w:rPr>
          <w:rFonts w:ascii="Times New Roman" w:hAnsi="Times New Roman" w:cs="Times New Roman"/>
          <w:spacing w:val="-2"/>
          <w:sz w:val="24"/>
          <w:szCs w:val="24"/>
        </w:rPr>
        <w:t>e</w:t>
      </w:r>
      <w:r w:rsidRPr="00F13427">
        <w:rPr>
          <w:rFonts w:ascii="Times New Roman" w:hAnsi="Times New Roman" w:cs="Times New Roman"/>
          <w:sz w:val="24"/>
          <w:szCs w:val="24"/>
        </w:rPr>
        <w:t>sn</w:t>
      </w:r>
      <w:r w:rsidRPr="00F13427">
        <w:rPr>
          <w:rFonts w:ascii="Times New Roman" w:hAnsi="Times New Roman" w:cs="Times New Roman"/>
          <w:spacing w:val="-1"/>
          <w:sz w:val="24"/>
          <w:szCs w:val="24"/>
        </w:rPr>
        <w:t>e</w:t>
      </w:r>
      <w:r w:rsidRPr="00F13427">
        <w:rPr>
          <w:rFonts w:ascii="Times New Roman" w:hAnsi="Times New Roman" w:cs="Times New Roman"/>
          <w:sz w:val="24"/>
          <w:szCs w:val="24"/>
        </w:rPr>
        <w:t>k</w:t>
      </w:r>
      <w:proofErr w:type="gramEnd"/>
      <w:r w:rsidRPr="00F13427">
        <w:rPr>
          <w:rFonts w:ascii="Times New Roman" w:hAnsi="Times New Roman" w:cs="Times New Roman"/>
          <w:sz w:val="24"/>
          <w:szCs w:val="24"/>
        </w:rPr>
        <w:t xml:space="preserve"> </w:t>
      </w:r>
      <w:r w:rsidRPr="00F13427">
        <w:rPr>
          <w:rFonts w:ascii="Times New Roman" w:hAnsi="Times New Roman" w:cs="Times New Roman"/>
          <w:spacing w:val="4"/>
          <w:sz w:val="24"/>
          <w:szCs w:val="24"/>
        </w:rPr>
        <w:t xml:space="preserve"> </w:t>
      </w:r>
      <w:proofErr w:type="gramStart"/>
      <w:r w:rsidRPr="00F13427">
        <w:rPr>
          <w:rFonts w:ascii="Times New Roman" w:hAnsi="Times New Roman" w:cs="Times New Roman"/>
          <w:sz w:val="24"/>
          <w:szCs w:val="24"/>
        </w:rPr>
        <w:t>í</w:t>
      </w:r>
      <w:r w:rsidRPr="00F13427">
        <w:rPr>
          <w:rFonts w:ascii="Times New Roman" w:hAnsi="Times New Roman" w:cs="Times New Roman"/>
          <w:spacing w:val="1"/>
          <w:sz w:val="24"/>
          <w:szCs w:val="24"/>
        </w:rPr>
        <w:t>t</w:t>
      </w:r>
      <w:r w:rsidRPr="00F13427">
        <w:rPr>
          <w:rFonts w:ascii="Times New Roman" w:hAnsi="Times New Roman" w:cs="Times New Roman"/>
          <w:spacing w:val="-1"/>
          <w:sz w:val="24"/>
          <w:szCs w:val="24"/>
        </w:rPr>
        <w:t>é</w:t>
      </w:r>
      <w:r w:rsidRPr="00F13427">
        <w:rPr>
          <w:rFonts w:ascii="Times New Roman" w:hAnsi="Times New Roman" w:cs="Times New Roman"/>
          <w:sz w:val="24"/>
          <w:szCs w:val="24"/>
        </w:rPr>
        <w:t xml:space="preserve">li </w:t>
      </w:r>
      <w:r w:rsidRPr="00F13427">
        <w:rPr>
          <w:rFonts w:ascii="Times New Roman" w:hAnsi="Times New Roman" w:cs="Times New Roman"/>
          <w:spacing w:val="3"/>
          <w:sz w:val="24"/>
          <w:szCs w:val="24"/>
        </w:rPr>
        <w:t xml:space="preserve"> </w:t>
      </w:r>
      <w:r w:rsidRPr="00F13427">
        <w:rPr>
          <w:rFonts w:ascii="Times New Roman" w:hAnsi="Times New Roman" w:cs="Times New Roman"/>
          <w:sz w:val="24"/>
          <w:szCs w:val="24"/>
        </w:rPr>
        <w:t>m</w:t>
      </w:r>
      <w:r w:rsidRPr="00F13427">
        <w:rPr>
          <w:rFonts w:ascii="Times New Roman" w:hAnsi="Times New Roman" w:cs="Times New Roman"/>
          <w:spacing w:val="2"/>
          <w:sz w:val="24"/>
          <w:szCs w:val="24"/>
        </w:rPr>
        <w:t>e</w:t>
      </w:r>
      <w:r w:rsidRPr="00F13427">
        <w:rPr>
          <w:rFonts w:ascii="Times New Roman" w:hAnsi="Times New Roman" w:cs="Times New Roman"/>
          <w:spacing w:val="-2"/>
          <w:sz w:val="24"/>
          <w:szCs w:val="24"/>
        </w:rPr>
        <w:t>g</w:t>
      </w:r>
      <w:proofErr w:type="gramEnd"/>
      <w:r w:rsidRPr="00F13427">
        <w:rPr>
          <w:rFonts w:ascii="Times New Roman" w:hAnsi="Times New Roman" w:cs="Times New Roman"/>
          <w:sz w:val="24"/>
          <w:szCs w:val="24"/>
        </w:rPr>
        <w:t xml:space="preserve">. </w:t>
      </w:r>
      <w:r w:rsidR="0017615E" w:rsidRPr="0017615E">
        <w:rPr>
          <w:rFonts w:ascii="Times New Roman" w:hAnsi="Times New Roman" w:cs="Times New Roman"/>
          <w:sz w:val="24"/>
          <w:szCs w:val="24"/>
        </w:rPr>
        <w:t>A doktorandusz a sikertelen komplex vizsgát egy alkalommal, ugyanazon vizsgaidőszakban ismételheti meg.</w:t>
      </w:r>
      <w:r w:rsidR="0017615E">
        <w:rPr>
          <w:rFonts w:ascii="Times New Roman" w:hAnsi="Times New Roman" w:cs="Times New Roman"/>
          <w:sz w:val="24"/>
          <w:szCs w:val="24"/>
        </w:rPr>
        <w:t xml:space="preserve"> </w:t>
      </w:r>
      <w:r w:rsidR="00AE7B25">
        <w:rPr>
          <w:rFonts w:ascii="Times New Roman" w:hAnsi="Times New Roman" w:cs="Times New Roman"/>
          <w:spacing w:val="1"/>
          <w:sz w:val="24"/>
          <w:szCs w:val="24"/>
        </w:rPr>
        <w:t xml:space="preserve">Amennyiben a komplex vizsga mindkét része sikertelen, </w:t>
      </w:r>
      <w:r w:rsidRPr="00F13427">
        <w:rPr>
          <w:rFonts w:ascii="Times New Roman" w:hAnsi="Times New Roman" w:cs="Times New Roman"/>
          <w:sz w:val="24"/>
          <w:szCs w:val="24"/>
        </w:rPr>
        <w:t>a vi</w:t>
      </w:r>
      <w:r w:rsidRPr="00F13427">
        <w:rPr>
          <w:rFonts w:ascii="Times New Roman" w:hAnsi="Times New Roman" w:cs="Times New Roman"/>
          <w:spacing w:val="2"/>
          <w:sz w:val="24"/>
          <w:szCs w:val="24"/>
        </w:rPr>
        <w:t>zs</w:t>
      </w:r>
      <w:r w:rsidRPr="00F13427">
        <w:rPr>
          <w:rFonts w:ascii="Times New Roman" w:hAnsi="Times New Roman" w:cs="Times New Roman"/>
          <w:spacing w:val="-2"/>
          <w:sz w:val="24"/>
          <w:szCs w:val="24"/>
        </w:rPr>
        <w:t>g</w:t>
      </w:r>
      <w:r w:rsidRPr="00F13427">
        <w:rPr>
          <w:rFonts w:ascii="Times New Roman" w:hAnsi="Times New Roman" w:cs="Times New Roman"/>
          <w:spacing w:val="-1"/>
          <w:sz w:val="24"/>
          <w:szCs w:val="24"/>
        </w:rPr>
        <w:t>á</w:t>
      </w:r>
      <w:r w:rsidRPr="00F13427">
        <w:rPr>
          <w:rFonts w:ascii="Times New Roman" w:hAnsi="Times New Roman" w:cs="Times New Roman"/>
          <w:spacing w:val="1"/>
          <w:sz w:val="24"/>
          <w:szCs w:val="24"/>
        </w:rPr>
        <w:t>z</w:t>
      </w:r>
      <w:r w:rsidRPr="00F13427">
        <w:rPr>
          <w:rFonts w:ascii="Times New Roman" w:hAnsi="Times New Roman" w:cs="Times New Roman"/>
          <w:sz w:val="24"/>
          <w:szCs w:val="24"/>
        </w:rPr>
        <w:t>ó</w:t>
      </w:r>
      <w:r w:rsidRPr="00F13427">
        <w:rPr>
          <w:rFonts w:ascii="Times New Roman" w:hAnsi="Times New Roman" w:cs="Times New Roman"/>
          <w:spacing w:val="1"/>
          <w:sz w:val="24"/>
          <w:szCs w:val="24"/>
        </w:rPr>
        <w:t xml:space="preserve"> </w:t>
      </w:r>
      <w:r w:rsidRPr="00F13427">
        <w:rPr>
          <w:rFonts w:ascii="Times New Roman" w:hAnsi="Times New Roman" w:cs="Times New Roman"/>
          <w:spacing w:val="-1"/>
          <w:sz w:val="24"/>
          <w:szCs w:val="24"/>
        </w:rPr>
        <w:t>a</w:t>
      </w:r>
      <w:r w:rsidRPr="00F13427">
        <w:rPr>
          <w:rFonts w:ascii="Times New Roman" w:hAnsi="Times New Roman" w:cs="Times New Roman"/>
          <w:sz w:val="24"/>
          <w:szCs w:val="24"/>
        </w:rPr>
        <w:t>z</w:t>
      </w:r>
      <w:r w:rsidRPr="00F13427">
        <w:rPr>
          <w:rFonts w:ascii="Times New Roman" w:hAnsi="Times New Roman" w:cs="Times New Roman"/>
          <w:spacing w:val="2"/>
          <w:sz w:val="24"/>
          <w:szCs w:val="24"/>
        </w:rPr>
        <w:t xml:space="preserve"> </w:t>
      </w:r>
      <w:r w:rsidRPr="00F13427">
        <w:rPr>
          <w:rFonts w:ascii="Times New Roman" w:hAnsi="Times New Roman" w:cs="Times New Roman"/>
          <w:spacing w:val="-1"/>
          <w:sz w:val="24"/>
          <w:szCs w:val="24"/>
        </w:rPr>
        <w:t>a</w:t>
      </w:r>
      <w:r w:rsidRPr="00F13427">
        <w:rPr>
          <w:rFonts w:ascii="Times New Roman" w:hAnsi="Times New Roman" w:cs="Times New Roman"/>
          <w:sz w:val="24"/>
          <w:szCs w:val="24"/>
        </w:rPr>
        <w:t>dott</w:t>
      </w:r>
      <w:r w:rsidRPr="00F13427">
        <w:rPr>
          <w:rFonts w:ascii="Times New Roman" w:hAnsi="Times New Roman" w:cs="Times New Roman"/>
          <w:spacing w:val="1"/>
          <w:sz w:val="24"/>
          <w:szCs w:val="24"/>
        </w:rPr>
        <w:t xml:space="preserve"> </w:t>
      </w:r>
      <w:r w:rsidRPr="00F13427">
        <w:rPr>
          <w:rFonts w:ascii="Times New Roman" w:hAnsi="Times New Roman" w:cs="Times New Roman"/>
          <w:sz w:val="24"/>
          <w:szCs w:val="24"/>
        </w:rPr>
        <w:t>vi</w:t>
      </w:r>
      <w:r w:rsidRPr="00F13427">
        <w:rPr>
          <w:rFonts w:ascii="Times New Roman" w:hAnsi="Times New Roman" w:cs="Times New Roman"/>
          <w:spacing w:val="2"/>
          <w:sz w:val="24"/>
          <w:szCs w:val="24"/>
        </w:rPr>
        <w:t>z</w:t>
      </w:r>
      <w:r w:rsidRPr="00F13427">
        <w:rPr>
          <w:rFonts w:ascii="Times New Roman" w:hAnsi="Times New Roman" w:cs="Times New Roman"/>
          <w:sz w:val="24"/>
          <w:szCs w:val="24"/>
        </w:rPr>
        <w:t>s</w:t>
      </w:r>
      <w:r w:rsidRPr="00F13427">
        <w:rPr>
          <w:rFonts w:ascii="Times New Roman" w:hAnsi="Times New Roman" w:cs="Times New Roman"/>
          <w:spacing w:val="-2"/>
          <w:sz w:val="24"/>
          <w:szCs w:val="24"/>
        </w:rPr>
        <w:t>g</w:t>
      </w:r>
      <w:r w:rsidRPr="00F13427">
        <w:rPr>
          <w:rFonts w:ascii="Times New Roman" w:hAnsi="Times New Roman" w:cs="Times New Roman"/>
          <w:spacing w:val="-1"/>
          <w:sz w:val="24"/>
          <w:szCs w:val="24"/>
        </w:rPr>
        <w:t>a</w:t>
      </w:r>
      <w:r w:rsidRPr="00F13427">
        <w:rPr>
          <w:rFonts w:ascii="Times New Roman" w:hAnsi="Times New Roman" w:cs="Times New Roman"/>
          <w:sz w:val="24"/>
          <w:szCs w:val="24"/>
        </w:rPr>
        <w:t>idős</w:t>
      </w:r>
      <w:r w:rsidRPr="00F13427">
        <w:rPr>
          <w:rFonts w:ascii="Times New Roman" w:hAnsi="Times New Roman" w:cs="Times New Roman"/>
          <w:spacing w:val="2"/>
          <w:sz w:val="24"/>
          <w:szCs w:val="24"/>
        </w:rPr>
        <w:t>z</w:t>
      </w:r>
      <w:r w:rsidRPr="00F13427">
        <w:rPr>
          <w:rFonts w:ascii="Times New Roman" w:hAnsi="Times New Roman" w:cs="Times New Roman"/>
          <w:spacing w:val="1"/>
          <w:sz w:val="24"/>
          <w:szCs w:val="24"/>
        </w:rPr>
        <w:t>a</w:t>
      </w:r>
      <w:r w:rsidRPr="00F13427">
        <w:rPr>
          <w:rFonts w:ascii="Times New Roman" w:hAnsi="Times New Roman" w:cs="Times New Roman"/>
          <w:sz w:val="24"/>
          <w:szCs w:val="24"/>
        </w:rPr>
        <w:t>kb</w:t>
      </w:r>
      <w:r w:rsidRPr="00F13427">
        <w:rPr>
          <w:rFonts w:ascii="Times New Roman" w:hAnsi="Times New Roman" w:cs="Times New Roman"/>
          <w:spacing w:val="-1"/>
          <w:sz w:val="24"/>
          <w:szCs w:val="24"/>
        </w:rPr>
        <w:t>a</w:t>
      </w:r>
      <w:r w:rsidRPr="00F13427">
        <w:rPr>
          <w:rFonts w:ascii="Times New Roman" w:hAnsi="Times New Roman" w:cs="Times New Roman"/>
          <w:sz w:val="24"/>
          <w:szCs w:val="24"/>
        </w:rPr>
        <w:t>n</w:t>
      </w:r>
      <w:r w:rsidRPr="00F13427">
        <w:rPr>
          <w:rFonts w:ascii="Times New Roman" w:hAnsi="Times New Roman" w:cs="Times New Roman"/>
          <w:spacing w:val="1"/>
          <w:sz w:val="24"/>
          <w:szCs w:val="24"/>
        </w:rPr>
        <w:t xml:space="preserve"> e</w:t>
      </w:r>
      <w:r w:rsidRPr="00F13427">
        <w:rPr>
          <w:rFonts w:ascii="Times New Roman" w:hAnsi="Times New Roman" w:cs="Times New Roman"/>
          <w:spacing w:val="2"/>
          <w:sz w:val="24"/>
          <w:szCs w:val="24"/>
        </w:rPr>
        <w:t>g</w:t>
      </w:r>
      <w:r w:rsidRPr="00F13427">
        <w:rPr>
          <w:rFonts w:ascii="Times New Roman" w:hAnsi="Times New Roman" w:cs="Times New Roman"/>
          <w:sz w:val="24"/>
          <w:szCs w:val="24"/>
        </w:rPr>
        <w:t xml:space="preserve">y </w:t>
      </w:r>
      <w:r w:rsidRPr="00F13427">
        <w:rPr>
          <w:rFonts w:ascii="Times New Roman" w:hAnsi="Times New Roman" w:cs="Times New Roman"/>
          <w:spacing w:val="-1"/>
          <w:sz w:val="24"/>
          <w:szCs w:val="24"/>
        </w:rPr>
        <w:t>a</w:t>
      </w:r>
      <w:r w:rsidRPr="00F13427">
        <w:rPr>
          <w:rFonts w:ascii="Times New Roman" w:hAnsi="Times New Roman" w:cs="Times New Roman"/>
          <w:sz w:val="24"/>
          <w:szCs w:val="24"/>
        </w:rPr>
        <w:t>lkalom</w:t>
      </w:r>
      <w:r w:rsidRPr="00F13427">
        <w:rPr>
          <w:rFonts w:ascii="Times New Roman" w:hAnsi="Times New Roman" w:cs="Times New Roman"/>
          <w:spacing w:val="1"/>
          <w:sz w:val="24"/>
          <w:szCs w:val="24"/>
        </w:rPr>
        <w:t>m</w:t>
      </w:r>
      <w:r w:rsidRPr="00F13427">
        <w:rPr>
          <w:rFonts w:ascii="Times New Roman" w:hAnsi="Times New Roman" w:cs="Times New Roman"/>
          <w:spacing w:val="-1"/>
          <w:sz w:val="24"/>
          <w:szCs w:val="24"/>
        </w:rPr>
        <w:t>a</w:t>
      </w:r>
      <w:r w:rsidRPr="00F13427">
        <w:rPr>
          <w:rFonts w:ascii="Times New Roman" w:hAnsi="Times New Roman" w:cs="Times New Roman"/>
          <w:sz w:val="24"/>
          <w:szCs w:val="24"/>
        </w:rPr>
        <w:t>l</w:t>
      </w:r>
      <w:r w:rsidRPr="00F13427">
        <w:rPr>
          <w:rFonts w:ascii="Times New Roman" w:hAnsi="Times New Roman" w:cs="Times New Roman"/>
          <w:spacing w:val="1"/>
          <w:sz w:val="24"/>
          <w:szCs w:val="24"/>
        </w:rPr>
        <w:t xml:space="preserve"> </w:t>
      </w:r>
      <w:r w:rsidRPr="00F13427">
        <w:rPr>
          <w:rFonts w:ascii="Times New Roman" w:hAnsi="Times New Roman" w:cs="Times New Roman"/>
          <w:sz w:val="24"/>
          <w:szCs w:val="24"/>
        </w:rPr>
        <w:t>me</w:t>
      </w:r>
      <w:r w:rsidRPr="00F13427">
        <w:rPr>
          <w:rFonts w:ascii="Times New Roman" w:hAnsi="Times New Roman" w:cs="Times New Roman"/>
          <w:spacing w:val="-3"/>
          <w:sz w:val="24"/>
          <w:szCs w:val="24"/>
        </w:rPr>
        <w:t>g</w:t>
      </w:r>
      <w:r w:rsidRPr="00F13427">
        <w:rPr>
          <w:rFonts w:ascii="Times New Roman" w:hAnsi="Times New Roman" w:cs="Times New Roman"/>
          <w:sz w:val="24"/>
          <w:szCs w:val="24"/>
        </w:rPr>
        <w:t>is</w:t>
      </w:r>
      <w:r w:rsidRPr="00F13427">
        <w:rPr>
          <w:rFonts w:ascii="Times New Roman" w:hAnsi="Times New Roman" w:cs="Times New Roman"/>
          <w:spacing w:val="1"/>
          <w:sz w:val="24"/>
          <w:szCs w:val="24"/>
        </w:rPr>
        <w:t>m</w:t>
      </w:r>
      <w:r w:rsidRPr="00F13427">
        <w:rPr>
          <w:rFonts w:ascii="Times New Roman" w:hAnsi="Times New Roman" w:cs="Times New Roman"/>
          <w:spacing w:val="-1"/>
          <w:sz w:val="24"/>
          <w:szCs w:val="24"/>
        </w:rPr>
        <w:t>é</w:t>
      </w:r>
      <w:r w:rsidRPr="00F13427">
        <w:rPr>
          <w:rFonts w:ascii="Times New Roman" w:hAnsi="Times New Roman" w:cs="Times New Roman"/>
          <w:sz w:val="24"/>
          <w:szCs w:val="24"/>
        </w:rPr>
        <w:t>te</w:t>
      </w:r>
      <w:r w:rsidRPr="00F13427">
        <w:rPr>
          <w:rFonts w:ascii="Times New Roman" w:hAnsi="Times New Roman" w:cs="Times New Roman"/>
          <w:spacing w:val="2"/>
          <w:sz w:val="24"/>
          <w:szCs w:val="24"/>
        </w:rPr>
        <w:t>l</w:t>
      </w:r>
      <w:r w:rsidRPr="00F13427">
        <w:rPr>
          <w:rFonts w:ascii="Times New Roman" w:hAnsi="Times New Roman" w:cs="Times New Roman"/>
          <w:sz w:val="24"/>
          <w:szCs w:val="24"/>
        </w:rPr>
        <w:t>h</w:t>
      </w:r>
      <w:r w:rsidRPr="00F13427">
        <w:rPr>
          <w:rFonts w:ascii="Times New Roman" w:hAnsi="Times New Roman" w:cs="Times New Roman"/>
          <w:spacing w:val="-1"/>
          <w:sz w:val="24"/>
          <w:szCs w:val="24"/>
        </w:rPr>
        <w:t>e</w:t>
      </w:r>
      <w:r w:rsidRPr="00F13427">
        <w:rPr>
          <w:rFonts w:ascii="Times New Roman" w:hAnsi="Times New Roman" w:cs="Times New Roman"/>
          <w:sz w:val="24"/>
          <w:szCs w:val="24"/>
        </w:rPr>
        <w:t>ti</w:t>
      </w:r>
      <w:r w:rsidRPr="00F13427">
        <w:rPr>
          <w:rFonts w:ascii="Times New Roman" w:hAnsi="Times New Roman" w:cs="Times New Roman"/>
          <w:spacing w:val="2"/>
          <w:sz w:val="24"/>
          <w:szCs w:val="24"/>
        </w:rPr>
        <w:t xml:space="preserve"> </w:t>
      </w:r>
      <w:r w:rsidRPr="00F13427">
        <w:rPr>
          <w:rFonts w:ascii="Times New Roman" w:hAnsi="Times New Roman" w:cs="Times New Roman"/>
          <w:sz w:val="24"/>
          <w:szCs w:val="24"/>
        </w:rPr>
        <w:t xml:space="preserve">a </w:t>
      </w:r>
      <w:r w:rsidR="00AE7B25">
        <w:rPr>
          <w:rFonts w:ascii="Times New Roman" w:hAnsi="Times New Roman" w:cs="Times New Roman"/>
          <w:sz w:val="24"/>
          <w:szCs w:val="24"/>
        </w:rPr>
        <w:t xml:space="preserve">teljes </w:t>
      </w:r>
      <w:r w:rsidRPr="00F13427">
        <w:rPr>
          <w:rFonts w:ascii="Times New Roman" w:hAnsi="Times New Roman" w:cs="Times New Roman"/>
          <w:sz w:val="24"/>
          <w:szCs w:val="24"/>
        </w:rPr>
        <w:t>vi</w:t>
      </w:r>
      <w:r w:rsidRPr="00F13427">
        <w:rPr>
          <w:rFonts w:ascii="Times New Roman" w:hAnsi="Times New Roman" w:cs="Times New Roman"/>
          <w:spacing w:val="2"/>
          <w:sz w:val="24"/>
          <w:szCs w:val="24"/>
        </w:rPr>
        <w:t>z</w:t>
      </w:r>
      <w:r w:rsidRPr="00F13427">
        <w:rPr>
          <w:rFonts w:ascii="Times New Roman" w:hAnsi="Times New Roman" w:cs="Times New Roman"/>
          <w:sz w:val="24"/>
          <w:szCs w:val="24"/>
        </w:rPr>
        <w:t>s</w:t>
      </w:r>
      <w:r w:rsidRPr="00F13427">
        <w:rPr>
          <w:rFonts w:ascii="Times New Roman" w:hAnsi="Times New Roman" w:cs="Times New Roman"/>
          <w:spacing w:val="-2"/>
          <w:sz w:val="24"/>
          <w:szCs w:val="24"/>
        </w:rPr>
        <w:t>g</w:t>
      </w:r>
      <w:r w:rsidRPr="00F13427">
        <w:rPr>
          <w:rFonts w:ascii="Times New Roman" w:hAnsi="Times New Roman" w:cs="Times New Roman"/>
          <w:spacing w:val="-1"/>
          <w:sz w:val="24"/>
          <w:szCs w:val="24"/>
        </w:rPr>
        <w:t>á</w:t>
      </w:r>
      <w:r w:rsidRPr="00F13427">
        <w:rPr>
          <w:rFonts w:ascii="Times New Roman" w:hAnsi="Times New Roman" w:cs="Times New Roman"/>
          <w:sz w:val="24"/>
          <w:szCs w:val="24"/>
        </w:rPr>
        <w:t>t</w:t>
      </w:r>
      <w:r w:rsidR="00AE7B25">
        <w:rPr>
          <w:rFonts w:ascii="Times New Roman" w:hAnsi="Times New Roman" w:cs="Times New Roman"/>
          <w:sz w:val="24"/>
          <w:szCs w:val="24"/>
        </w:rPr>
        <w:t xml:space="preserve">. </w:t>
      </w:r>
      <w:r w:rsidR="00AE7B25">
        <w:rPr>
          <w:rFonts w:ascii="Times New Roman" w:hAnsi="Times New Roman" w:cs="Times New Roman"/>
          <w:spacing w:val="1"/>
          <w:sz w:val="24"/>
          <w:szCs w:val="24"/>
        </w:rPr>
        <w:t xml:space="preserve">Sikertelen </w:t>
      </w:r>
      <w:r w:rsidR="00AE7B25" w:rsidRPr="00F13427">
        <w:rPr>
          <w:rFonts w:ascii="Times New Roman" w:hAnsi="Times New Roman" w:cs="Times New Roman"/>
          <w:spacing w:val="-1"/>
          <w:sz w:val="24"/>
          <w:szCs w:val="24"/>
        </w:rPr>
        <w:t>e</w:t>
      </w:r>
      <w:r w:rsidR="00AE7B25" w:rsidRPr="00F13427">
        <w:rPr>
          <w:rFonts w:ascii="Times New Roman" w:hAnsi="Times New Roman" w:cs="Times New Roman"/>
          <w:sz w:val="24"/>
          <w:szCs w:val="24"/>
        </w:rPr>
        <w:t>l</w:t>
      </w:r>
      <w:r w:rsidR="00AE7B25" w:rsidRPr="00F13427">
        <w:rPr>
          <w:rFonts w:ascii="Times New Roman" w:hAnsi="Times New Roman" w:cs="Times New Roman"/>
          <w:spacing w:val="1"/>
          <w:sz w:val="24"/>
          <w:szCs w:val="24"/>
        </w:rPr>
        <w:t>m</w:t>
      </w:r>
      <w:r w:rsidR="00AE7B25" w:rsidRPr="00F13427">
        <w:rPr>
          <w:rFonts w:ascii="Times New Roman" w:hAnsi="Times New Roman" w:cs="Times New Roman"/>
          <w:spacing w:val="-1"/>
          <w:sz w:val="24"/>
          <w:szCs w:val="24"/>
        </w:rPr>
        <w:t>é</w:t>
      </w:r>
      <w:r w:rsidR="00AE7B25" w:rsidRPr="00F13427">
        <w:rPr>
          <w:rFonts w:ascii="Times New Roman" w:hAnsi="Times New Roman" w:cs="Times New Roman"/>
          <w:sz w:val="24"/>
          <w:szCs w:val="24"/>
        </w:rPr>
        <w:t>leti</w:t>
      </w:r>
      <w:r w:rsidR="00AE7B25" w:rsidRPr="00F13427">
        <w:rPr>
          <w:rFonts w:ascii="Times New Roman" w:hAnsi="Times New Roman" w:cs="Times New Roman"/>
          <w:spacing w:val="1"/>
          <w:sz w:val="24"/>
          <w:szCs w:val="24"/>
        </w:rPr>
        <w:t xml:space="preserve"> </w:t>
      </w:r>
      <w:r w:rsidR="00AE7B25">
        <w:rPr>
          <w:rFonts w:ascii="Times New Roman" w:hAnsi="Times New Roman" w:cs="Times New Roman"/>
          <w:spacing w:val="1"/>
          <w:sz w:val="24"/>
          <w:szCs w:val="24"/>
        </w:rPr>
        <w:t xml:space="preserve">vagy disszertációs </w:t>
      </w:r>
      <w:r w:rsidR="00AE7B25" w:rsidRPr="00F13427">
        <w:rPr>
          <w:rFonts w:ascii="Times New Roman" w:hAnsi="Times New Roman" w:cs="Times New Roman"/>
          <w:sz w:val="24"/>
          <w:szCs w:val="24"/>
        </w:rPr>
        <w:t>vi</w:t>
      </w:r>
      <w:r w:rsidR="00AE7B25" w:rsidRPr="00F13427">
        <w:rPr>
          <w:rFonts w:ascii="Times New Roman" w:hAnsi="Times New Roman" w:cs="Times New Roman"/>
          <w:spacing w:val="2"/>
          <w:sz w:val="24"/>
          <w:szCs w:val="24"/>
        </w:rPr>
        <w:t>z</w:t>
      </w:r>
      <w:r w:rsidR="00AE7B25" w:rsidRPr="00F13427">
        <w:rPr>
          <w:rFonts w:ascii="Times New Roman" w:hAnsi="Times New Roman" w:cs="Times New Roman"/>
          <w:sz w:val="24"/>
          <w:szCs w:val="24"/>
        </w:rPr>
        <w:t>s</w:t>
      </w:r>
      <w:r w:rsidR="00AE7B25" w:rsidRPr="00F13427">
        <w:rPr>
          <w:rFonts w:ascii="Times New Roman" w:hAnsi="Times New Roman" w:cs="Times New Roman"/>
          <w:spacing w:val="-2"/>
          <w:sz w:val="24"/>
          <w:szCs w:val="24"/>
        </w:rPr>
        <w:t>g</w:t>
      </w:r>
      <w:r w:rsidR="00AE7B25" w:rsidRPr="00F13427">
        <w:rPr>
          <w:rFonts w:ascii="Times New Roman" w:hAnsi="Times New Roman" w:cs="Times New Roman"/>
          <w:spacing w:val="1"/>
          <w:sz w:val="24"/>
          <w:szCs w:val="24"/>
        </w:rPr>
        <w:t>a</w:t>
      </w:r>
      <w:r w:rsidR="00AE7B25" w:rsidRPr="00F13427">
        <w:rPr>
          <w:rFonts w:ascii="Times New Roman" w:hAnsi="Times New Roman" w:cs="Times New Roman"/>
          <w:sz w:val="24"/>
          <w:szCs w:val="24"/>
        </w:rPr>
        <w:t>r</w:t>
      </w:r>
      <w:r w:rsidR="00AE7B25" w:rsidRPr="00F13427">
        <w:rPr>
          <w:rFonts w:ascii="Times New Roman" w:hAnsi="Times New Roman" w:cs="Times New Roman"/>
          <w:spacing w:val="-2"/>
          <w:sz w:val="24"/>
          <w:szCs w:val="24"/>
        </w:rPr>
        <w:t>é</w:t>
      </w:r>
      <w:r w:rsidR="00AE7B25" w:rsidRPr="00F13427">
        <w:rPr>
          <w:rFonts w:ascii="Times New Roman" w:hAnsi="Times New Roman" w:cs="Times New Roman"/>
          <w:sz w:val="24"/>
          <w:szCs w:val="24"/>
        </w:rPr>
        <w:t>sz</w:t>
      </w:r>
      <w:r w:rsidR="00AE7B25" w:rsidRPr="00F13427">
        <w:rPr>
          <w:rFonts w:ascii="Times New Roman" w:hAnsi="Times New Roman" w:cs="Times New Roman"/>
          <w:spacing w:val="2"/>
          <w:sz w:val="24"/>
          <w:szCs w:val="24"/>
        </w:rPr>
        <w:t xml:space="preserve"> </w:t>
      </w:r>
      <w:r w:rsidR="00AE7B25" w:rsidRPr="00F13427">
        <w:rPr>
          <w:rFonts w:ascii="Times New Roman" w:hAnsi="Times New Roman" w:cs="Times New Roman"/>
          <w:spacing w:val="-1"/>
          <w:sz w:val="24"/>
          <w:szCs w:val="24"/>
        </w:rPr>
        <w:t>e</w:t>
      </w:r>
      <w:r w:rsidR="00AE7B25" w:rsidRPr="00F13427">
        <w:rPr>
          <w:rFonts w:ascii="Times New Roman" w:hAnsi="Times New Roman" w:cs="Times New Roman"/>
          <w:sz w:val="24"/>
          <w:szCs w:val="24"/>
        </w:rPr>
        <w:t>s</w:t>
      </w:r>
      <w:r w:rsidR="00AE7B25" w:rsidRPr="00F13427">
        <w:rPr>
          <w:rFonts w:ascii="Times New Roman" w:hAnsi="Times New Roman" w:cs="Times New Roman"/>
          <w:spacing w:val="-1"/>
          <w:sz w:val="24"/>
          <w:szCs w:val="24"/>
        </w:rPr>
        <w:t>e</w:t>
      </w:r>
      <w:r w:rsidR="00AE7B25" w:rsidRPr="00F13427">
        <w:rPr>
          <w:rFonts w:ascii="Times New Roman" w:hAnsi="Times New Roman" w:cs="Times New Roman"/>
          <w:spacing w:val="3"/>
          <w:sz w:val="24"/>
          <w:szCs w:val="24"/>
        </w:rPr>
        <w:t>t</w:t>
      </w:r>
      <w:r w:rsidR="00AE7B25" w:rsidRPr="00F13427">
        <w:rPr>
          <w:rFonts w:ascii="Times New Roman" w:hAnsi="Times New Roman" w:cs="Times New Roman"/>
          <w:spacing w:val="-1"/>
          <w:sz w:val="24"/>
          <w:szCs w:val="24"/>
        </w:rPr>
        <w:t>é</w:t>
      </w:r>
      <w:r w:rsidR="00AE7B25" w:rsidRPr="00F13427">
        <w:rPr>
          <w:rFonts w:ascii="Times New Roman" w:hAnsi="Times New Roman" w:cs="Times New Roman"/>
          <w:sz w:val="24"/>
          <w:szCs w:val="24"/>
        </w:rPr>
        <w:t>n</w:t>
      </w:r>
      <w:r w:rsidR="00AE7B25">
        <w:rPr>
          <w:rFonts w:ascii="Times New Roman" w:hAnsi="Times New Roman" w:cs="Times New Roman"/>
          <w:sz w:val="24"/>
          <w:szCs w:val="24"/>
        </w:rPr>
        <w:t xml:space="preserve"> </w:t>
      </w:r>
      <w:r w:rsidR="00AE7B25" w:rsidRPr="00F13427">
        <w:rPr>
          <w:rFonts w:ascii="Times New Roman" w:hAnsi="Times New Roman" w:cs="Times New Roman"/>
          <w:sz w:val="24"/>
          <w:szCs w:val="24"/>
        </w:rPr>
        <w:t>a vi</w:t>
      </w:r>
      <w:r w:rsidR="00AE7B25" w:rsidRPr="00F13427">
        <w:rPr>
          <w:rFonts w:ascii="Times New Roman" w:hAnsi="Times New Roman" w:cs="Times New Roman"/>
          <w:spacing w:val="2"/>
          <w:sz w:val="24"/>
          <w:szCs w:val="24"/>
        </w:rPr>
        <w:t>zs</w:t>
      </w:r>
      <w:r w:rsidR="00AE7B25" w:rsidRPr="00F13427">
        <w:rPr>
          <w:rFonts w:ascii="Times New Roman" w:hAnsi="Times New Roman" w:cs="Times New Roman"/>
          <w:spacing w:val="-2"/>
          <w:sz w:val="24"/>
          <w:szCs w:val="24"/>
        </w:rPr>
        <w:t>g</w:t>
      </w:r>
      <w:r w:rsidR="00AE7B25" w:rsidRPr="00F13427">
        <w:rPr>
          <w:rFonts w:ascii="Times New Roman" w:hAnsi="Times New Roman" w:cs="Times New Roman"/>
          <w:spacing w:val="-1"/>
          <w:sz w:val="24"/>
          <w:szCs w:val="24"/>
        </w:rPr>
        <w:t>á</w:t>
      </w:r>
      <w:r w:rsidR="00AE7B25" w:rsidRPr="00F13427">
        <w:rPr>
          <w:rFonts w:ascii="Times New Roman" w:hAnsi="Times New Roman" w:cs="Times New Roman"/>
          <w:spacing w:val="1"/>
          <w:sz w:val="24"/>
          <w:szCs w:val="24"/>
        </w:rPr>
        <w:t>z</w:t>
      </w:r>
      <w:r w:rsidR="00AE7B25" w:rsidRPr="00F13427">
        <w:rPr>
          <w:rFonts w:ascii="Times New Roman" w:hAnsi="Times New Roman" w:cs="Times New Roman"/>
          <w:sz w:val="24"/>
          <w:szCs w:val="24"/>
        </w:rPr>
        <w:t>ó</w:t>
      </w:r>
      <w:r w:rsidR="00AE7B25" w:rsidRPr="00F13427">
        <w:rPr>
          <w:rFonts w:ascii="Times New Roman" w:hAnsi="Times New Roman" w:cs="Times New Roman"/>
          <w:spacing w:val="1"/>
          <w:sz w:val="24"/>
          <w:szCs w:val="24"/>
        </w:rPr>
        <w:t xml:space="preserve"> </w:t>
      </w:r>
      <w:r w:rsidR="00AE7B25" w:rsidRPr="00F13427">
        <w:rPr>
          <w:rFonts w:ascii="Times New Roman" w:hAnsi="Times New Roman" w:cs="Times New Roman"/>
          <w:spacing w:val="-1"/>
          <w:sz w:val="24"/>
          <w:szCs w:val="24"/>
        </w:rPr>
        <w:t>a</w:t>
      </w:r>
      <w:r w:rsidR="00AE7B25" w:rsidRPr="00F13427">
        <w:rPr>
          <w:rFonts w:ascii="Times New Roman" w:hAnsi="Times New Roman" w:cs="Times New Roman"/>
          <w:sz w:val="24"/>
          <w:szCs w:val="24"/>
        </w:rPr>
        <w:t>z</w:t>
      </w:r>
      <w:r w:rsidR="00AE7B25" w:rsidRPr="00F13427">
        <w:rPr>
          <w:rFonts w:ascii="Times New Roman" w:hAnsi="Times New Roman" w:cs="Times New Roman"/>
          <w:spacing w:val="2"/>
          <w:sz w:val="24"/>
          <w:szCs w:val="24"/>
        </w:rPr>
        <w:t xml:space="preserve"> </w:t>
      </w:r>
      <w:r w:rsidR="00AE7B25" w:rsidRPr="00F13427">
        <w:rPr>
          <w:rFonts w:ascii="Times New Roman" w:hAnsi="Times New Roman" w:cs="Times New Roman"/>
          <w:spacing w:val="-1"/>
          <w:sz w:val="24"/>
          <w:szCs w:val="24"/>
        </w:rPr>
        <w:t>a</w:t>
      </w:r>
      <w:r w:rsidR="00AE7B25" w:rsidRPr="00F13427">
        <w:rPr>
          <w:rFonts w:ascii="Times New Roman" w:hAnsi="Times New Roman" w:cs="Times New Roman"/>
          <w:sz w:val="24"/>
          <w:szCs w:val="24"/>
        </w:rPr>
        <w:t>dott</w:t>
      </w:r>
      <w:r w:rsidR="00AE7B25" w:rsidRPr="00F13427">
        <w:rPr>
          <w:rFonts w:ascii="Times New Roman" w:hAnsi="Times New Roman" w:cs="Times New Roman"/>
          <w:spacing w:val="1"/>
          <w:sz w:val="24"/>
          <w:szCs w:val="24"/>
        </w:rPr>
        <w:t xml:space="preserve"> </w:t>
      </w:r>
      <w:r w:rsidR="00AE7B25" w:rsidRPr="00F13427">
        <w:rPr>
          <w:rFonts w:ascii="Times New Roman" w:hAnsi="Times New Roman" w:cs="Times New Roman"/>
          <w:sz w:val="24"/>
          <w:szCs w:val="24"/>
        </w:rPr>
        <w:t>vi</w:t>
      </w:r>
      <w:r w:rsidR="00AE7B25" w:rsidRPr="00F13427">
        <w:rPr>
          <w:rFonts w:ascii="Times New Roman" w:hAnsi="Times New Roman" w:cs="Times New Roman"/>
          <w:spacing w:val="2"/>
          <w:sz w:val="24"/>
          <w:szCs w:val="24"/>
        </w:rPr>
        <w:t>z</w:t>
      </w:r>
      <w:r w:rsidR="00AE7B25" w:rsidRPr="00F13427">
        <w:rPr>
          <w:rFonts w:ascii="Times New Roman" w:hAnsi="Times New Roman" w:cs="Times New Roman"/>
          <w:sz w:val="24"/>
          <w:szCs w:val="24"/>
        </w:rPr>
        <w:t>s</w:t>
      </w:r>
      <w:r w:rsidR="00AE7B25" w:rsidRPr="00F13427">
        <w:rPr>
          <w:rFonts w:ascii="Times New Roman" w:hAnsi="Times New Roman" w:cs="Times New Roman"/>
          <w:spacing w:val="-2"/>
          <w:sz w:val="24"/>
          <w:szCs w:val="24"/>
        </w:rPr>
        <w:t>g</w:t>
      </w:r>
      <w:r w:rsidR="00AE7B25" w:rsidRPr="00F13427">
        <w:rPr>
          <w:rFonts w:ascii="Times New Roman" w:hAnsi="Times New Roman" w:cs="Times New Roman"/>
          <w:spacing w:val="-1"/>
          <w:sz w:val="24"/>
          <w:szCs w:val="24"/>
        </w:rPr>
        <w:t>a</w:t>
      </w:r>
      <w:r w:rsidR="00AE7B25" w:rsidRPr="00F13427">
        <w:rPr>
          <w:rFonts w:ascii="Times New Roman" w:hAnsi="Times New Roman" w:cs="Times New Roman"/>
          <w:sz w:val="24"/>
          <w:szCs w:val="24"/>
        </w:rPr>
        <w:t>idős</w:t>
      </w:r>
      <w:r w:rsidR="00AE7B25" w:rsidRPr="00F13427">
        <w:rPr>
          <w:rFonts w:ascii="Times New Roman" w:hAnsi="Times New Roman" w:cs="Times New Roman"/>
          <w:spacing w:val="2"/>
          <w:sz w:val="24"/>
          <w:szCs w:val="24"/>
        </w:rPr>
        <w:t>z</w:t>
      </w:r>
      <w:r w:rsidR="00AE7B25" w:rsidRPr="00F13427">
        <w:rPr>
          <w:rFonts w:ascii="Times New Roman" w:hAnsi="Times New Roman" w:cs="Times New Roman"/>
          <w:spacing w:val="1"/>
          <w:sz w:val="24"/>
          <w:szCs w:val="24"/>
        </w:rPr>
        <w:t>a</w:t>
      </w:r>
      <w:r w:rsidR="00AE7B25" w:rsidRPr="00F13427">
        <w:rPr>
          <w:rFonts w:ascii="Times New Roman" w:hAnsi="Times New Roman" w:cs="Times New Roman"/>
          <w:sz w:val="24"/>
          <w:szCs w:val="24"/>
        </w:rPr>
        <w:t>kb</w:t>
      </w:r>
      <w:r w:rsidR="00AE7B25" w:rsidRPr="00F13427">
        <w:rPr>
          <w:rFonts w:ascii="Times New Roman" w:hAnsi="Times New Roman" w:cs="Times New Roman"/>
          <w:spacing w:val="-1"/>
          <w:sz w:val="24"/>
          <w:szCs w:val="24"/>
        </w:rPr>
        <w:t>a</w:t>
      </w:r>
      <w:r w:rsidR="00AE7B25" w:rsidRPr="00F13427">
        <w:rPr>
          <w:rFonts w:ascii="Times New Roman" w:hAnsi="Times New Roman" w:cs="Times New Roman"/>
          <w:sz w:val="24"/>
          <w:szCs w:val="24"/>
        </w:rPr>
        <w:t>n</w:t>
      </w:r>
      <w:r w:rsidR="00AE7B25" w:rsidRPr="00F13427">
        <w:rPr>
          <w:rFonts w:ascii="Times New Roman" w:hAnsi="Times New Roman" w:cs="Times New Roman"/>
          <w:spacing w:val="1"/>
          <w:sz w:val="24"/>
          <w:szCs w:val="24"/>
        </w:rPr>
        <w:t xml:space="preserve"> e</w:t>
      </w:r>
      <w:r w:rsidR="00AE7B25" w:rsidRPr="00F13427">
        <w:rPr>
          <w:rFonts w:ascii="Times New Roman" w:hAnsi="Times New Roman" w:cs="Times New Roman"/>
          <w:spacing w:val="2"/>
          <w:sz w:val="24"/>
          <w:szCs w:val="24"/>
        </w:rPr>
        <w:t>g</w:t>
      </w:r>
      <w:r w:rsidR="00AE7B25" w:rsidRPr="00F13427">
        <w:rPr>
          <w:rFonts w:ascii="Times New Roman" w:hAnsi="Times New Roman" w:cs="Times New Roman"/>
          <w:sz w:val="24"/>
          <w:szCs w:val="24"/>
        </w:rPr>
        <w:t xml:space="preserve">y </w:t>
      </w:r>
      <w:r w:rsidR="00AE7B25" w:rsidRPr="00F13427">
        <w:rPr>
          <w:rFonts w:ascii="Times New Roman" w:hAnsi="Times New Roman" w:cs="Times New Roman"/>
          <w:spacing w:val="-1"/>
          <w:sz w:val="24"/>
          <w:szCs w:val="24"/>
        </w:rPr>
        <w:t>a</w:t>
      </w:r>
      <w:r w:rsidR="00AE7B25" w:rsidRPr="00F13427">
        <w:rPr>
          <w:rFonts w:ascii="Times New Roman" w:hAnsi="Times New Roman" w:cs="Times New Roman"/>
          <w:sz w:val="24"/>
          <w:szCs w:val="24"/>
        </w:rPr>
        <w:t>lkalom</w:t>
      </w:r>
      <w:r w:rsidR="00AE7B25" w:rsidRPr="00F13427">
        <w:rPr>
          <w:rFonts w:ascii="Times New Roman" w:hAnsi="Times New Roman" w:cs="Times New Roman"/>
          <w:spacing w:val="1"/>
          <w:sz w:val="24"/>
          <w:szCs w:val="24"/>
        </w:rPr>
        <w:t>m</w:t>
      </w:r>
      <w:r w:rsidR="00AE7B25" w:rsidRPr="00F13427">
        <w:rPr>
          <w:rFonts w:ascii="Times New Roman" w:hAnsi="Times New Roman" w:cs="Times New Roman"/>
          <w:spacing w:val="-1"/>
          <w:sz w:val="24"/>
          <w:szCs w:val="24"/>
        </w:rPr>
        <w:t>a</w:t>
      </w:r>
      <w:r w:rsidR="00AE7B25" w:rsidRPr="00F13427">
        <w:rPr>
          <w:rFonts w:ascii="Times New Roman" w:hAnsi="Times New Roman" w:cs="Times New Roman"/>
          <w:sz w:val="24"/>
          <w:szCs w:val="24"/>
        </w:rPr>
        <w:t>l</w:t>
      </w:r>
      <w:r w:rsidR="00AE7B25" w:rsidRPr="00F13427">
        <w:rPr>
          <w:rFonts w:ascii="Times New Roman" w:hAnsi="Times New Roman" w:cs="Times New Roman"/>
          <w:spacing w:val="1"/>
          <w:sz w:val="24"/>
          <w:szCs w:val="24"/>
        </w:rPr>
        <w:t xml:space="preserve"> </w:t>
      </w:r>
      <w:r w:rsidR="00AE7B25" w:rsidRPr="00F13427">
        <w:rPr>
          <w:rFonts w:ascii="Times New Roman" w:hAnsi="Times New Roman" w:cs="Times New Roman"/>
          <w:sz w:val="24"/>
          <w:szCs w:val="24"/>
        </w:rPr>
        <w:t>me</w:t>
      </w:r>
      <w:r w:rsidR="00AE7B25" w:rsidRPr="00F13427">
        <w:rPr>
          <w:rFonts w:ascii="Times New Roman" w:hAnsi="Times New Roman" w:cs="Times New Roman"/>
          <w:spacing w:val="-3"/>
          <w:sz w:val="24"/>
          <w:szCs w:val="24"/>
        </w:rPr>
        <w:t>g</w:t>
      </w:r>
      <w:r w:rsidR="00AE7B25" w:rsidRPr="00F13427">
        <w:rPr>
          <w:rFonts w:ascii="Times New Roman" w:hAnsi="Times New Roman" w:cs="Times New Roman"/>
          <w:sz w:val="24"/>
          <w:szCs w:val="24"/>
        </w:rPr>
        <w:t>is</w:t>
      </w:r>
      <w:r w:rsidR="00AE7B25" w:rsidRPr="00F13427">
        <w:rPr>
          <w:rFonts w:ascii="Times New Roman" w:hAnsi="Times New Roman" w:cs="Times New Roman"/>
          <w:spacing w:val="1"/>
          <w:sz w:val="24"/>
          <w:szCs w:val="24"/>
        </w:rPr>
        <w:t>m</w:t>
      </w:r>
      <w:r w:rsidR="00AE7B25" w:rsidRPr="00F13427">
        <w:rPr>
          <w:rFonts w:ascii="Times New Roman" w:hAnsi="Times New Roman" w:cs="Times New Roman"/>
          <w:spacing w:val="-1"/>
          <w:sz w:val="24"/>
          <w:szCs w:val="24"/>
        </w:rPr>
        <w:t>é</w:t>
      </w:r>
      <w:r w:rsidR="00AE7B25" w:rsidRPr="00F13427">
        <w:rPr>
          <w:rFonts w:ascii="Times New Roman" w:hAnsi="Times New Roman" w:cs="Times New Roman"/>
          <w:sz w:val="24"/>
          <w:szCs w:val="24"/>
        </w:rPr>
        <w:t>te</w:t>
      </w:r>
      <w:r w:rsidR="00AE7B25" w:rsidRPr="00F13427">
        <w:rPr>
          <w:rFonts w:ascii="Times New Roman" w:hAnsi="Times New Roman" w:cs="Times New Roman"/>
          <w:spacing w:val="2"/>
          <w:sz w:val="24"/>
          <w:szCs w:val="24"/>
        </w:rPr>
        <w:t>l</w:t>
      </w:r>
      <w:r w:rsidR="00AE7B25" w:rsidRPr="00F13427">
        <w:rPr>
          <w:rFonts w:ascii="Times New Roman" w:hAnsi="Times New Roman" w:cs="Times New Roman"/>
          <w:sz w:val="24"/>
          <w:szCs w:val="24"/>
        </w:rPr>
        <w:t>h</w:t>
      </w:r>
      <w:r w:rsidR="00AE7B25" w:rsidRPr="00F13427">
        <w:rPr>
          <w:rFonts w:ascii="Times New Roman" w:hAnsi="Times New Roman" w:cs="Times New Roman"/>
          <w:spacing w:val="-1"/>
          <w:sz w:val="24"/>
          <w:szCs w:val="24"/>
        </w:rPr>
        <w:t>e</w:t>
      </w:r>
      <w:r w:rsidR="00AE7B25" w:rsidRPr="00F13427">
        <w:rPr>
          <w:rFonts w:ascii="Times New Roman" w:hAnsi="Times New Roman" w:cs="Times New Roman"/>
          <w:sz w:val="24"/>
          <w:szCs w:val="24"/>
        </w:rPr>
        <w:t>ti</w:t>
      </w:r>
      <w:r w:rsidR="00AE7B25">
        <w:rPr>
          <w:rFonts w:ascii="Times New Roman" w:hAnsi="Times New Roman" w:cs="Times New Roman"/>
          <w:sz w:val="24"/>
          <w:szCs w:val="24"/>
        </w:rPr>
        <w:t xml:space="preserve"> az adott sikertelen vizsgarészt.</w:t>
      </w:r>
      <w:r w:rsidRPr="00F13427">
        <w:rPr>
          <w:rFonts w:ascii="Times New Roman" w:hAnsi="Times New Roman" w:cs="Times New Roman"/>
          <w:spacing w:val="1"/>
          <w:sz w:val="24"/>
          <w:szCs w:val="24"/>
        </w:rPr>
        <w:t xml:space="preserve"> </w:t>
      </w:r>
    </w:p>
    <w:p w14:paraId="69845A30" w14:textId="77777777" w:rsidR="00A737AA" w:rsidRDefault="00A737AA" w:rsidP="00A737AA">
      <w:pPr>
        <w:ind w:left="119" w:right="81"/>
        <w:jc w:val="both"/>
        <w:rPr>
          <w:rFonts w:ascii="Times New Roman" w:hAnsi="Times New Roman" w:cs="Times New Roman"/>
          <w:sz w:val="24"/>
          <w:szCs w:val="24"/>
        </w:rPr>
      </w:pPr>
      <w:proofErr w:type="gramStart"/>
      <w:r w:rsidRPr="00F13427">
        <w:rPr>
          <w:rFonts w:ascii="Times New Roman" w:hAnsi="Times New Roman" w:cs="Times New Roman"/>
          <w:sz w:val="24"/>
          <w:szCs w:val="24"/>
        </w:rPr>
        <w:t xml:space="preserve">A </w:t>
      </w:r>
      <w:r w:rsidRPr="00F13427">
        <w:rPr>
          <w:rFonts w:ascii="Times New Roman" w:hAnsi="Times New Roman" w:cs="Times New Roman"/>
          <w:spacing w:val="1"/>
          <w:sz w:val="24"/>
          <w:szCs w:val="24"/>
        </w:rPr>
        <w:t xml:space="preserve"> </w:t>
      </w:r>
      <w:r w:rsidRPr="00F13427">
        <w:rPr>
          <w:rFonts w:ascii="Times New Roman" w:hAnsi="Times New Roman" w:cs="Times New Roman"/>
          <w:sz w:val="24"/>
          <w:szCs w:val="24"/>
        </w:rPr>
        <w:t>doktori</w:t>
      </w:r>
      <w:proofErr w:type="gramEnd"/>
      <w:r w:rsidRPr="00F13427">
        <w:rPr>
          <w:rFonts w:ascii="Times New Roman" w:hAnsi="Times New Roman" w:cs="Times New Roman"/>
          <w:sz w:val="24"/>
          <w:szCs w:val="24"/>
        </w:rPr>
        <w:t xml:space="preserve"> </w:t>
      </w:r>
      <w:r w:rsidRPr="00F13427">
        <w:rPr>
          <w:rFonts w:ascii="Times New Roman" w:hAnsi="Times New Roman" w:cs="Times New Roman"/>
          <w:spacing w:val="1"/>
          <w:sz w:val="24"/>
          <w:szCs w:val="24"/>
        </w:rPr>
        <w:t xml:space="preserve"> </w:t>
      </w:r>
      <w:proofErr w:type="gramStart"/>
      <w:r w:rsidRPr="00F13427">
        <w:rPr>
          <w:rFonts w:ascii="Times New Roman" w:hAnsi="Times New Roman" w:cs="Times New Roman"/>
          <w:sz w:val="24"/>
          <w:szCs w:val="24"/>
        </w:rPr>
        <w:t>k</w:t>
      </w:r>
      <w:r w:rsidRPr="00F13427">
        <w:rPr>
          <w:rFonts w:ascii="Times New Roman" w:hAnsi="Times New Roman" w:cs="Times New Roman"/>
          <w:spacing w:val="-1"/>
          <w:sz w:val="24"/>
          <w:szCs w:val="24"/>
        </w:rPr>
        <w:t>é</w:t>
      </w:r>
      <w:r w:rsidRPr="00F13427">
        <w:rPr>
          <w:rFonts w:ascii="Times New Roman" w:hAnsi="Times New Roman" w:cs="Times New Roman"/>
          <w:sz w:val="24"/>
          <w:szCs w:val="24"/>
        </w:rPr>
        <w:t>p</w:t>
      </w:r>
      <w:r w:rsidRPr="00F13427">
        <w:rPr>
          <w:rFonts w:ascii="Times New Roman" w:hAnsi="Times New Roman" w:cs="Times New Roman"/>
          <w:spacing w:val="1"/>
          <w:sz w:val="24"/>
          <w:szCs w:val="24"/>
        </w:rPr>
        <w:t>z</w:t>
      </w:r>
      <w:r w:rsidRPr="00F13427">
        <w:rPr>
          <w:rFonts w:ascii="Times New Roman" w:hAnsi="Times New Roman" w:cs="Times New Roman"/>
          <w:spacing w:val="-1"/>
          <w:sz w:val="24"/>
          <w:szCs w:val="24"/>
        </w:rPr>
        <w:t>é</w:t>
      </w:r>
      <w:r w:rsidRPr="00F13427">
        <w:rPr>
          <w:rFonts w:ascii="Times New Roman" w:hAnsi="Times New Roman" w:cs="Times New Roman"/>
          <w:sz w:val="24"/>
          <w:szCs w:val="24"/>
        </w:rPr>
        <w:t xml:space="preserve">s </w:t>
      </w:r>
      <w:r w:rsidRPr="00F13427">
        <w:rPr>
          <w:rFonts w:ascii="Times New Roman" w:hAnsi="Times New Roman" w:cs="Times New Roman"/>
          <w:spacing w:val="1"/>
          <w:sz w:val="24"/>
          <w:szCs w:val="24"/>
        </w:rPr>
        <w:t xml:space="preserve"> </w:t>
      </w:r>
      <w:r w:rsidRPr="00F13427">
        <w:rPr>
          <w:rFonts w:ascii="Times New Roman" w:hAnsi="Times New Roman" w:cs="Times New Roman"/>
          <w:sz w:val="24"/>
          <w:szCs w:val="24"/>
        </w:rPr>
        <w:t>ötöd</w:t>
      </w:r>
      <w:r w:rsidRPr="00F13427">
        <w:rPr>
          <w:rFonts w:ascii="Times New Roman" w:hAnsi="Times New Roman" w:cs="Times New Roman"/>
          <w:spacing w:val="-1"/>
          <w:sz w:val="24"/>
          <w:szCs w:val="24"/>
        </w:rPr>
        <w:t>i</w:t>
      </w:r>
      <w:r w:rsidRPr="00F13427">
        <w:rPr>
          <w:rFonts w:ascii="Times New Roman" w:hAnsi="Times New Roman" w:cs="Times New Roman"/>
          <w:sz w:val="24"/>
          <w:szCs w:val="24"/>
        </w:rPr>
        <w:t>k</w:t>
      </w:r>
      <w:proofErr w:type="gramEnd"/>
      <w:r w:rsidRPr="00F13427">
        <w:rPr>
          <w:rFonts w:ascii="Times New Roman" w:hAnsi="Times New Roman" w:cs="Times New Roman"/>
          <w:sz w:val="24"/>
          <w:szCs w:val="24"/>
        </w:rPr>
        <w:t xml:space="preserve"> </w:t>
      </w:r>
      <w:r w:rsidRPr="00F13427">
        <w:rPr>
          <w:rFonts w:ascii="Times New Roman" w:hAnsi="Times New Roman" w:cs="Times New Roman"/>
          <w:spacing w:val="1"/>
          <w:sz w:val="24"/>
          <w:szCs w:val="24"/>
        </w:rPr>
        <w:t xml:space="preserve"> </w:t>
      </w:r>
      <w:proofErr w:type="gramStart"/>
      <w:r w:rsidRPr="00F13427">
        <w:rPr>
          <w:rFonts w:ascii="Times New Roman" w:hAnsi="Times New Roman" w:cs="Times New Roman"/>
          <w:sz w:val="24"/>
          <w:szCs w:val="24"/>
        </w:rPr>
        <w:t>f</w:t>
      </w:r>
      <w:r w:rsidRPr="00F13427">
        <w:rPr>
          <w:rFonts w:ascii="Times New Roman" w:hAnsi="Times New Roman" w:cs="Times New Roman"/>
          <w:spacing w:val="-2"/>
          <w:sz w:val="24"/>
          <w:szCs w:val="24"/>
        </w:rPr>
        <w:t>é</w:t>
      </w:r>
      <w:r w:rsidRPr="00F13427">
        <w:rPr>
          <w:rFonts w:ascii="Times New Roman" w:hAnsi="Times New Roman" w:cs="Times New Roman"/>
          <w:sz w:val="24"/>
          <w:szCs w:val="24"/>
        </w:rPr>
        <w:t>lév</w:t>
      </w:r>
      <w:r w:rsidRPr="00F13427">
        <w:rPr>
          <w:rFonts w:ascii="Times New Roman" w:hAnsi="Times New Roman" w:cs="Times New Roman"/>
          <w:spacing w:val="-1"/>
          <w:sz w:val="24"/>
          <w:szCs w:val="24"/>
        </w:rPr>
        <w:t>é</w:t>
      </w:r>
      <w:r w:rsidRPr="00F13427">
        <w:rPr>
          <w:rFonts w:ascii="Times New Roman" w:hAnsi="Times New Roman" w:cs="Times New Roman"/>
          <w:spacing w:val="1"/>
          <w:sz w:val="24"/>
          <w:szCs w:val="24"/>
        </w:rPr>
        <w:t>r</w:t>
      </w:r>
      <w:r w:rsidRPr="00F13427">
        <w:rPr>
          <w:rFonts w:ascii="Times New Roman" w:hAnsi="Times New Roman" w:cs="Times New Roman"/>
          <w:sz w:val="24"/>
          <w:szCs w:val="24"/>
        </w:rPr>
        <w:t>e  a</w:t>
      </w:r>
      <w:proofErr w:type="gramEnd"/>
      <w:r w:rsidRPr="00F13427">
        <w:rPr>
          <w:rFonts w:ascii="Times New Roman" w:hAnsi="Times New Roman" w:cs="Times New Roman"/>
          <w:sz w:val="24"/>
          <w:szCs w:val="24"/>
        </w:rPr>
        <w:t xml:space="preserve">  </w:t>
      </w:r>
      <w:proofErr w:type="gramStart"/>
      <w:r w:rsidRPr="00F13427">
        <w:rPr>
          <w:rFonts w:ascii="Times New Roman" w:hAnsi="Times New Roman" w:cs="Times New Roman"/>
          <w:sz w:val="24"/>
          <w:szCs w:val="24"/>
        </w:rPr>
        <w:t>doktor</w:t>
      </w:r>
      <w:r w:rsidRPr="00F13427">
        <w:rPr>
          <w:rFonts w:ascii="Times New Roman" w:hAnsi="Times New Roman" w:cs="Times New Roman"/>
          <w:spacing w:val="-1"/>
          <w:sz w:val="24"/>
          <w:szCs w:val="24"/>
        </w:rPr>
        <w:t>a</w:t>
      </w:r>
      <w:r w:rsidRPr="00F13427">
        <w:rPr>
          <w:rFonts w:ascii="Times New Roman" w:hAnsi="Times New Roman" w:cs="Times New Roman"/>
          <w:sz w:val="24"/>
          <w:szCs w:val="24"/>
        </w:rPr>
        <w:t>n</w:t>
      </w:r>
      <w:r w:rsidRPr="00F13427">
        <w:rPr>
          <w:rFonts w:ascii="Times New Roman" w:hAnsi="Times New Roman" w:cs="Times New Roman"/>
          <w:spacing w:val="2"/>
          <w:sz w:val="24"/>
          <w:szCs w:val="24"/>
        </w:rPr>
        <w:t>d</w:t>
      </w:r>
      <w:r w:rsidRPr="00F13427">
        <w:rPr>
          <w:rFonts w:ascii="Times New Roman" w:hAnsi="Times New Roman" w:cs="Times New Roman"/>
          <w:sz w:val="24"/>
          <w:szCs w:val="24"/>
        </w:rPr>
        <w:t xml:space="preserve">usz </w:t>
      </w:r>
      <w:r w:rsidRPr="00F13427">
        <w:rPr>
          <w:rFonts w:ascii="Times New Roman" w:hAnsi="Times New Roman" w:cs="Times New Roman"/>
          <w:spacing w:val="3"/>
          <w:sz w:val="24"/>
          <w:szCs w:val="24"/>
        </w:rPr>
        <w:t xml:space="preserve"> </w:t>
      </w:r>
      <w:r w:rsidRPr="00F13427">
        <w:rPr>
          <w:rFonts w:ascii="Times New Roman" w:hAnsi="Times New Roman" w:cs="Times New Roman"/>
          <w:spacing w:val="-1"/>
          <w:sz w:val="24"/>
          <w:szCs w:val="24"/>
        </w:rPr>
        <w:t>c</w:t>
      </w:r>
      <w:r w:rsidRPr="00F13427">
        <w:rPr>
          <w:rFonts w:ascii="Times New Roman" w:hAnsi="Times New Roman" w:cs="Times New Roman"/>
          <w:sz w:val="24"/>
          <w:szCs w:val="24"/>
        </w:rPr>
        <w:t>s</w:t>
      </w:r>
      <w:r w:rsidRPr="00F13427">
        <w:rPr>
          <w:rFonts w:ascii="Times New Roman" w:hAnsi="Times New Roman" w:cs="Times New Roman"/>
          <w:spacing w:val="-1"/>
          <w:sz w:val="24"/>
          <w:szCs w:val="24"/>
        </w:rPr>
        <w:t>a</w:t>
      </w:r>
      <w:r w:rsidRPr="00F13427">
        <w:rPr>
          <w:rFonts w:ascii="Times New Roman" w:hAnsi="Times New Roman" w:cs="Times New Roman"/>
          <w:sz w:val="24"/>
          <w:szCs w:val="24"/>
        </w:rPr>
        <w:t>k</w:t>
      </w:r>
      <w:proofErr w:type="gramEnd"/>
      <w:r w:rsidRPr="00F13427">
        <w:rPr>
          <w:rFonts w:ascii="Times New Roman" w:hAnsi="Times New Roman" w:cs="Times New Roman"/>
          <w:sz w:val="24"/>
          <w:szCs w:val="24"/>
        </w:rPr>
        <w:t xml:space="preserve"> </w:t>
      </w:r>
      <w:r w:rsidRPr="00F13427">
        <w:rPr>
          <w:rFonts w:ascii="Times New Roman" w:hAnsi="Times New Roman" w:cs="Times New Roman"/>
          <w:spacing w:val="1"/>
          <w:sz w:val="24"/>
          <w:szCs w:val="24"/>
        </w:rPr>
        <w:t xml:space="preserve"> </w:t>
      </w:r>
      <w:proofErr w:type="gramStart"/>
      <w:r w:rsidRPr="00F13427">
        <w:rPr>
          <w:rFonts w:ascii="Times New Roman" w:hAnsi="Times New Roman" w:cs="Times New Roman"/>
          <w:sz w:val="24"/>
          <w:szCs w:val="24"/>
        </w:rPr>
        <w:t>a  komp</w:t>
      </w:r>
      <w:r w:rsidRPr="00F13427">
        <w:rPr>
          <w:rFonts w:ascii="Times New Roman" w:hAnsi="Times New Roman" w:cs="Times New Roman"/>
          <w:spacing w:val="1"/>
          <w:sz w:val="24"/>
          <w:szCs w:val="24"/>
        </w:rPr>
        <w:t>l</w:t>
      </w:r>
      <w:r w:rsidRPr="00F13427">
        <w:rPr>
          <w:rFonts w:ascii="Times New Roman" w:hAnsi="Times New Roman" w:cs="Times New Roman"/>
          <w:spacing w:val="-3"/>
          <w:sz w:val="24"/>
          <w:szCs w:val="24"/>
        </w:rPr>
        <w:t>e</w:t>
      </w:r>
      <w:r w:rsidRPr="00F13427">
        <w:rPr>
          <w:rFonts w:ascii="Times New Roman" w:hAnsi="Times New Roman" w:cs="Times New Roman"/>
          <w:sz w:val="24"/>
          <w:szCs w:val="24"/>
        </w:rPr>
        <w:t>x</w:t>
      </w:r>
      <w:proofErr w:type="gramEnd"/>
      <w:r w:rsidRPr="00F13427">
        <w:rPr>
          <w:rFonts w:ascii="Times New Roman" w:hAnsi="Times New Roman" w:cs="Times New Roman"/>
          <w:sz w:val="24"/>
          <w:szCs w:val="24"/>
        </w:rPr>
        <w:t xml:space="preserve"> </w:t>
      </w:r>
      <w:r w:rsidRPr="00F13427">
        <w:rPr>
          <w:rFonts w:ascii="Times New Roman" w:hAnsi="Times New Roman" w:cs="Times New Roman"/>
          <w:spacing w:val="3"/>
          <w:sz w:val="24"/>
          <w:szCs w:val="24"/>
        </w:rPr>
        <w:t xml:space="preserve"> </w:t>
      </w:r>
      <w:proofErr w:type="gramStart"/>
      <w:r w:rsidRPr="00F13427">
        <w:rPr>
          <w:rFonts w:ascii="Times New Roman" w:hAnsi="Times New Roman" w:cs="Times New Roman"/>
          <w:spacing w:val="-2"/>
          <w:sz w:val="24"/>
          <w:szCs w:val="24"/>
        </w:rPr>
        <w:t>v</w:t>
      </w:r>
      <w:r w:rsidRPr="00F13427">
        <w:rPr>
          <w:rFonts w:ascii="Times New Roman" w:hAnsi="Times New Roman" w:cs="Times New Roman"/>
          <w:sz w:val="24"/>
          <w:szCs w:val="24"/>
        </w:rPr>
        <w:t>i</w:t>
      </w:r>
      <w:r w:rsidRPr="00F13427">
        <w:rPr>
          <w:rFonts w:ascii="Times New Roman" w:hAnsi="Times New Roman" w:cs="Times New Roman"/>
          <w:spacing w:val="2"/>
          <w:sz w:val="24"/>
          <w:szCs w:val="24"/>
        </w:rPr>
        <w:t>z</w:t>
      </w:r>
      <w:r w:rsidRPr="00F13427">
        <w:rPr>
          <w:rFonts w:ascii="Times New Roman" w:hAnsi="Times New Roman" w:cs="Times New Roman"/>
          <w:sz w:val="24"/>
          <w:szCs w:val="24"/>
        </w:rPr>
        <w:t>s</w:t>
      </w:r>
      <w:r w:rsidRPr="00F13427">
        <w:rPr>
          <w:rFonts w:ascii="Times New Roman" w:hAnsi="Times New Roman" w:cs="Times New Roman"/>
          <w:spacing w:val="-2"/>
          <w:sz w:val="24"/>
          <w:szCs w:val="24"/>
        </w:rPr>
        <w:t>g</w:t>
      </w:r>
      <w:r w:rsidRPr="00F13427">
        <w:rPr>
          <w:rFonts w:ascii="Times New Roman" w:hAnsi="Times New Roman" w:cs="Times New Roman"/>
          <w:sz w:val="24"/>
          <w:szCs w:val="24"/>
        </w:rPr>
        <w:t>a  sike</w:t>
      </w:r>
      <w:r w:rsidRPr="00F13427">
        <w:rPr>
          <w:rFonts w:ascii="Times New Roman" w:hAnsi="Times New Roman" w:cs="Times New Roman"/>
          <w:spacing w:val="-1"/>
          <w:sz w:val="24"/>
          <w:szCs w:val="24"/>
        </w:rPr>
        <w:t>re</w:t>
      </w:r>
      <w:r w:rsidRPr="00F13427">
        <w:rPr>
          <w:rFonts w:ascii="Times New Roman" w:hAnsi="Times New Roman" w:cs="Times New Roman"/>
          <w:sz w:val="24"/>
          <w:szCs w:val="24"/>
        </w:rPr>
        <w:t>s</w:t>
      </w:r>
      <w:proofErr w:type="gramEnd"/>
      <w:r w:rsidRPr="00F13427">
        <w:rPr>
          <w:rFonts w:ascii="Times New Roman" w:hAnsi="Times New Roman" w:cs="Times New Roman"/>
          <w:sz w:val="24"/>
          <w:szCs w:val="24"/>
        </w:rPr>
        <w:t xml:space="preserve"> teljesít</w:t>
      </w:r>
      <w:r w:rsidRPr="00F13427">
        <w:rPr>
          <w:rFonts w:ascii="Times New Roman" w:hAnsi="Times New Roman" w:cs="Times New Roman"/>
          <w:spacing w:val="-1"/>
          <w:sz w:val="24"/>
          <w:szCs w:val="24"/>
        </w:rPr>
        <w:t>é</w:t>
      </w:r>
      <w:r w:rsidRPr="00F13427">
        <w:rPr>
          <w:rFonts w:ascii="Times New Roman" w:hAnsi="Times New Roman" w:cs="Times New Roman"/>
          <w:sz w:val="24"/>
          <w:szCs w:val="24"/>
        </w:rPr>
        <w:t>se</w:t>
      </w:r>
      <w:r w:rsidRPr="00F13427">
        <w:rPr>
          <w:rFonts w:ascii="Times New Roman" w:hAnsi="Times New Roman" w:cs="Times New Roman"/>
          <w:spacing w:val="-1"/>
          <w:sz w:val="24"/>
          <w:szCs w:val="24"/>
        </w:rPr>
        <w:t xml:space="preserve"> </w:t>
      </w:r>
      <w:r w:rsidRPr="00F13427">
        <w:rPr>
          <w:rFonts w:ascii="Times New Roman" w:hAnsi="Times New Roman" w:cs="Times New Roman"/>
          <w:sz w:val="24"/>
          <w:szCs w:val="24"/>
        </w:rPr>
        <w:t>után j</w:t>
      </w:r>
      <w:r w:rsidRPr="00F13427">
        <w:rPr>
          <w:rFonts w:ascii="Times New Roman" w:hAnsi="Times New Roman" w:cs="Times New Roman"/>
          <w:spacing w:val="-1"/>
          <w:sz w:val="24"/>
          <w:szCs w:val="24"/>
        </w:rPr>
        <w:t>e</w:t>
      </w:r>
      <w:r w:rsidRPr="00F13427">
        <w:rPr>
          <w:rFonts w:ascii="Times New Roman" w:hAnsi="Times New Roman" w:cs="Times New Roman"/>
          <w:sz w:val="24"/>
          <w:szCs w:val="24"/>
        </w:rPr>
        <w:t>lentk</w:t>
      </w:r>
      <w:r w:rsidRPr="00F13427">
        <w:rPr>
          <w:rFonts w:ascii="Times New Roman" w:hAnsi="Times New Roman" w:cs="Times New Roman"/>
          <w:spacing w:val="-1"/>
          <w:sz w:val="24"/>
          <w:szCs w:val="24"/>
        </w:rPr>
        <w:t>e</w:t>
      </w:r>
      <w:r w:rsidRPr="00F13427">
        <w:rPr>
          <w:rFonts w:ascii="Times New Roman" w:hAnsi="Times New Roman" w:cs="Times New Roman"/>
          <w:spacing w:val="1"/>
          <w:sz w:val="24"/>
          <w:szCs w:val="24"/>
        </w:rPr>
        <w:t>z</w:t>
      </w:r>
      <w:r w:rsidRPr="00F13427">
        <w:rPr>
          <w:rFonts w:ascii="Times New Roman" w:hAnsi="Times New Roman" w:cs="Times New Roman"/>
          <w:sz w:val="24"/>
          <w:szCs w:val="24"/>
        </w:rPr>
        <w:t>h</w:t>
      </w:r>
      <w:r w:rsidRPr="00F13427">
        <w:rPr>
          <w:rFonts w:ascii="Times New Roman" w:hAnsi="Times New Roman" w:cs="Times New Roman"/>
          <w:spacing w:val="-1"/>
          <w:sz w:val="24"/>
          <w:szCs w:val="24"/>
        </w:rPr>
        <w:t>e</w:t>
      </w:r>
      <w:r>
        <w:rPr>
          <w:rFonts w:ascii="Times New Roman" w:hAnsi="Times New Roman" w:cs="Times New Roman"/>
          <w:sz w:val="24"/>
          <w:szCs w:val="24"/>
        </w:rPr>
        <w:t>t be.</w:t>
      </w:r>
    </w:p>
    <w:p w14:paraId="1584C8F8" w14:textId="3B3EB453" w:rsidR="00A737AA" w:rsidRPr="00F4221D" w:rsidRDefault="00543E33" w:rsidP="00246EDB">
      <w:pPr>
        <w:pStyle w:val="Cmsor1"/>
      </w:pPr>
      <w:bookmarkStart w:id="4" w:name="_Toc218583300"/>
      <w:r>
        <w:t xml:space="preserve">4. </w:t>
      </w:r>
      <w:r w:rsidR="00A737AA" w:rsidRPr="00F4221D">
        <w:t>A tanulmányi idő megszakítása</w:t>
      </w:r>
      <w:bookmarkEnd w:id="4"/>
    </w:p>
    <w:p w14:paraId="221E8A4B" w14:textId="77777777" w:rsidR="00A737AA" w:rsidRPr="00CE51A9" w:rsidRDefault="00A737AA" w:rsidP="00493D88">
      <w:pPr>
        <w:autoSpaceDE w:val="0"/>
        <w:autoSpaceDN w:val="0"/>
        <w:adjustRightInd w:val="0"/>
        <w:spacing w:after="0"/>
        <w:jc w:val="both"/>
        <w:rPr>
          <w:rFonts w:ascii="Times New Roman" w:hAnsi="Times New Roman" w:cs="Times New Roman"/>
          <w:color w:val="000000"/>
          <w:sz w:val="24"/>
          <w:szCs w:val="24"/>
        </w:rPr>
      </w:pPr>
      <w:r w:rsidRPr="00CE51A9">
        <w:rPr>
          <w:rFonts w:ascii="Times New Roman" w:hAnsi="Times New Roman" w:cs="Times New Roman"/>
          <w:color w:val="000000"/>
          <w:sz w:val="24"/>
          <w:szCs w:val="24"/>
        </w:rPr>
        <w:t xml:space="preserve">Ha a hallgató bejelenti, hogy a következő képzési időszakban hallgatói kötelezettségének nem kíván eleget tenni, </w:t>
      </w:r>
      <w:proofErr w:type="gramStart"/>
      <w:r w:rsidRPr="00CE51A9">
        <w:rPr>
          <w:rFonts w:ascii="Times New Roman" w:hAnsi="Times New Roman" w:cs="Times New Roman"/>
          <w:color w:val="000000"/>
          <w:sz w:val="24"/>
          <w:szCs w:val="24"/>
        </w:rPr>
        <w:t>illetve</w:t>
      </w:r>
      <w:proofErr w:type="gramEnd"/>
      <w:r w:rsidRPr="00CE51A9">
        <w:rPr>
          <w:rFonts w:ascii="Times New Roman" w:hAnsi="Times New Roman" w:cs="Times New Roman"/>
          <w:color w:val="000000"/>
          <w:sz w:val="24"/>
          <w:szCs w:val="24"/>
        </w:rPr>
        <w:t xml:space="preserve"> ha a hallgató a soron következő képzési időszakra nem jelentkezik be, a hallgatói jogviszonya szünetel. </w:t>
      </w:r>
    </w:p>
    <w:p w14:paraId="08AC1B91" w14:textId="77777777" w:rsidR="00A737AA" w:rsidRPr="00CE51A9" w:rsidRDefault="00A737AA" w:rsidP="00493D88">
      <w:pPr>
        <w:autoSpaceDE w:val="0"/>
        <w:autoSpaceDN w:val="0"/>
        <w:adjustRightInd w:val="0"/>
        <w:spacing w:after="171"/>
        <w:jc w:val="both"/>
        <w:rPr>
          <w:rFonts w:ascii="Times New Roman" w:hAnsi="Times New Roman" w:cs="Times New Roman"/>
          <w:color w:val="000000"/>
          <w:sz w:val="24"/>
          <w:szCs w:val="24"/>
        </w:rPr>
      </w:pPr>
      <w:r w:rsidRPr="00CE51A9">
        <w:rPr>
          <w:rFonts w:ascii="Times New Roman" w:hAnsi="Times New Roman" w:cs="Times New Roman"/>
          <w:color w:val="000000"/>
          <w:sz w:val="24"/>
          <w:szCs w:val="24"/>
        </w:rPr>
        <w:t xml:space="preserve">A hallgatói jogviszony </w:t>
      </w:r>
      <w:r w:rsidRPr="00CE51A9">
        <w:rPr>
          <w:rFonts w:ascii="Times New Roman" w:hAnsi="Times New Roman" w:cs="Times New Roman"/>
          <w:bCs/>
          <w:color w:val="000000"/>
          <w:sz w:val="24"/>
          <w:szCs w:val="24"/>
        </w:rPr>
        <w:t>egybefüggő szüneteltetésének ideje nem lehet hosszabb, mint két félév</w:t>
      </w:r>
      <w:r w:rsidRPr="00CE51A9">
        <w:rPr>
          <w:rFonts w:ascii="Times New Roman" w:hAnsi="Times New Roman" w:cs="Times New Roman"/>
          <w:color w:val="000000"/>
          <w:sz w:val="24"/>
          <w:szCs w:val="24"/>
        </w:rPr>
        <w:t xml:space="preserve">. A </w:t>
      </w:r>
      <w:r w:rsidRPr="00CE51A9">
        <w:rPr>
          <w:rFonts w:ascii="Times New Roman" w:hAnsi="Times New Roman" w:cs="Times New Roman"/>
          <w:bCs/>
          <w:color w:val="000000"/>
          <w:sz w:val="24"/>
          <w:szCs w:val="24"/>
        </w:rPr>
        <w:t xml:space="preserve">doktori képzés alatt </w:t>
      </w:r>
      <w:r w:rsidRPr="00CE51A9">
        <w:rPr>
          <w:rFonts w:ascii="Times New Roman" w:hAnsi="Times New Roman" w:cs="Times New Roman"/>
          <w:color w:val="000000"/>
          <w:sz w:val="24"/>
          <w:szCs w:val="24"/>
        </w:rPr>
        <w:t xml:space="preserve">a hallgatói jogviszony szüneteltetésének összesített időtartama </w:t>
      </w:r>
      <w:r w:rsidRPr="00CE51A9">
        <w:rPr>
          <w:rFonts w:ascii="Times New Roman" w:hAnsi="Times New Roman" w:cs="Times New Roman"/>
          <w:bCs/>
          <w:color w:val="000000"/>
          <w:sz w:val="24"/>
          <w:szCs w:val="24"/>
        </w:rPr>
        <w:t>nem haladhatja meg a hat félévet</w:t>
      </w:r>
      <w:r w:rsidRPr="00CE51A9">
        <w:rPr>
          <w:rFonts w:ascii="Times New Roman" w:hAnsi="Times New Roman" w:cs="Times New Roman"/>
          <w:color w:val="000000"/>
          <w:sz w:val="24"/>
          <w:szCs w:val="24"/>
        </w:rPr>
        <w:t xml:space="preserve">. A </w:t>
      </w:r>
      <w:r w:rsidRPr="00CE51A9">
        <w:rPr>
          <w:rFonts w:ascii="Times New Roman" w:hAnsi="Times New Roman" w:cs="Times New Roman"/>
          <w:bCs/>
          <w:color w:val="000000"/>
          <w:sz w:val="24"/>
          <w:szCs w:val="24"/>
        </w:rPr>
        <w:t>doktori tanács a hallgató kérelmére engedélyezheti a hallgatói jogviszony szünetelését az előző bekezdésben meghatározottnál hosszabb egybefüggő időtartamban is</w:t>
      </w:r>
      <w:r w:rsidRPr="00CE51A9">
        <w:rPr>
          <w:rFonts w:ascii="Times New Roman" w:hAnsi="Times New Roman" w:cs="Times New Roman"/>
          <w:color w:val="000000"/>
          <w:sz w:val="24"/>
          <w:szCs w:val="24"/>
        </w:rPr>
        <w:t xml:space="preserve">, feltéve, hogy a hallgató a hallgatói jogviszonyból eredő kötelezettségeinek </w:t>
      </w:r>
      <w:r w:rsidRPr="00CE51A9">
        <w:rPr>
          <w:rFonts w:ascii="Times New Roman" w:hAnsi="Times New Roman" w:cs="Times New Roman"/>
          <w:bCs/>
          <w:color w:val="000000"/>
          <w:sz w:val="24"/>
          <w:szCs w:val="24"/>
        </w:rPr>
        <w:t>szülés, továbbá baleset, betegség vagy más váratlan ok miatt, önhibáján kívül nem tud eleget tenni</w:t>
      </w:r>
      <w:r w:rsidRPr="00CE51A9">
        <w:rPr>
          <w:rFonts w:ascii="Times New Roman" w:hAnsi="Times New Roman" w:cs="Times New Roman"/>
          <w:color w:val="000000"/>
          <w:sz w:val="24"/>
          <w:szCs w:val="24"/>
        </w:rPr>
        <w:t xml:space="preserve">. A hallgatói jogviszonyt szüneteltetni csak teljes szemeszterre lehet. A hallgatói jogviszony szünetelése alatt állami ösztöndíj nem folyósítható. </w:t>
      </w:r>
    </w:p>
    <w:p w14:paraId="4DAA459E" w14:textId="77777777" w:rsidR="00A737AA" w:rsidRPr="00CE51A9" w:rsidRDefault="00A737AA" w:rsidP="00A42FCD">
      <w:pPr>
        <w:autoSpaceDE w:val="0"/>
        <w:autoSpaceDN w:val="0"/>
        <w:adjustRightInd w:val="0"/>
        <w:spacing w:line="240" w:lineRule="auto"/>
        <w:jc w:val="both"/>
        <w:rPr>
          <w:rFonts w:ascii="Times New Roman" w:hAnsi="Times New Roman" w:cs="Times New Roman"/>
          <w:color w:val="000000"/>
          <w:sz w:val="24"/>
          <w:szCs w:val="24"/>
        </w:rPr>
      </w:pPr>
      <w:r w:rsidRPr="00CE51A9">
        <w:rPr>
          <w:rFonts w:ascii="Times New Roman" w:hAnsi="Times New Roman" w:cs="Times New Roman"/>
          <w:color w:val="000000"/>
          <w:sz w:val="24"/>
          <w:szCs w:val="24"/>
        </w:rPr>
        <w:t xml:space="preserve">A </w:t>
      </w:r>
      <w:r w:rsidRPr="00CE51A9">
        <w:rPr>
          <w:rFonts w:ascii="Times New Roman" w:hAnsi="Times New Roman" w:cs="Times New Roman"/>
          <w:bCs/>
          <w:color w:val="000000"/>
          <w:sz w:val="24"/>
          <w:szCs w:val="24"/>
        </w:rPr>
        <w:t xml:space="preserve">hallgatói jogviszony megszűnik </w:t>
      </w:r>
      <w:r w:rsidRPr="00CE51A9">
        <w:rPr>
          <w:rFonts w:ascii="Times New Roman" w:hAnsi="Times New Roman" w:cs="Times New Roman"/>
          <w:color w:val="000000"/>
          <w:sz w:val="24"/>
          <w:szCs w:val="24"/>
        </w:rPr>
        <w:t xml:space="preserve">- a doktori képzés negyedik félévének végén, </w:t>
      </w:r>
      <w:r w:rsidRPr="00CE51A9">
        <w:rPr>
          <w:rFonts w:ascii="Times New Roman" w:hAnsi="Times New Roman" w:cs="Times New Roman"/>
          <w:bCs/>
          <w:color w:val="000000"/>
          <w:sz w:val="24"/>
          <w:szCs w:val="24"/>
        </w:rPr>
        <w:t>ha a doktorandusz a komplex vizsgát nem teljesíti</w:t>
      </w:r>
      <w:r w:rsidRPr="00CE51A9">
        <w:rPr>
          <w:rFonts w:ascii="Times New Roman" w:hAnsi="Times New Roman" w:cs="Times New Roman"/>
          <w:color w:val="000000"/>
          <w:sz w:val="24"/>
          <w:szCs w:val="24"/>
        </w:rPr>
        <w:t xml:space="preserve">; </w:t>
      </w:r>
    </w:p>
    <w:p w14:paraId="183DA43B" w14:textId="77777777" w:rsidR="00A737AA" w:rsidRPr="00CE51A9" w:rsidRDefault="00A737AA" w:rsidP="00A42FCD">
      <w:pPr>
        <w:autoSpaceDE w:val="0"/>
        <w:autoSpaceDN w:val="0"/>
        <w:adjustRightInd w:val="0"/>
        <w:spacing w:line="240" w:lineRule="auto"/>
        <w:jc w:val="both"/>
        <w:rPr>
          <w:rFonts w:ascii="Times New Roman" w:hAnsi="Times New Roman" w:cs="Times New Roman"/>
          <w:color w:val="000000"/>
          <w:sz w:val="24"/>
          <w:szCs w:val="24"/>
        </w:rPr>
      </w:pPr>
      <w:r w:rsidRPr="00CE51A9">
        <w:rPr>
          <w:rFonts w:ascii="Times New Roman" w:hAnsi="Times New Roman" w:cs="Times New Roman"/>
          <w:bCs/>
          <w:color w:val="000000"/>
          <w:sz w:val="24"/>
          <w:szCs w:val="24"/>
        </w:rPr>
        <w:t xml:space="preserve">- </w:t>
      </w:r>
      <w:r w:rsidRPr="00CE51A9">
        <w:rPr>
          <w:rFonts w:ascii="Times New Roman" w:hAnsi="Times New Roman" w:cs="Times New Roman"/>
          <w:color w:val="000000"/>
          <w:sz w:val="24"/>
          <w:szCs w:val="24"/>
        </w:rPr>
        <w:t xml:space="preserve">az abszolutórium megszerzésével; </w:t>
      </w:r>
    </w:p>
    <w:p w14:paraId="0FD21925" w14:textId="77777777" w:rsidR="00A737AA" w:rsidRPr="00CE51A9" w:rsidRDefault="00A737AA" w:rsidP="00A42FCD">
      <w:pPr>
        <w:autoSpaceDE w:val="0"/>
        <w:autoSpaceDN w:val="0"/>
        <w:adjustRightInd w:val="0"/>
        <w:spacing w:line="240" w:lineRule="auto"/>
        <w:jc w:val="both"/>
        <w:rPr>
          <w:rFonts w:ascii="Times New Roman" w:hAnsi="Times New Roman" w:cs="Times New Roman"/>
          <w:color w:val="000000"/>
          <w:sz w:val="24"/>
          <w:szCs w:val="24"/>
        </w:rPr>
      </w:pPr>
      <w:r w:rsidRPr="00CE51A9">
        <w:rPr>
          <w:rFonts w:ascii="Times New Roman" w:hAnsi="Times New Roman" w:cs="Times New Roman"/>
          <w:bCs/>
          <w:color w:val="000000"/>
          <w:sz w:val="24"/>
          <w:szCs w:val="24"/>
        </w:rPr>
        <w:t xml:space="preserve">- </w:t>
      </w:r>
      <w:r w:rsidRPr="00CE51A9">
        <w:rPr>
          <w:rFonts w:ascii="Times New Roman" w:hAnsi="Times New Roman" w:cs="Times New Roman"/>
          <w:color w:val="000000"/>
          <w:sz w:val="24"/>
          <w:szCs w:val="24"/>
        </w:rPr>
        <w:t xml:space="preserve">a felvételtől számított 14. félév végén; </w:t>
      </w:r>
    </w:p>
    <w:p w14:paraId="0A1B4C47" w14:textId="77777777" w:rsidR="00A737AA" w:rsidRPr="00CE51A9" w:rsidRDefault="00A737AA" w:rsidP="00A42FCD">
      <w:pPr>
        <w:autoSpaceDE w:val="0"/>
        <w:autoSpaceDN w:val="0"/>
        <w:adjustRightInd w:val="0"/>
        <w:spacing w:line="240" w:lineRule="auto"/>
        <w:jc w:val="both"/>
        <w:rPr>
          <w:rFonts w:ascii="Times New Roman" w:hAnsi="Times New Roman" w:cs="Times New Roman"/>
          <w:color w:val="000000"/>
          <w:sz w:val="24"/>
          <w:szCs w:val="24"/>
        </w:rPr>
      </w:pPr>
      <w:r w:rsidRPr="00CE51A9">
        <w:rPr>
          <w:rFonts w:ascii="Times New Roman" w:hAnsi="Times New Roman" w:cs="Times New Roman"/>
          <w:bCs/>
          <w:color w:val="000000"/>
          <w:sz w:val="24"/>
          <w:szCs w:val="24"/>
        </w:rPr>
        <w:lastRenderedPageBreak/>
        <w:t xml:space="preserve">- </w:t>
      </w:r>
      <w:r w:rsidRPr="00CE51A9">
        <w:rPr>
          <w:rFonts w:ascii="Times New Roman" w:hAnsi="Times New Roman" w:cs="Times New Roman"/>
          <w:color w:val="000000"/>
          <w:sz w:val="24"/>
          <w:szCs w:val="24"/>
        </w:rPr>
        <w:t xml:space="preserve">a doktori képzés azon nyolcadik féléve végén, amelyre a hallgató bejelentkezett </w:t>
      </w:r>
    </w:p>
    <w:p w14:paraId="5449FD3C" w14:textId="0C25C1B8" w:rsidR="00A737AA" w:rsidRPr="00006457" w:rsidRDefault="00543E33" w:rsidP="00246EDB">
      <w:pPr>
        <w:pStyle w:val="Cmsor1"/>
      </w:pPr>
      <w:bookmarkStart w:id="5" w:name="_Toc218583301"/>
      <w:r>
        <w:t xml:space="preserve">5. </w:t>
      </w:r>
      <w:r w:rsidR="00A737AA" w:rsidRPr="00006457">
        <w:t>Abszolutórium megszerzésének feltételei</w:t>
      </w:r>
      <w:bookmarkEnd w:id="5"/>
    </w:p>
    <w:p w14:paraId="3584BE8A" w14:textId="77777777" w:rsidR="00A737AA" w:rsidRDefault="00A737AA" w:rsidP="00493D88">
      <w:pPr>
        <w:pStyle w:val="p53ft24"/>
        <w:spacing w:line="276" w:lineRule="auto"/>
        <w:jc w:val="both"/>
      </w:pPr>
      <w:r>
        <w:t xml:space="preserve">A </w:t>
      </w:r>
      <w:proofErr w:type="spellStart"/>
      <w:r>
        <w:t>doktoranduszt</w:t>
      </w:r>
      <w:proofErr w:type="spellEnd"/>
      <w:r>
        <w:t xml:space="preserve"> a hat </w:t>
      </w:r>
      <w:proofErr w:type="spellStart"/>
      <w:r>
        <w:t>szemeszter</w:t>
      </w:r>
      <w:proofErr w:type="spellEnd"/>
      <w:r>
        <w:t xml:space="preserve"> </w:t>
      </w:r>
      <w:proofErr w:type="spellStart"/>
      <w:r>
        <w:t>eredményes</w:t>
      </w:r>
      <w:proofErr w:type="spellEnd"/>
      <w:r>
        <w:t xml:space="preserve"> </w:t>
      </w:r>
      <w:proofErr w:type="spellStart"/>
      <w:r>
        <w:t>lezárása</w:t>
      </w:r>
      <w:proofErr w:type="spellEnd"/>
      <w:r>
        <w:t xml:space="preserve"> </w:t>
      </w:r>
      <w:proofErr w:type="spellStart"/>
      <w:r>
        <w:t>után</w:t>
      </w:r>
      <w:proofErr w:type="spellEnd"/>
      <w:r>
        <w:t xml:space="preserve"> </w:t>
      </w:r>
      <w:proofErr w:type="spellStart"/>
      <w:r>
        <w:t>abszolutóriumot</w:t>
      </w:r>
      <w:proofErr w:type="spellEnd"/>
      <w:r>
        <w:t xml:space="preserve"> </w:t>
      </w:r>
      <w:proofErr w:type="spellStart"/>
      <w:r>
        <w:t>szerez</w:t>
      </w:r>
      <w:proofErr w:type="spellEnd"/>
      <w:r>
        <w:t xml:space="preserve">. Az </w:t>
      </w:r>
      <w:proofErr w:type="spellStart"/>
      <w:r>
        <w:t>abszolutórium</w:t>
      </w:r>
      <w:proofErr w:type="spellEnd"/>
      <w:r>
        <w:t xml:space="preserve"> </w:t>
      </w:r>
      <w:proofErr w:type="spellStart"/>
      <w:r>
        <w:t>annak</w:t>
      </w:r>
      <w:proofErr w:type="spellEnd"/>
      <w:r>
        <w:t xml:space="preserve"> </w:t>
      </w:r>
      <w:proofErr w:type="spellStart"/>
      <w:r>
        <w:t>dokumentuma</w:t>
      </w:r>
      <w:proofErr w:type="spellEnd"/>
      <w:r>
        <w:t xml:space="preserve">, </w:t>
      </w:r>
      <w:proofErr w:type="spellStart"/>
      <w:r>
        <w:t>hogy</w:t>
      </w:r>
      <w:proofErr w:type="spellEnd"/>
      <w:r>
        <w:t xml:space="preserve"> a </w:t>
      </w:r>
      <w:proofErr w:type="spellStart"/>
      <w:r>
        <w:t>doktorandusz</w:t>
      </w:r>
      <w:proofErr w:type="spellEnd"/>
      <w:r>
        <w:t xml:space="preserve"> a </w:t>
      </w:r>
      <w:proofErr w:type="spellStart"/>
      <w:r>
        <w:t>doktori</w:t>
      </w:r>
      <w:proofErr w:type="spellEnd"/>
      <w:r>
        <w:t xml:space="preserve"> </w:t>
      </w:r>
      <w:proofErr w:type="spellStart"/>
      <w:r>
        <w:t>képzés</w:t>
      </w:r>
      <w:proofErr w:type="spellEnd"/>
      <w:r>
        <w:t xml:space="preserve"> </w:t>
      </w:r>
      <w:proofErr w:type="spellStart"/>
      <w:r>
        <w:t>tanulmányi</w:t>
      </w:r>
      <w:proofErr w:type="spellEnd"/>
      <w:r>
        <w:t xml:space="preserve"> </w:t>
      </w:r>
      <w:proofErr w:type="spellStart"/>
      <w:r>
        <w:t>kötelezettségeinek</w:t>
      </w:r>
      <w:proofErr w:type="spellEnd"/>
      <w:r>
        <w:t xml:space="preserve"> </w:t>
      </w:r>
      <w:proofErr w:type="spellStart"/>
      <w:r>
        <w:t>mindenben</w:t>
      </w:r>
      <w:proofErr w:type="spellEnd"/>
      <w:r>
        <w:t xml:space="preserve"> </w:t>
      </w:r>
      <w:proofErr w:type="spellStart"/>
      <w:r>
        <w:t>eleget</w:t>
      </w:r>
      <w:proofErr w:type="spellEnd"/>
      <w:r>
        <w:t xml:space="preserve"> </w:t>
      </w:r>
      <w:proofErr w:type="spellStart"/>
      <w:r>
        <w:t>tett</w:t>
      </w:r>
      <w:proofErr w:type="spellEnd"/>
      <w:r>
        <w:t xml:space="preserve">. Az </w:t>
      </w:r>
      <w:proofErr w:type="spellStart"/>
      <w:r>
        <w:t>abszolutórium</w:t>
      </w:r>
      <w:proofErr w:type="spellEnd"/>
      <w:r>
        <w:t xml:space="preserve"> </w:t>
      </w:r>
      <w:proofErr w:type="spellStart"/>
      <w:r>
        <w:t>megszerzésének</w:t>
      </w:r>
      <w:proofErr w:type="spellEnd"/>
      <w:r>
        <w:t xml:space="preserve"> </w:t>
      </w:r>
      <w:proofErr w:type="spellStart"/>
      <w:r>
        <w:t>feltétele</w:t>
      </w:r>
      <w:proofErr w:type="spellEnd"/>
      <w:r>
        <w:t xml:space="preserve">, </w:t>
      </w:r>
      <w:proofErr w:type="spellStart"/>
      <w:r>
        <w:t>hogy</w:t>
      </w:r>
      <w:proofErr w:type="spellEnd"/>
      <w:r>
        <w:t xml:space="preserve"> a </w:t>
      </w:r>
      <w:proofErr w:type="spellStart"/>
      <w:r>
        <w:t>jelölt</w:t>
      </w:r>
      <w:proofErr w:type="spellEnd"/>
      <w:r>
        <w:t xml:space="preserve"> </w:t>
      </w:r>
      <w:proofErr w:type="spellStart"/>
      <w:r>
        <w:t>legalább</w:t>
      </w:r>
      <w:proofErr w:type="spellEnd"/>
      <w:r>
        <w:t xml:space="preserve"> </w:t>
      </w:r>
      <w:r w:rsidRPr="0081743B">
        <w:t>240</w:t>
      </w:r>
      <w:r>
        <w:t xml:space="preserve"> </w:t>
      </w:r>
      <w:proofErr w:type="spellStart"/>
      <w:r>
        <w:t>tanulmányi</w:t>
      </w:r>
      <w:proofErr w:type="spellEnd"/>
      <w:r>
        <w:t xml:space="preserve"> </w:t>
      </w:r>
      <w:proofErr w:type="spellStart"/>
      <w:r>
        <w:t>kredittel</w:t>
      </w:r>
      <w:proofErr w:type="spellEnd"/>
      <w:r>
        <w:t xml:space="preserve"> </w:t>
      </w:r>
      <w:proofErr w:type="spellStart"/>
      <w:r>
        <w:t>rendelkezzen</w:t>
      </w:r>
      <w:proofErr w:type="spellEnd"/>
      <w:r>
        <w:t xml:space="preserve">. </w:t>
      </w:r>
      <w:proofErr w:type="spellStart"/>
      <w:r>
        <w:t>Ezeket</w:t>
      </w:r>
      <w:proofErr w:type="spellEnd"/>
      <w:r>
        <w:t xml:space="preserve"> a </w:t>
      </w:r>
      <w:proofErr w:type="spellStart"/>
      <w:r>
        <w:t>jelölt</w:t>
      </w:r>
      <w:proofErr w:type="spellEnd"/>
      <w:r>
        <w:t xml:space="preserve">, a </w:t>
      </w:r>
      <w:proofErr w:type="spellStart"/>
      <w:r>
        <w:t>már</w:t>
      </w:r>
      <w:proofErr w:type="spellEnd"/>
      <w:r>
        <w:t xml:space="preserve"> </w:t>
      </w:r>
      <w:proofErr w:type="spellStart"/>
      <w:r>
        <w:t>részletezett</w:t>
      </w:r>
      <w:proofErr w:type="spellEnd"/>
      <w:r>
        <w:t xml:space="preserve"> </w:t>
      </w:r>
      <w:proofErr w:type="spellStart"/>
      <w:r>
        <w:t>módon</w:t>
      </w:r>
      <w:proofErr w:type="spellEnd"/>
      <w:r>
        <w:t xml:space="preserve">, </w:t>
      </w:r>
      <w:proofErr w:type="spellStart"/>
      <w:r>
        <w:t>szakmai</w:t>
      </w:r>
      <w:proofErr w:type="spellEnd"/>
      <w:r>
        <w:t xml:space="preserve"> </w:t>
      </w:r>
      <w:proofErr w:type="spellStart"/>
      <w:r>
        <w:t>tárgyak</w:t>
      </w:r>
      <w:proofErr w:type="spellEnd"/>
      <w:r>
        <w:t xml:space="preserve"> </w:t>
      </w:r>
      <w:proofErr w:type="spellStart"/>
      <w:r>
        <w:t>teljesítésével</w:t>
      </w:r>
      <w:proofErr w:type="spellEnd"/>
      <w:r>
        <w:t xml:space="preserve"> </w:t>
      </w:r>
      <w:proofErr w:type="spellStart"/>
      <w:r>
        <w:t>szerezheti</w:t>
      </w:r>
      <w:proofErr w:type="spellEnd"/>
      <w:r>
        <w:t xml:space="preserve"> meg. Az </w:t>
      </w:r>
      <w:proofErr w:type="spellStart"/>
      <w:r>
        <w:t>abszolutórium</w:t>
      </w:r>
      <w:proofErr w:type="spellEnd"/>
      <w:r>
        <w:t xml:space="preserve"> </w:t>
      </w:r>
      <w:proofErr w:type="spellStart"/>
      <w:r>
        <w:t>kiadásának</w:t>
      </w:r>
      <w:proofErr w:type="spellEnd"/>
      <w:r>
        <w:t xml:space="preserve"> </w:t>
      </w:r>
      <w:proofErr w:type="spellStart"/>
      <w:r>
        <w:t>feltétele</w:t>
      </w:r>
      <w:proofErr w:type="spellEnd"/>
      <w:r>
        <w:t xml:space="preserve"> </w:t>
      </w:r>
      <w:proofErr w:type="spellStart"/>
      <w:r>
        <w:t>továbbá</w:t>
      </w:r>
      <w:proofErr w:type="spellEnd"/>
      <w:r>
        <w:t xml:space="preserve">, </w:t>
      </w:r>
      <w:proofErr w:type="spellStart"/>
      <w:r>
        <w:t>hogy</w:t>
      </w:r>
      <w:proofErr w:type="spellEnd"/>
      <w:r>
        <w:t xml:space="preserve"> a </w:t>
      </w:r>
      <w:proofErr w:type="spellStart"/>
      <w:r>
        <w:t>kutatási</w:t>
      </w:r>
      <w:proofErr w:type="spellEnd"/>
      <w:r>
        <w:t xml:space="preserve"> </w:t>
      </w:r>
      <w:proofErr w:type="spellStart"/>
      <w:r>
        <w:t>témában</w:t>
      </w:r>
      <w:proofErr w:type="spellEnd"/>
      <w:r>
        <w:t xml:space="preserve"> </w:t>
      </w:r>
      <w:proofErr w:type="spellStart"/>
      <w:r>
        <w:t>való</w:t>
      </w:r>
      <w:proofErr w:type="spellEnd"/>
      <w:r>
        <w:t xml:space="preserve"> </w:t>
      </w:r>
      <w:proofErr w:type="spellStart"/>
      <w:r>
        <w:t>előrehaladást</w:t>
      </w:r>
      <w:proofErr w:type="spellEnd"/>
      <w:r>
        <w:t xml:space="preserve"> a </w:t>
      </w:r>
      <w:proofErr w:type="spellStart"/>
      <w:r>
        <w:t>témavezető</w:t>
      </w:r>
      <w:proofErr w:type="spellEnd"/>
      <w:r>
        <w:t xml:space="preserve"> </w:t>
      </w:r>
      <w:proofErr w:type="spellStart"/>
      <w:r>
        <w:t>minden</w:t>
      </w:r>
      <w:proofErr w:type="spellEnd"/>
      <w:r>
        <w:t xml:space="preserve"> </w:t>
      </w:r>
      <w:proofErr w:type="spellStart"/>
      <w:r>
        <w:t>félévben</w:t>
      </w:r>
      <w:proofErr w:type="spellEnd"/>
      <w:r>
        <w:t xml:space="preserve"> (</w:t>
      </w:r>
      <w:proofErr w:type="spellStart"/>
      <w:r>
        <w:t>aláírásával</w:t>
      </w:r>
      <w:proofErr w:type="spellEnd"/>
      <w:r>
        <w:t xml:space="preserve"> </w:t>
      </w:r>
      <w:proofErr w:type="spellStart"/>
      <w:r>
        <w:t>az</w:t>
      </w:r>
      <w:proofErr w:type="spellEnd"/>
      <w:r>
        <w:t xml:space="preserve"> </w:t>
      </w:r>
      <w:proofErr w:type="spellStart"/>
      <w:r>
        <w:t>indexben</w:t>
      </w:r>
      <w:proofErr w:type="spellEnd"/>
      <w:r>
        <w:t xml:space="preserve"> </w:t>
      </w:r>
      <w:proofErr w:type="spellStart"/>
      <w:r>
        <w:t>és</w:t>
      </w:r>
      <w:proofErr w:type="spellEnd"/>
      <w:r>
        <w:t xml:space="preserve"> </w:t>
      </w:r>
      <w:proofErr w:type="spellStart"/>
      <w:r>
        <w:t>jegy</w:t>
      </w:r>
      <w:proofErr w:type="spellEnd"/>
      <w:r>
        <w:t xml:space="preserve"> </w:t>
      </w:r>
      <w:proofErr w:type="spellStart"/>
      <w:r>
        <w:t>adásával</w:t>
      </w:r>
      <w:proofErr w:type="spellEnd"/>
      <w:r>
        <w:t xml:space="preserve"> a Neptun </w:t>
      </w:r>
      <w:proofErr w:type="spellStart"/>
      <w:r>
        <w:t>rendszerben</w:t>
      </w:r>
      <w:proofErr w:type="spellEnd"/>
      <w:r>
        <w:t xml:space="preserve">) </w:t>
      </w:r>
      <w:proofErr w:type="spellStart"/>
      <w:r>
        <w:t>igazolja</w:t>
      </w:r>
      <w:proofErr w:type="spellEnd"/>
      <w:r>
        <w:t xml:space="preserve">. Azon </w:t>
      </w:r>
      <w:proofErr w:type="spellStart"/>
      <w:r>
        <w:t>doktorandusz</w:t>
      </w:r>
      <w:proofErr w:type="spellEnd"/>
      <w:r>
        <w:t xml:space="preserve"> </w:t>
      </w:r>
      <w:proofErr w:type="spellStart"/>
      <w:r>
        <w:t>részére</w:t>
      </w:r>
      <w:proofErr w:type="spellEnd"/>
      <w:r>
        <w:t xml:space="preserve">, </w:t>
      </w:r>
      <w:proofErr w:type="spellStart"/>
      <w:r>
        <w:t>aki</w:t>
      </w:r>
      <w:proofErr w:type="spellEnd"/>
      <w:r>
        <w:t xml:space="preserve"> </w:t>
      </w:r>
      <w:proofErr w:type="spellStart"/>
      <w:r>
        <w:t>nem</w:t>
      </w:r>
      <w:proofErr w:type="spellEnd"/>
      <w:r>
        <w:t xml:space="preserve"> </w:t>
      </w:r>
      <w:proofErr w:type="spellStart"/>
      <w:r>
        <w:t>szerezte</w:t>
      </w:r>
      <w:proofErr w:type="spellEnd"/>
      <w:r>
        <w:t xml:space="preserve"> meg a </w:t>
      </w:r>
      <w:proofErr w:type="spellStart"/>
      <w:r>
        <w:t>szükséges</w:t>
      </w:r>
      <w:proofErr w:type="spellEnd"/>
      <w:r>
        <w:t xml:space="preserve"> </w:t>
      </w:r>
      <w:r w:rsidRPr="0081743B">
        <w:t xml:space="preserve">240 </w:t>
      </w:r>
      <w:proofErr w:type="spellStart"/>
      <w:r w:rsidRPr="0081743B">
        <w:t>kreditet</w:t>
      </w:r>
      <w:proofErr w:type="spellEnd"/>
      <w:r>
        <w:t xml:space="preserve">, </w:t>
      </w:r>
      <w:proofErr w:type="spellStart"/>
      <w:r>
        <w:t>az</w:t>
      </w:r>
      <w:proofErr w:type="spellEnd"/>
      <w:r>
        <w:t xml:space="preserve"> </w:t>
      </w:r>
      <w:proofErr w:type="spellStart"/>
      <w:r>
        <w:t>abszolutórium</w:t>
      </w:r>
      <w:proofErr w:type="spellEnd"/>
      <w:r>
        <w:t xml:space="preserve"> </w:t>
      </w:r>
      <w:proofErr w:type="spellStart"/>
      <w:r>
        <w:t>nem</w:t>
      </w:r>
      <w:proofErr w:type="spellEnd"/>
      <w:r>
        <w:t xml:space="preserve"> </w:t>
      </w:r>
      <w:proofErr w:type="spellStart"/>
      <w:r>
        <w:t>állítható</w:t>
      </w:r>
      <w:proofErr w:type="spellEnd"/>
      <w:r>
        <w:t xml:space="preserve"> ki. </w:t>
      </w:r>
      <w:proofErr w:type="spellStart"/>
      <w:r>
        <w:t>Indokolt</w:t>
      </w:r>
      <w:proofErr w:type="spellEnd"/>
      <w:r>
        <w:t xml:space="preserve"> </w:t>
      </w:r>
      <w:proofErr w:type="spellStart"/>
      <w:r>
        <w:t>esetben</w:t>
      </w:r>
      <w:proofErr w:type="spellEnd"/>
      <w:r>
        <w:t xml:space="preserve"> a </w:t>
      </w:r>
      <w:proofErr w:type="spellStart"/>
      <w:r>
        <w:t>kreditek</w:t>
      </w:r>
      <w:proofErr w:type="spellEnd"/>
      <w:r>
        <w:t xml:space="preserve"> </w:t>
      </w:r>
      <w:proofErr w:type="spellStart"/>
      <w:r>
        <w:t>egy</w:t>
      </w:r>
      <w:proofErr w:type="spellEnd"/>
      <w:r>
        <w:t xml:space="preserve"> </w:t>
      </w:r>
      <w:proofErr w:type="spellStart"/>
      <w:r>
        <w:t>részén</w:t>
      </w:r>
      <w:r w:rsidR="00A42FCD">
        <w:t>ek</w:t>
      </w:r>
      <w:proofErr w:type="spellEnd"/>
      <w:r w:rsidR="00A42FCD">
        <w:t xml:space="preserve"> </w:t>
      </w:r>
      <w:proofErr w:type="spellStart"/>
      <w:r w:rsidR="00A42FCD">
        <w:t>megszerzésétől</w:t>
      </w:r>
      <w:proofErr w:type="spellEnd"/>
      <w:r w:rsidR="00A42FCD">
        <w:t xml:space="preserve"> </w:t>
      </w:r>
      <w:proofErr w:type="spellStart"/>
      <w:r w:rsidR="00A42FCD">
        <w:t>eltekinthet</w:t>
      </w:r>
      <w:proofErr w:type="spellEnd"/>
      <w:r w:rsidR="00A42FCD">
        <w:t xml:space="preserve"> a </w:t>
      </w:r>
      <w:proofErr w:type="spellStart"/>
      <w:r w:rsidR="00A42FCD">
        <w:t>tudományterületi</w:t>
      </w:r>
      <w:proofErr w:type="spellEnd"/>
      <w:r w:rsidR="00A42FCD">
        <w:t xml:space="preserve"> </w:t>
      </w:r>
      <w:proofErr w:type="spellStart"/>
      <w:r w:rsidR="00A42FCD">
        <w:t>doktori</w:t>
      </w:r>
      <w:proofErr w:type="spellEnd"/>
      <w:r w:rsidR="00A42FCD">
        <w:t xml:space="preserve"> </w:t>
      </w:r>
      <w:proofErr w:type="spellStart"/>
      <w:r w:rsidR="00A42FCD">
        <w:t>tanács</w:t>
      </w:r>
      <w:proofErr w:type="spellEnd"/>
      <w:r w:rsidR="00A42FCD">
        <w:t>.</w:t>
      </w:r>
    </w:p>
    <w:p w14:paraId="408E8282" w14:textId="23885E77" w:rsidR="00E51342" w:rsidRDefault="00543E33" w:rsidP="00246EDB">
      <w:pPr>
        <w:pStyle w:val="Cmsor1"/>
      </w:pPr>
      <w:bookmarkStart w:id="6" w:name="_Toc218583302"/>
      <w:r>
        <w:t xml:space="preserve">6. </w:t>
      </w:r>
      <w:r w:rsidR="00A737AA">
        <w:t>Az Élelmiszertudomány</w:t>
      </w:r>
      <w:r w:rsidR="005A355A">
        <w:t xml:space="preserve">ok Doktori Iskola </w:t>
      </w:r>
      <w:r w:rsidR="00A737AA" w:rsidRPr="0078343E">
        <w:t>Tantárgyai</w:t>
      </w:r>
      <w:bookmarkEnd w:id="6"/>
    </w:p>
    <w:tbl>
      <w:tblPr>
        <w:tblStyle w:val="Rcsostblzat"/>
        <w:tblW w:w="9351" w:type="dxa"/>
        <w:tblLayout w:type="fixed"/>
        <w:tblLook w:val="04A0" w:firstRow="1" w:lastRow="0" w:firstColumn="1" w:lastColumn="0" w:noHBand="0" w:noVBand="1"/>
      </w:tblPr>
      <w:tblGrid>
        <w:gridCol w:w="3936"/>
        <w:gridCol w:w="63"/>
        <w:gridCol w:w="2346"/>
        <w:gridCol w:w="56"/>
        <w:gridCol w:w="1454"/>
        <w:gridCol w:w="50"/>
        <w:gridCol w:w="60"/>
        <w:gridCol w:w="1386"/>
      </w:tblGrid>
      <w:tr w:rsidR="00E51342" w:rsidRPr="00097C80" w14:paraId="44B843D7" w14:textId="77777777" w:rsidTr="00710160">
        <w:trPr>
          <w:trHeight w:val="415"/>
        </w:trPr>
        <w:tc>
          <w:tcPr>
            <w:tcW w:w="3999" w:type="dxa"/>
            <w:gridSpan w:val="2"/>
            <w:tcBorders>
              <w:bottom w:val="single" w:sz="4" w:space="0" w:color="auto"/>
            </w:tcBorders>
            <w:shd w:val="clear" w:color="auto" w:fill="D9D9D9" w:themeFill="background1" w:themeFillShade="D9"/>
            <w:vAlign w:val="center"/>
          </w:tcPr>
          <w:p w14:paraId="36318EEB" w14:textId="77777777" w:rsidR="00E51342" w:rsidRPr="00097C80" w:rsidRDefault="00E51342" w:rsidP="00710160">
            <w:pPr>
              <w:jc w:val="center"/>
              <w:rPr>
                <w:b/>
                <w:sz w:val="24"/>
                <w:szCs w:val="24"/>
              </w:rPr>
            </w:pPr>
            <w:r>
              <w:rPr>
                <w:b/>
                <w:sz w:val="24"/>
                <w:szCs w:val="24"/>
              </w:rPr>
              <w:t>kurzus címe</w:t>
            </w:r>
          </w:p>
        </w:tc>
        <w:tc>
          <w:tcPr>
            <w:tcW w:w="2402" w:type="dxa"/>
            <w:gridSpan w:val="2"/>
            <w:tcBorders>
              <w:bottom w:val="single" w:sz="4" w:space="0" w:color="auto"/>
            </w:tcBorders>
            <w:shd w:val="clear" w:color="auto" w:fill="D9D9D9" w:themeFill="background1" w:themeFillShade="D9"/>
            <w:vAlign w:val="center"/>
          </w:tcPr>
          <w:p w14:paraId="2644911C" w14:textId="77777777" w:rsidR="00E51342" w:rsidRPr="00097C80" w:rsidRDefault="00E51342" w:rsidP="00710160">
            <w:pPr>
              <w:jc w:val="center"/>
              <w:rPr>
                <w:b/>
                <w:sz w:val="24"/>
                <w:szCs w:val="24"/>
              </w:rPr>
            </w:pPr>
            <w:r>
              <w:rPr>
                <w:b/>
                <w:sz w:val="24"/>
                <w:szCs w:val="24"/>
              </w:rPr>
              <w:t>oktató</w:t>
            </w:r>
          </w:p>
        </w:tc>
        <w:tc>
          <w:tcPr>
            <w:tcW w:w="1564" w:type="dxa"/>
            <w:gridSpan w:val="3"/>
            <w:tcBorders>
              <w:bottom w:val="single" w:sz="4" w:space="0" w:color="auto"/>
            </w:tcBorders>
            <w:shd w:val="clear" w:color="auto" w:fill="D9D9D9" w:themeFill="background1" w:themeFillShade="D9"/>
            <w:vAlign w:val="center"/>
          </w:tcPr>
          <w:p w14:paraId="2F7F9A71" w14:textId="59179F72" w:rsidR="00E51342" w:rsidRPr="00097C80" w:rsidRDefault="00666240" w:rsidP="00710160">
            <w:pPr>
              <w:jc w:val="center"/>
              <w:rPr>
                <w:b/>
                <w:sz w:val="24"/>
                <w:szCs w:val="24"/>
              </w:rPr>
            </w:pPr>
            <w:r>
              <w:rPr>
                <w:b/>
                <w:sz w:val="24"/>
                <w:szCs w:val="24"/>
              </w:rPr>
              <w:t>kredit</w:t>
            </w:r>
          </w:p>
        </w:tc>
        <w:tc>
          <w:tcPr>
            <w:tcW w:w="1386" w:type="dxa"/>
            <w:tcBorders>
              <w:bottom w:val="single" w:sz="4" w:space="0" w:color="auto"/>
            </w:tcBorders>
            <w:shd w:val="clear" w:color="auto" w:fill="D9D9D9" w:themeFill="background1" w:themeFillShade="D9"/>
            <w:vAlign w:val="center"/>
          </w:tcPr>
          <w:p w14:paraId="4D54AE87" w14:textId="77777777" w:rsidR="00E51342" w:rsidRPr="00097C80" w:rsidRDefault="00E51342" w:rsidP="00710160">
            <w:pPr>
              <w:jc w:val="center"/>
              <w:rPr>
                <w:b/>
                <w:sz w:val="24"/>
                <w:szCs w:val="24"/>
              </w:rPr>
            </w:pPr>
            <w:r>
              <w:rPr>
                <w:b/>
                <w:sz w:val="24"/>
                <w:szCs w:val="24"/>
              </w:rPr>
              <w:t>típus</w:t>
            </w:r>
          </w:p>
        </w:tc>
      </w:tr>
      <w:tr w:rsidR="00E51342" w:rsidRPr="00097C80" w14:paraId="734D18EA" w14:textId="77777777" w:rsidTr="00E85BC4">
        <w:tc>
          <w:tcPr>
            <w:tcW w:w="3999" w:type="dxa"/>
            <w:gridSpan w:val="2"/>
            <w:tcBorders>
              <w:bottom w:val="single" w:sz="4" w:space="0" w:color="auto"/>
            </w:tcBorders>
            <w:shd w:val="clear" w:color="auto" w:fill="F2F2F2" w:themeFill="background1" w:themeFillShade="F2"/>
            <w:vAlign w:val="center"/>
          </w:tcPr>
          <w:p w14:paraId="6C0F5DED" w14:textId="77777777" w:rsidR="00E51342" w:rsidRPr="009310C5" w:rsidRDefault="00E51342" w:rsidP="002410B9">
            <w:pPr>
              <w:rPr>
                <w:sz w:val="24"/>
                <w:szCs w:val="24"/>
              </w:rPr>
            </w:pPr>
            <w:r w:rsidRPr="009310C5">
              <w:rPr>
                <w:sz w:val="24"/>
                <w:szCs w:val="24"/>
              </w:rPr>
              <w:t>Táplálkozás és funkcionális élelmiszerek</w:t>
            </w:r>
          </w:p>
        </w:tc>
        <w:tc>
          <w:tcPr>
            <w:tcW w:w="2402" w:type="dxa"/>
            <w:gridSpan w:val="2"/>
            <w:tcBorders>
              <w:bottom w:val="single" w:sz="4" w:space="0" w:color="auto"/>
            </w:tcBorders>
            <w:shd w:val="clear" w:color="auto" w:fill="F2F2F2" w:themeFill="background1" w:themeFillShade="F2"/>
          </w:tcPr>
          <w:p w14:paraId="24935099" w14:textId="77777777" w:rsidR="00E51342" w:rsidRPr="009310C5" w:rsidRDefault="00E51342" w:rsidP="002410B9">
            <w:pPr>
              <w:rPr>
                <w:sz w:val="24"/>
                <w:szCs w:val="24"/>
              </w:rPr>
            </w:pPr>
            <w:r w:rsidRPr="009310C5">
              <w:rPr>
                <w:sz w:val="24"/>
                <w:szCs w:val="24"/>
              </w:rPr>
              <w:t xml:space="preserve">Dr. </w:t>
            </w:r>
            <w:proofErr w:type="spellStart"/>
            <w:r w:rsidRPr="009310C5">
              <w:rPr>
                <w:sz w:val="24"/>
                <w:szCs w:val="24"/>
              </w:rPr>
              <w:t>Szilvássy</w:t>
            </w:r>
            <w:proofErr w:type="spellEnd"/>
            <w:r w:rsidRPr="009310C5">
              <w:rPr>
                <w:sz w:val="24"/>
                <w:szCs w:val="24"/>
              </w:rPr>
              <w:t xml:space="preserve"> Zoltán</w:t>
            </w:r>
          </w:p>
        </w:tc>
        <w:tc>
          <w:tcPr>
            <w:tcW w:w="1564" w:type="dxa"/>
            <w:gridSpan w:val="3"/>
            <w:tcBorders>
              <w:bottom w:val="single" w:sz="4" w:space="0" w:color="auto"/>
            </w:tcBorders>
            <w:shd w:val="clear" w:color="auto" w:fill="F2F2F2" w:themeFill="background1" w:themeFillShade="F2"/>
          </w:tcPr>
          <w:p w14:paraId="4287CF07" w14:textId="77777777" w:rsidR="00E51342" w:rsidRPr="009310C5" w:rsidRDefault="00E51342" w:rsidP="002410B9">
            <w:pPr>
              <w:jc w:val="center"/>
              <w:rPr>
                <w:sz w:val="24"/>
                <w:szCs w:val="24"/>
              </w:rPr>
            </w:pPr>
            <w:r>
              <w:rPr>
                <w:sz w:val="24"/>
                <w:szCs w:val="24"/>
              </w:rPr>
              <w:t>2</w:t>
            </w:r>
          </w:p>
        </w:tc>
        <w:tc>
          <w:tcPr>
            <w:tcW w:w="1386" w:type="dxa"/>
            <w:tcBorders>
              <w:bottom w:val="single" w:sz="4" w:space="0" w:color="auto"/>
            </w:tcBorders>
            <w:shd w:val="clear" w:color="auto" w:fill="F2F2F2" w:themeFill="background1" w:themeFillShade="F2"/>
          </w:tcPr>
          <w:p w14:paraId="6F1E2A63" w14:textId="77777777" w:rsidR="00E51342" w:rsidRPr="009310C5" w:rsidRDefault="00E51342" w:rsidP="002410B9">
            <w:pPr>
              <w:rPr>
                <w:sz w:val="24"/>
                <w:szCs w:val="24"/>
              </w:rPr>
            </w:pPr>
            <w:r>
              <w:rPr>
                <w:sz w:val="24"/>
                <w:szCs w:val="24"/>
              </w:rPr>
              <w:t>kötelező</w:t>
            </w:r>
          </w:p>
        </w:tc>
      </w:tr>
      <w:tr w:rsidR="00E51342" w:rsidRPr="00097C80" w14:paraId="5DE9F736" w14:textId="77777777" w:rsidTr="00E85BC4">
        <w:trPr>
          <w:trHeight w:val="586"/>
        </w:trPr>
        <w:tc>
          <w:tcPr>
            <w:tcW w:w="3999" w:type="dxa"/>
            <w:gridSpan w:val="2"/>
            <w:tcBorders>
              <w:bottom w:val="single" w:sz="4" w:space="0" w:color="auto"/>
            </w:tcBorders>
            <w:shd w:val="clear" w:color="auto" w:fill="F2F2F2" w:themeFill="background1" w:themeFillShade="F2"/>
          </w:tcPr>
          <w:p w14:paraId="6FC1BA12" w14:textId="77777777" w:rsidR="00E51342" w:rsidRPr="009310C5" w:rsidRDefault="00E51342" w:rsidP="00710160">
            <w:pPr>
              <w:rPr>
                <w:sz w:val="24"/>
                <w:szCs w:val="24"/>
              </w:rPr>
            </w:pPr>
            <w:r w:rsidRPr="009310C5">
              <w:rPr>
                <w:sz w:val="24"/>
                <w:szCs w:val="24"/>
              </w:rPr>
              <w:t>Élelmiszertudományi kutatások kiemelet területei</w:t>
            </w:r>
          </w:p>
        </w:tc>
        <w:tc>
          <w:tcPr>
            <w:tcW w:w="2402" w:type="dxa"/>
            <w:gridSpan w:val="2"/>
            <w:tcBorders>
              <w:bottom w:val="single" w:sz="4" w:space="0" w:color="auto"/>
            </w:tcBorders>
            <w:shd w:val="clear" w:color="auto" w:fill="F2F2F2" w:themeFill="background1" w:themeFillShade="F2"/>
            <w:vAlign w:val="center"/>
          </w:tcPr>
          <w:p w14:paraId="760C487C" w14:textId="77777777" w:rsidR="00E51342" w:rsidRPr="009310C5" w:rsidRDefault="00E51342" w:rsidP="00A42FCD">
            <w:pPr>
              <w:rPr>
                <w:sz w:val="24"/>
                <w:szCs w:val="24"/>
              </w:rPr>
            </w:pPr>
            <w:r w:rsidRPr="009310C5">
              <w:rPr>
                <w:sz w:val="24"/>
                <w:szCs w:val="24"/>
              </w:rPr>
              <w:t xml:space="preserve">Dr. </w:t>
            </w:r>
            <w:proofErr w:type="spellStart"/>
            <w:r w:rsidR="00A42FCD">
              <w:rPr>
                <w:sz w:val="24"/>
                <w:szCs w:val="24"/>
              </w:rPr>
              <w:t>Prokich</w:t>
            </w:r>
            <w:proofErr w:type="spellEnd"/>
            <w:r w:rsidR="00A42FCD">
              <w:rPr>
                <w:sz w:val="24"/>
                <w:szCs w:val="24"/>
              </w:rPr>
              <w:t xml:space="preserve"> József</w:t>
            </w:r>
          </w:p>
        </w:tc>
        <w:tc>
          <w:tcPr>
            <w:tcW w:w="1564" w:type="dxa"/>
            <w:gridSpan w:val="3"/>
            <w:tcBorders>
              <w:bottom w:val="single" w:sz="4" w:space="0" w:color="auto"/>
            </w:tcBorders>
            <w:shd w:val="clear" w:color="auto" w:fill="F2F2F2" w:themeFill="background1" w:themeFillShade="F2"/>
            <w:vAlign w:val="center"/>
          </w:tcPr>
          <w:p w14:paraId="5045B84E" w14:textId="77777777" w:rsidR="00E51342" w:rsidRPr="009310C5" w:rsidRDefault="00E51342" w:rsidP="002410B9">
            <w:pPr>
              <w:jc w:val="center"/>
              <w:rPr>
                <w:sz w:val="24"/>
                <w:szCs w:val="24"/>
              </w:rPr>
            </w:pPr>
            <w:r>
              <w:rPr>
                <w:sz w:val="24"/>
                <w:szCs w:val="24"/>
              </w:rPr>
              <w:t>3</w:t>
            </w:r>
          </w:p>
        </w:tc>
        <w:tc>
          <w:tcPr>
            <w:tcW w:w="1386" w:type="dxa"/>
            <w:tcBorders>
              <w:bottom w:val="single" w:sz="4" w:space="0" w:color="auto"/>
            </w:tcBorders>
            <w:shd w:val="clear" w:color="auto" w:fill="F2F2F2" w:themeFill="background1" w:themeFillShade="F2"/>
          </w:tcPr>
          <w:p w14:paraId="1DBC5A89" w14:textId="77777777" w:rsidR="00E51342" w:rsidRDefault="00E51342" w:rsidP="002410B9">
            <w:r w:rsidRPr="00273896">
              <w:rPr>
                <w:sz w:val="24"/>
                <w:szCs w:val="24"/>
              </w:rPr>
              <w:t>kötelező</w:t>
            </w:r>
          </w:p>
        </w:tc>
      </w:tr>
      <w:tr w:rsidR="00E51342" w:rsidRPr="00097C80" w14:paraId="52A672AA" w14:textId="77777777" w:rsidTr="00E85BC4">
        <w:trPr>
          <w:trHeight w:val="654"/>
        </w:trPr>
        <w:tc>
          <w:tcPr>
            <w:tcW w:w="3999" w:type="dxa"/>
            <w:gridSpan w:val="2"/>
            <w:tcBorders>
              <w:bottom w:val="single" w:sz="4" w:space="0" w:color="auto"/>
            </w:tcBorders>
            <w:shd w:val="clear" w:color="auto" w:fill="F2F2F2" w:themeFill="background1" w:themeFillShade="F2"/>
          </w:tcPr>
          <w:p w14:paraId="73BDAA5B" w14:textId="77777777" w:rsidR="00E51342" w:rsidRPr="009310C5" w:rsidRDefault="00E51342" w:rsidP="00710160">
            <w:pPr>
              <w:rPr>
                <w:i/>
                <w:iCs/>
                <w:sz w:val="24"/>
                <w:szCs w:val="24"/>
              </w:rPr>
            </w:pPr>
            <w:r>
              <w:rPr>
                <w:sz w:val="24"/>
                <w:szCs w:val="24"/>
              </w:rPr>
              <w:t>Élel</w:t>
            </w:r>
            <w:r w:rsidRPr="009310C5">
              <w:rPr>
                <w:sz w:val="24"/>
                <w:szCs w:val="24"/>
              </w:rPr>
              <w:t xml:space="preserve">miszer-alapanyagok </w:t>
            </w:r>
            <w:r>
              <w:rPr>
                <w:sz w:val="24"/>
                <w:szCs w:val="24"/>
              </w:rPr>
              <w:t xml:space="preserve">és élelmiszerek </w:t>
            </w:r>
            <w:r w:rsidRPr="009310C5">
              <w:rPr>
                <w:sz w:val="24"/>
                <w:szCs w:val="24"/>
              </w:rPr>
              <w:t>minőségvizsgálata</w:t>
            </w:r>
          </w:p>
        </w:tc>
        <w:tc>
          <w:tcPr>
            <w:tcW w:w="2402" w:type="dxa"/>
            <w:gridSpan w:val="2"/>
            <w:tcBorders>
              <w:bottom w:val="single" w:sz="4" w:space="0" w:color="auto"/>
            </w:tcBorders>
            <w:shd w:val="clear" w:color="auto" w:fill="F2F2F2" w:themeFill="background1" w:themeFillShade="F2"/>
            <w:vAlign w:val="center"/>
          </w:tcPr>
          <w:p w14:paraId="4E3D59CC" w14:textId="77777777" w:rsidR="00E51342" w:rsidRPr="009310C5" w:rsidRDefault="00E51342" w:rsidP="002410B9">
            <w:pPr>
              <w:rPr>
                <w:sz w:val="24"/>
                <w:szCs w:val="24"/>
              </w:rPr>
            </w:pPr>
            <w:r w:rsidRPr="009310C5">
              <w:rPr>
                <w:sz w:val="24"/>
                <w:szCs w:val="24"/>
              </w:rPr>
              <w:t>Dr. Kovács Béla</w:t>
            </w:r>
          </w:p>
        </w:tc>
        <w:tc>
          <w:tcPr>
            <w:tcW w:w="1564" w:type="dxa"/>
            <w:gridSpan w:val="3"/>
            <w:tcBorders>
              <w:bottom w:val="single" w:sz="4" w:space="0" w:color="auto"/>
            </w:tcBorders>
            <w:shd w:val="clear" w:color="auto" w:fill="F2F2F2" w:themeFill="background1" w:themeFillShade="F2"/>
            <w:vAlign w:val="center"/>
          </w:tcPr>
          <w:p w14:paraId="22AAC0F3" w14:textId="77777777" w:rsidR="00E51342" w:rsidRPr="009310C5" w:rsidRDefault="00E51342" w:rsidP="002410B9">
            <w:pPr>
              <w:jc w:val="center"/>
              <w:rPr>
                <w:sz w:val="24"/>
                <w:szCs w:val="24"/>
              </w:rPr>
            </w:pPr>
            <w:r>
              <w:rPr>
                <w:sz w:val="24"/>
                <w:szCs w:val="24"/>
              </w:rPr>
              <w:t>2</w:t>
            </w:r>
          </w:p>
        </w:tc>
        <w:tc>
          <w:tcPr>
            <w:tcW w:w="1386" w:type="dxa"/>
            <w:tcBorders>
              <w:bottom w:val="single" w:sz="4" w:space="0" w:color="auto"/>
            </w:tcBorders>
            <w:shd w:val="clear" w:color="auto" w:fill="F2F2F2" w:themeFill="background1" w:themeFillShade="F2"/>
          </w:tcPr>
          <w:p w14:paraId="0BB8FBF4" w14:textId="77777777" w:rsidR="00E51342" w:rsidRDefault="00E51342" w:rsidP="002410B9">
            <w:r w:rsidRPr="00273896">
              <w:rPr>
                <w:sz w:val="24"/>
                <w:szCs w:val="24"/>
              </w:rPr>
              <w:t>kötelező</w:t>
            </w:r>
          </w:p>
        </w:tc>
      </w:tr>
      <w:tr w:rsidR="00E51342" w:rsidRPr="00097C80" w14:paraId="47FD09D7" w14:textId="77777777" w:rsidTr="00E85BC4">
        <w:trPr>
          <w:trHeight w:val="621"/>
        </w:trPr>
        <w:tc>
          <w:tcPr>
            <w:tcW w:w="3999" w:type="dxa"/>
            <w:gridSpan w:val="2"/>
            <w:tcBorders>
              <w:bottom w:val="single" w:sz="4" w:space="0" w:color="auto"/>
            </w:tcBorders>
            <w:shd w:val="clear" w:color="auto" w:fill="F2F2F2" w:themeFill="background1" w:themeFillShade="F2"/>
            <w:vAlign w:val="center"/>
          </w:tcPr>
          <w:p w14:paraId="5689D858" w14:textId="77777777" w:rsidR="00E51342" w:rsidRPr="009310C5" w:rsidRDefault="00E51342" w:rsidP="002410B9">
            <w:pPr>
              <w:pStyle w:val="NormlWeb"/>
              <w:spacing w:after="0" w:afterAutospacing="0" w:line="276" w:lineRule="auto"/>
              <w:rPr>
                <w:rStyle w:val="Kiemels2"/>
                <w:rFonts w:eastAsiaTheme="majorEastAsia"/>
                <w:b w:val="0"/>
              </w:rPr>
            </w:pPr>
            <w:r w:rsidRPr="009310C5">
              <w:rPr>
                <w:rStyle w:val="Kiemels2"/>
                <w:rFonts w:eastAsiaTheme="majorEastAsia"/>
                <w:b w:val="0"/>
              </w:rPr>
              <w:t>Általános kutatási ismeretek (közös a DE-n)</w:t>
            </w:r>
          </w:p>
        </w:tc>
        <w:tc>
          <w:tcPr>
            <w:tcW w:w="2402" w:type="dxa"/>
            <w:gridSpan w:val="2"/>
            <w:tcBorders>
              <w:bottom w:val="single" w:sz="4" w:space="0" w:color="auto"/>
            </w:tcBorders>
            <w:shd w:val="clear" w:color="auto" w:fill="F2F2F2" w:themeFill="background1" w:themeFillShade="F2"/>
            <w:vAlign w:val="center"/>
          </w:tcPr>
          <w:p w14:paraId="013D9A17" w14:textId="77777777" w:rsidR="00E51342" w:rsidRPr="009310C5" w:rsidRDefault="00E51342" w:rsidP="002410B9">
            <w:pPr>
              <w:pStyle w:val="NormlWeb"/>
              <w:spacing w:after="0" w:afterAutospacing="0" w:line="276" w:lineRule="auto"/>
              <w:rPr>
                <w:rStyle w:val="Kiemels2"/>
                <w:rFonts w:eastAsiaTheme="majorEastAsia"/>
                <w:b w:val="0"/>
              </w:rPr>
            </w:pPr>
            <w:r w:rsidRPr="009310C5">
              <w:rPr>
                <w:rStyle w:val="Kiemels2"/>
                <w:rFonts w:eastAsiaTheme="majorEastAsia"/>
                <w:b w:val="0"/>
              </w:rPr>
              <w:t xml:space="preserve">Dr. </w:t>
            </w:r>
            <w:proofErr w:type="spellStart"/>
            <w:r w:rsidRPr="009310C5">
              <w:rPr>
                <w:rStyle w:val="Kiemels2"/>
                <w:rFonts w:eastAsiaTheme="majorEastAsia"/>
                <w:b w:val="0"/>
              </w:rPr>
              <w:t>Csernoch</w:t>
            </w:r>
            <w:proofErr w:type="spellEnd"/>
            <w:r w:rsidRPr="009310C5">
              <w:rPr>
                <w:rStyle w:val="Kiemels2"/>
                <w:rFonts w:eastAsiaTheme="majorEastAsia"/>
                <w:b w:val="0"/>
              </w:rPr>
              <w:t xml:space="preserve"> László</w:t>
            </w:r>
          </w:p>
        </w:tc>
        <w:tc>
          <w:tcPr>
            <w:tcW w:w="1564" w:type="dxa"/>
            <w:gridSpan w:val="3"/>
            <w:tcBorders>
              <w:bottom w:val="single" w:sz="4" w:space="0" w:color="auto"/>
            </w:tcBorders>
            <w:shd w:val="clear" w:color="auto" w:fill="F2F2F2" w:themeFill="background1" w:themeFillShade="F2"/>
            <w:vAlign w:val="center"/>
          </w:tcPr>
          <w:p w14:paraId="334D09F8" w14:textId="77777777" w:rsidR="00E51342" w:rsidRPr="009310C5" w:rsidRDefault="00E51342" w:rsidP="002410B9">
            <w:pPr>
              <w:pStyle w:val="NormlWeb"/>
              <w:spacing w:after="0" w:afterAutospacing="0" w:line="276" w:lineRule="auto"/>
              <w:jc w:val="center"/>
              <w:rPr>
                <w:rStyle w:val="Kiemels2"/>
                <w:rFonts w:eastAsiaTheme="majorEastAsia"/>
                <w:b w:val="0"/>
              </w:rPr>
            </w:pPr>
            <w:r>
              <w:rPr>
                <w:rStyle w:val="Kiemels2"/>
                <w:rFonts w:eastAsiaTheme="majorEastAsia"/>
                <w:b w:val="0"/>
              </w:rPr>
              <w:t>1</w:t>
            </w:r>
          </w:p>
        </w:tc>
        <w:tc>
          <w:tcPr>
            <w:tcW w:w="1386" w:type="dxa"/>
            <w:tcBorders>
              <w:bottom w:val="single" w:sz="4" w:space="0" w:color="auto"/>
            </w:tcBorders>
            <w:shd w:val="clear" w:color="auto" w:fill="F2F2F2" w:themeFill="background1" w:themeFillShade="F2"/>
          </w:tcPr>
          <w:p w14:paraId="2D844FFB" w14:textId="77777777" w:rsidR="00E51342" w:rsidRDefault="00E51342" w:rsidP="002410B9">
            <w:r w:rsidRPr="00273896">
              <w:rPr>
                <w:sz w:val="24"/>
                <w:szCs w:val="24"/>
              </w:rPr>
              <w:t>kötelező</w:t>
            </w:r>
          </w:p>
        </w:tc>
      </w:tr>
      <w:tr w:rsidR="00E51342" w:rsidRPr="00097C80" w14:paraId="4DC12C58" w14:textId="77777777" w:rsidTr="00E85BC4">
        <w:trPr>
          <w:trHeight w:val="503"/>
        </w:trPr>
        <w:tc>
          <w:tcPr>
            <w:tcW w:w="3999" w:type="dxa"/>
            <w:gridSpan w:val="2"/>
            <w:tcBorders>
              <w:bottom w:val="single" w:sz="4" w:space="0" w:color="auto"/>
            </w:tcBorders>
            <w:shd w:val="clear" w:color="auto" w:fill="F2F2F2" w:themeFill="background1" w:themeFillShade="F2"/>
            <w:vAlign w:val="center"/>
          </w:tcPr>
          <w:p w14:paraId="516F6165" w14:textId="77777777" w:rsidR="00E51342" w:rsidRPr="009310C5" w:rsidRDefault="0002095F" w:rsidP="002410B9">
            <w:pPr>
              <w:rPr>
                <w:sz w:val="24"/>
                <w:szCs w:val="24"/>
              </w:rPr>
            </w:pPr>
            <w:proofErr w:type="spellStart"/>
            <w:r w:rsidRPr="009310C5">
              <w:rPr>
                <w:sz w:val="24"/>
                <w:szCs w:val="24"/>
              </w:rPr>
              <w:t>Biomteria</w:t>
            </w:r>
            <w:proofErr w:type="spellEnd"/>
          </w:p>
        </w:tc>
        <w:tc>
          <w:tcPr>
            <w:tcW w:w="2402" w:type="dxa"/>
            <w:gridSpan w:val="2"/>
            <w:tcBorders>
              <w:bottom w:val="single" w:sz="4" w:space="0" w:color="auto"/>
            </w:tcBorders>
            <w:shd w:val="clear" w:color="auto" w:fill="F2F2F2" w:themeFill="background1" w:themeFillShade="F2"/>
            <w:vAlign w:val="center"/>
          </w:tcPr>
          <w:p w14:paraId="38F85195" w14:textId="77777777" w:rsidR="00E51342" w:rsidRPr="009310C5" w:rsidRDefault="00E51342" w:rsidP="00DA66B6">
            <w:pPr>
              <w:rPr>
                <w:sz w:val="24"/>
                <w:szCs w:val="24"/>
              </w:rPr>
            </w:pPr>
            <w:r w:rsidRPr="009310C5">
              <w:rPr>
                <w:sz w:val="24"/>
                <w:szCs w:val="24"/>
              </w:rPr>
              <w:t xml:space="preserve">Dr. </w:t>
            </w:r>
            <w:proofErr w:type="spellStart"/>
            <w:r w:rsidR="00DA66B6">
              <w:rPr>
                <w:sz w:val="24"/>
                <w:szCs w:val="24"/>
              </w:rPr>
              <w:t>Huzsvai</w:t>
            </w:r>
            <w:proofErr w:type="spellEnd"/>
            <w:r w:rsidR="00DA66B6">
              <w:rPr>
                <w:sz w:val="24"/>
                <w:szCs w:val="24"/>
              </w:rPr>
              <w:t xml:space="preserve"> László</w:t>
            </w:r>
          </w:p>
        </w:tc>
        <w:tc>
          <w:tcPr>
            <w:tcW w:w="1564" w:type="dxa"/>
            <w:gridSpan w:val="3"/>
            <w:tcBorders>
              <w:bottom w:val="single" w:sz="4" w:space="0" w:color="auto"/>
            </w:tcBorders>
            <w:shd w:val="clear" w:color="auto" w:fill="F2F2F2" w:themeFill="background1" w:themeFillShade="F2"/>
            <w:vAlign w:val="center"/>
          </w:tcPr>
          <w:p w14:paraId="295E9E91" w14:textId="77777777" w:rsidR="00E51342" w:rsidRPr="009310C5" w:rsidRDefault="00E51342" w:rsidP="002410B9">
            <w:pPr>
              <w:jc w:val="center"/>
              <w:rPr>
                <w:sz w:val="24"/>
                <w:szCs w:val="24"/>
              </w:rPr>
            </w:pPr>
            <w:r>
              <w:rPr>
                <w:sz w:val="24"/>
                <w:szCs w:val="24"/>
              </w:rPr>
              <w:t>2</w:t>
            </w:r>
          </w:p>
        </w:tc>
        <w:tc>
          <w:tcPr>
            <w:tcW w:w="1386" w:type="dxa"/>
            <w:tcBorders>
              <w:bottom w:val="single" w:sz="4" w:space="0" w:color="auto"/>
            </w:tcBorders>
            <w:shd w:val="clear" w:color="auto" w:fill="F2F2F2" w:themeFill="background1" w:themeFillShade="F2"/>
          </w:tcPr>
          <w:p w14:paraId="2DF5E78F" w14:textId="77777777" w:rsidR="00E51342" w:rsidRDefault="00E51342" w:rsidP="002410B9">
            <w:r w:rsidRPr="00273896">
              <w:rPr>
                <w:sz w:val="24"/>
                <w:szCs w:val="24"/>
              </w:rPr>
              <w:t>kötelező</w:t>
            </w:r>
          </w:p>
        </w:tc>
      </w:tr>
      <w:tr w:rsidR="00E51342" w:rsidRPr="00097C80" w14:paraId="3775D80F" w14:textId="77777777" w:rsidTr="00E85BC4">
        <w:trPr>
          <w:trHeight w:val="508"/>
        </w:trPr>
        <w:tc>
          <w:tcPr>
            <w:tcW w:w="3999" w:type="dxa"/>
            <w:gridSpan w:val="2"/>
            <w:tcBorders>
              <w:bottom w:val="single" w:sz="4" w:space="0" w:color="auto"/>
            </w:tcBorders>
            <w:shd w:val="clear" w:color="auto" w:fill="F2F2F2" w:themeFill="background1" w:themeFillShade="F2"/>
            <w:vAlign w:val="center"/>
          </w:tcPr>
          <w:p w14:paraId="06CF0C2E" w14:textId="77777777" w:rsidR="00E51342" w:rsidRPr="009310C5" w:rsidRDefault="00E51342" w:rsidP="002410B9">
            <w:pPr>
              <w:rPr>
                <w:sz w:val="24"/>
                <w:szCs w:val="24"/>
              </w:rPr>
            </w:pPr>
            <w:r w:rsidRPr="009310C5">
              <w:rPr>
                <w:sz w:val="24"/>
                <w:szCs w:val="24"/>
              </w:rPr>
              <w:t>Komplex vizsga (kredit nélküli tárgy)</w:t>
            </w:r>
          </w:p>
        </w:tc>
        <w:tc>
          <w:tcPr>
            <w:tcW w:w="2402" w:type="dxa"/>
            <w:gridSpan w:val="2"/>
            <w:tcBorders>
              <w:bottom w:val="single" w:sz="4" w:space="0" w:color="auto"/>
            </w:tcBorders>
            <w:shd w:val="clear" w:color="auto" w:fill="F2F2F2" w:themeFill="background1" w:themeFillShade="F2"/>
            <w:vAlign w:val="center"/>
          </w:tcPr>
          <w:p w14:paraId="5012FCE1" w14:textId="77777777" w:rsidR="00E51342" w:rsidRPr="009310C5" w:rsidRDefault="00E51342" w:rsidP="002410B9">
            <w:pPr>
              <w:rPr>
                <w:sz w:val="24"/>
                <w:szCs w:val="24"/>
              </w:rPr>
            </w:pPr>
            <w:r w:rsidRPr="009310C5">
              <w:rPr>
                <w:sz w:val="24"/>
                <w:szCs w:val="24"/>
              </w:rPr>
              <w:t xml:space="preserve">Dr. </w:t>
            </w:r>
            <w:proofErr w:type="spellStart"/>
            <w:r w:rsidRPr="009310C5">
              <w:rPr>
                <w:sz w:val="24"/>
                <w:szCs w:val="24"/>
              </w:rPr>
              <w:t>Pepó</w:t>
            </w:r>
            <w:proofErr w:type="spellEnd"/>
            <w:r w:rsidRPr="009310C5">
              <w:rPr>
                <w:sz w:val="24"/>
                <w:szCs w:val="24"/>
              </w:rPr>
              <w:t xml:space="preserve"> Péter</w:t>
            </w:r>
          </w:p>
        </w:tc>
        <w:tc>
          <w:tcPr>
            <w:tcW w:w="1564" w:type="dxa"/>
            <w:gridSpan w:val="3"/>
            <w:tcBorders>
              <w:bottom w:val="single" w:sz="4" w:space="0" w:color="auto"/>
            </w:tcBorders>
            <w:shd w:val="clear" w:color="auto" w:fill="F2F2F2" w:themeFill="background1" w:themeFillShade="F2"/>
            <w:vAlign w:val="center"/>
          </w:tcPr>
          <w:p w14:paraId="037C181D" w14:textId="77777777" w:rsidR="00E51342" w:rsidRPr="009310C5" w:rsidRDefault="00E51342" w:rsidP="002410B9">
            <w:pPr>
              <w:jc w:val="center"/>
              <w:rPr>
                <w:sz w:val="24"/>
                <w:szCs w:val="24"/>
              </w:rPr>
            </w:pPr>
            <w:r>
              <w:rPr>
                <w:sz w:val="24"/>
                <w:szCs w:val="24"/>
              </w:rPr>
              <w:t>0</w:t>
            </w:r>
          </w:p>
        </w:tc>
        <w:tc>
          <w:tcPr>
            <w:tcW w:w="1386" w:type="dxa"/>
            <w:tcBorders>
              <w:bottom w:val="single" w:sz="4" w:space="0" w:color="auto"/>
            </w:tcBorders>
            <w:shd w:val="clear" w:color="auto" w:fill="F2F2F2" w:themeFill="background1" w:themeFillShade="F2"/>
          </w:tcPr>
          <w:p w14:paraId="4AB5B1E1" w14:textId="77777777" w:rsidR="00E51342" w:rsidRDefault="00E51342" w:rsidP="002410B9">
            <w:r w:rsidRPr="00273896">
              <w:rPr>
                <w:sz w:val="24"/>
                <w:szCs w:val="24"/>
              </w:rPr>
              <w:t>kötelező</w:t>
            </w:r>
          </w:p>
        </w:tc>
      </w:tr>
      <w:tr w:rsidR="00E51342" w:rsidRPr="00097C80" w14:paraId="61319696" w14:textId="77777777" w:rsidTr="00CE5EF6">
        <w:trPr>
          <w:trHeight w:val="472"/>
        </w:trPr>
        <w:tc>
          <w:tcPr>
            <w:tcW w:w="9351" w:type="dxa"/>
            <w:gridSpan w:val="8"/>
            <w:tcBorders>
              <w:bottom w:val="single" w:sz="4" w:space="0" w:color="auto"/>
            </w:tcBorders>
            <w:shd w:val="clear" w:color="auto" w:fill="FBF5E1"/>
            <w:vAlign w:val="center"/>
          </w:tcPr>
          <w:p w14:paraId="3EEE90B0" w14:textId="77777777" w:rsidR="00D07D93" w:rsidRPr="00097C80" w:rsidRDefault="00E51342" w:rsidP="002D262D">
            <w:pPr>
              <w:jc w:val="center"/>
              <w:rPr>
                <w:b/>
                <w:sz w:val="24"/>
                <w:szCs w:val="24"/>
              </w:rPr>
            </w:pPr>
            <w:r>
              <w:rPr>
                <w:b/>
                <w:sz w:val="24"/>
                <w:szCs w:val="24"/>
              </w:rPr>
              <w:t>Élelmiszerkémia</w:t>
            </w:r>
          </w:p>
        </w:tc>
      </w:tr>
      <w:tr w:rsidR="00E51342" w:rsidRPr="00097C80" w14:paraId="41F7573D" w14:textId="77777777" w:rsidTr="002410B9">
        <w:tc>
          <w:tcPr>
            <w:tcW w:w="3999" w:type="dxa"/>
            <w:gridSpan w:val="2"/>
            <w:shd w:val="clear" w:color="auto" w:fill="FFFBEF"/>
          </w:tcPr>
          <w:p w14:paraId="466AF2DA" w14:textId="77777777" w:rsidR="00E51342" w:rsidRPr="009310C5" w:rsidRDefault="00E51342" w:rsidP="002410B9">
            <w:pPr>
              <w:autoSpaceDE w:val="0"/>
              <w:autoSpaceDN w:val="0"/>
              <w:adjustRightInd w:val="0"/>
              <w:rPr>
                <w:sz w:val="24"/>
                <w:szCs w:val="24"/>
              </w:rPr>
            </w:pPr>
            <w:r w:rsidRPr="009310C5">
              <w:rPr>
                <w:sz w:val="24"/>
                <w:szCs w:val="24"/>
              </w:rPr>
              <w:t>Élelmiszerkémia</w:t>
            </w:r>
            <w:r w:rsidR="009D4EEC">
              <w:rPr>
                <w:sz w:val="24"/>
                <w:szCs w:val="24"/>
              </w:rPr>
              <w:t xml:space="preserve"> I. – II- III. </w:t>
            </w:r>
          </w:p>
        </w:tc>
        <w:tc>
          <w:tcPr>
            <w:tcW w:w="2402" w:type="dxa"/>
            <w:gridSpan w:val="2"/>
            <w:shd w:val="clear" w:color="auto" w:fill="FFFBEF"/>
          </w:tcPr>
          <w:p w14:paraId="0FF3606D" w14:textId="77777777" w:rsidR="00E51342" w:rsidRPr="009310C5" w:rsidRDefault="00E51342" w:rsidP="002410B9">
            <w:r w:rsidRPr="009310C5">
              <w:t>Dr. Kovács Erzsébet, Kincses Sándorné Dr.</w:t>
            </w:r>
          </w:p>
        </w:tc>
        <w:tc>
          <w:tcPr>
            <w:tcW w:w="1454" w:type="dxa"/>
            <w:shd w:val="clear" w:color="auto" w:fill="FFFBEF"/>
          </w:tcPr>
          <w:p w14:paraId="06C6F72A" w14:textId="77777777" w:rsidR="00E51342" w:rsidRPr="00FB7F01" w:rsidRDefault="00E51342" w:rsidP="002410B9">
            <w:pPr>
              <w:jc w:val="center"/>
              <w:rPr>
                <w:sz w:val="22"/>
                <w:szCs w:val="22"/>
              </w:rPr>
            </w:pPr>
            <w:r w:rsidRPr="00FB7F01">
              <w:rPr>
                <w:sz w:val="22"/>
                <w:szCs w:val="22"/>
              </w:rPr>
              <w:t>3</w:t>
            </w:r>
          </w:p>
        </w:tc>
        <w:tc>
          <w:tcPr>
            <w:tcW w:w="1496" w:type="dxa"/>
            <w:gridSpan w:val="3"/>
            <w:shd w:val="clear" w:color="auto" w:fill="FFFBEF"/>
          </w:tcPr>
          <w:p w14:paraId="1A04B743" w14:textId="77777777" w:rsidR="00E51342" w:rsidRPr="00FB7F01" w:rsidRDefault="00E51342" w:rsidP="002410B9">
            <w:r w:rsidRPr="00FB7F01">
              <w:t>kötelezően választható</w:t>
            </w:r>
          </w:p>
        </w:tc>
      </w:tr>
      <w:tr w:rsidR="00E51342" w:rsidRPr="00097C80" w14:paraId="7E313D82" w14:textId="77777777" w:rsidTr="002410B9">
        <w:tc>
          <w:tcPr>
            <w:tcW w:w="3999" w:type="dxa"/>
            <w:gridSpan w:val="2"/>
            <w:shd w:val="clear" w:color="auto" w:fill="FFFBEF"/>
          </w:tcPr>
          <w:p w14:paraId="48DA8717" w14:textId="77777777" w:rsidR="00E51342" w:rsidRPr="009310C5" w:rsidRDefault="00E51342" w:rsidP="002410B9">
            <w:pPr>
              <w:rPr>
                <w:sz w:val="24"/>
                <w:szCs w:val="24"/>
              </w:rPr>
            </w:pPr>
            <w:proofErr w:type="spellStart"/>
            <w:r w:rsidRPr="009310C5">
              <w:rPr>
                <w:sz w:val="24"/>
                <w:szCs w:val="24"/>
              </w:rPr>
              <w:t>Elemspeciációs</w:t>
            </w:r>
            <w:proofErr w:type="spellEnd"/>
            <w:r w:rsidRPr="009310C5">
              <w:rPr>
                <w:sz w:val="24"/>
                <w:szCs w:val="24"/>
              </w:rPr>
              <w:t xml:space="preserve"> módszerek az élelmiszervizsgálatokban</w:t>
            </w:r>
          </w:p>
        </w:tc>
        <w:tc>
          <w:tcPr>
            <w:tcW w:w="2402" w:type="dxa"/>
            <w:gridSpan w:val="2"/>
            <w:shd w:val="clear" w:color="auto" w:fill="FFFBEF"/>
          </w:tcPr>
          <w:p w14:paraId="027D6596" w14:textId="77777777" w:rsidR="00E51342" w:rsidRPr="009310C5" w:rsidRDefault="00E51342" w:rsidP="002410B9">
            <w:pPr>
              <w:rPr>
                <w:sz w:val="24"/>
                <w:szCs w:val="24"/>
              </w:rPr>
            </w:pPr>
            <w:r w:rsidRPr="009310C5">
              <w:rPr>
                <w:sz w:val="24"/>
                <w:szCs w:val="24"/>
              </w:rPr>
              <w:t>Dr. Kovács Béla</w:t>
            </w:r>
          </w:p>
        </w:tc>
        <w:tc>
          <w:tcPr>
            <w:tcW w:w="1454" w:type="dxa"/>
            <w:shd w:val="clear" w:color="auto" w:fill="FFFBEF"/>
          </w:tcPr>
          <w:p w14:paraId="1FAED202" w14:textId="77777777" w:rsidR="00E51342" w:rsidRPr="009310C5" w:rsidRDefault="00E51342" w:rsidP="002410B9">
            <w:pPr>
              <w:jc w:val="center"/>
              <w:rPr>
                <w:sz w:val="24"/>
                <w:szCs w:val="24"/>
              </w:rPr>
            </w:pPr>
            <w:r>
              <w:rPr>
                <w:sz w:val="24"/>
                <w:szCs w:val="24"/>
              </w:rPr>
              <w:t>2</w:t>
            </w:r>
          </w:p>
        </w:tc>
        <w:tc>
          <w:tcPr>
            <w:tcW w:w="1496" w:type="dxa"/>
            <w:gridSpan w:val="3"/>
            <w:shd w:val="clear" w:color="auto" w:fill="FFFBEF"/>
          </w:tcPr>
          <w:p w14:paraId="10BB5825" w14:textId="77777777" w:rsidR="00E51342" w:rsidRDefault="00E51342" w:rsidP="002410B9">
            <w:r w:rsidRPr="008B65C2">
              <w:t>szabadon választható</w:t>
            </w:r>
          </w:p>
        </w:tc>
      </w:tr>
      <w:tr w:rsidR="00E51342" w:rsidRPr="00097C80" w14:paraId="3DBA00BC" w14:textId="77777777" w:rsidTr="002410B9">
        <w:tc>
          <w:tcPr>
            <w:tcW w:w="3999" w:type="dxa"/>
            <w:gridSpan w:val="2"/>
            <w:shd w:val="clear" w:color="auto" w:fill="FFFBEF"/>
          </w:tcPr>
          <w:p w14:paraId="42119BAA" w14:textId="77777777" w:rsidR="00E51342" w:rsidRPr="009310C5" w:rsidRDefault="00E51342" w:rsidP="002410B9">
            <w:pPr>
              <w:pStyle w:val="Listaszerbekezds1"/>
              <w:ind w:left="0"/>
              <w:rPr>
                <w:rFonts w:ascii="Times New Roman" w:hAnsi="Times New Roman"/>
                <w:b/>
                <w:color w:val="4F81BD"/>
                <w:sz w:val="24"/>
                <w:szCs w:val="24"/>
              </w:rPr>
            </w:pPr>
            <w:r w:rsidRPr="009310C5">
              <w:rPr>
                <w:rFonts w:ascii="Times New Roman" w:hAnsi="Times New Roman"/>
                <w:sz w:val="24"/>
                <w:szCs w:val="24"/>
              </w:rPr>
              <w:t xml:space="preserve">Elemanalitika (AAS, ICP) </w:t>
            </w:r>
            <w:r w:rsidR="009D4EEC">
              <w:rPr>
                <w:rFonts w:ascii="Times New Roman" w:hAnsi="Times New Roman"/>
                <w:bCs/>
                <w:sz w:val="24"/>
                <w:szCs w:val="24"/>
              </w:rPr>
              <w:t>a</w:t>
            </w:r>
            <w:r w:rsidRPr="009310C5">
              <w:rPr>
                <w:rFonts w:ascii="Times New Roman" w:hAnsi="Times New Roman"/>
                <w:bCs/>
                <w:sz w:val="24"/>
                <w:szCs w:val="24"/>
              </w:rPr>
              <w:t>z élelmiszervizsgálat spektroszkópiai módszerei</w:t>
            </w:r>
          </w:p>
        </w:tc>
        <w:tc>
          <w:tcPr>
            <w:tcW w:w="2402" w:type="dxa"/>
            <w:gridSpan w:val="2"/>
            <w:shd w:val="clear" w:color="auto" w:fill="FFFBEF"/>
          </w:tcPr>
          <w:p w14:paraId="388D90EA" w14:textId="77777777" w:rsidR="00E51342" w:rsidRPr="009310C5" w:rsidRDefault="00E51342" w:rsidP="002410B9">
            <w:pPr>
              <w:rPr>
                <w:sz w:val="24"/>
                <w:szCs w:val="24"/>
              </w:rPr>
            </w:pPr>
            <w:r w:rsidRPr="009310C5">
              <w:rPr>
                <w:sz w:val="24"/>
                <w:szCs w:val="24"/>
              </w:rPr>
              <w:t>Dr. Kovács Béla</w:t>
            </w:r>
          </w:p>
        </w:tc>
        <w:tc>
          <w:tcPr>
            <w:tcW w:w="1454" w:type="dxa"/>
            <w:shd w:val="clear" w:color="auto" w:fill="FFFBEF"/>
          </w:tcPr>
          <w:p w14:paraId="29FD37C7" w14:textId="77777777" w:rsidR="00E51342" w:rsidRPr="009310C5" w:rsidRDefault="00E51342" w:rsidP="002410B9">
            <w:pPr>
              <w:jc w:val="center"/>
              <w:rPr>
                <w:sz w:val="24"/>
                <w:szCs w:val="24"/>
              </w:rPr>
            </w:pPr>
            <w:r>
              <w:rPr>
                <w:sz w:val="24"/>
                <w:szCs w:val="24"/>
              </w:rPr>
              <w:t>2</w:t>
            </w:r>
          </w:p>
        </w:tc>
        <w:tc>
          <w:tcPr>
            <w:tcW w:w="1496" w:type="dxa"/>
            <w:gridSpan w:val="3"/>
            <w:shd w:val="clear" w:color="auto" w:fill="FFFBEF"/>
          </w:tcPr>
          <w:p w14:paraId="72518DCE" w14:textId="77777777" w:rsidR="00E51342" w:rsidRDefault="00E51342" w:rsidP="002410B9">
            <w:r w:rsidRPr="008B65C2">
              <w:t>szabadon választható</w:t>
            </w:r>
          </w:p>
        </w:tc>
      </w:tr>
      <w:tr w:rsidR="00E51342" w:rsidRPr="00097C80" w14:paraId="18DC465D" w14:textId="77777777" w:rsidTr="002410B9">
        <w:tc>
          <w:tcPr>
            <w:tcW w:w="3999" w:type="dxa"/>
            <w:gridSpan w:val="2"/>
            <w:shd w:val="clear" w:color="auto" w:fill="FFFBEF"/>
          </w:tcPr>
          <w:p w14:paraId="23BB1187" w14:textId="77777777" w:rsidR="00E51342" w:rsidRPr="009310C5" w:rsidRDefault="00E51342" w:rsidP="002410B9">
            <w:pPr>
              <w:rPr>
                <w:sz w:val="24"/>
                <w:szCs w:val="24"/>
              </w:rPr>
            </w:pPr>
            <w:r w:rsidRPr="009310C5">
              <w:rPr>
                <w:sz w:val="24"/>
                <w:szCs w:val="24"/>
              </w:rPr>
              <w:t>Bioaktív komponensek és analitikájuk</w:t>
            </w:r>
            <w:r>
              <w:rPr>
                <w:sz w:val="24"/>
                <w:szCs w:val="24"/>
              </w:rPr>
              <w:t xml:space="preserve"> a zöldség és gyümölcsfélékben</w:t>
            </w:r>
          </w:p>
        </w:tc>
        <w:tc>
          <w:tcPr>
            <w:tcW w:w="2402" w:type="dxa"/>
            <w:gridSpan w:val="2"/>
            <w:shd w:val="clear" w:color="auto" w:fill="FFFBEF"/>
          </w:tcPr>
          <w:p w14:paraId="5A9C2ABA" w14:textId="77777777" w:rsidR="00E51342" w:rsidRPr="009310C5" w:rsidRDefault="00E51342" w:rsidP="002410B9">
            <w:pPr>
              <w:rPr>
                <w:sz w:val="24"/>
                <w:szCs w:val="24"/>
              </w:rPr>
            </w:pPr>
            <w:r w:rsidRPr="009310C5">
              <w:rPr>
                <w:sz w:val="24"/>
                <w:szCs w:val="24"/>
              </w:rPr>
              <w:t xml:space="preserve">Dr. </w:t>
            </w:r>
            <w:proofErr w:type="spellStart"/>
            <w:r w:rsidRPr="009310C5">
              <w:rPr>
                <w:sz w:val="24"/>
                <w:szCs w:val="24"/>
              </w:rPr>
              <w:t>Remenyik</w:t>
            </w:r>
            <w:proofErr w:type="spellEnd"/>
            <w:r w:rsidRPr="009310C5">
              <w:rPr>
                <w:sz w:val="24"/>
                <w:szCs w:val="24"/>
              </w:rPr>
              <w:t xml:space="preserve"> Judit</w:t>
            </w:r>
          </w:p>
        </w:tc>
        <w:tc>
          <w:tcPr>
            <w:tcW w:w="1454" w:type="dxa"/>
            <w:shd w:val="clear" w:color="auto" w:fill="FFFBEF"/>
          </w:tcPr>
          <w:p w14:paraId="342014BC" w14:textId="77777777" w:rsidR="00E51342" w:rsidRPr="009310C5" w:rsidRDefault="00E51342" w:rsidP="002410B9">
            <w:pPr>
              <w:jc w:val="center"/>
              <w:rPr>
                <w:sz w:val="24"/>
                <w:szCs w:val="24"/>
              </w:rPr>
            </w:pPr>
            <w:r>
              <w:rPr>
                <w:sz w:val="24"/>
                <w:szCs w:val="24"/>
              </w:rPr>
              <w:t>2</w:t>
            </w:r>
          </w:p>
        </w:tc>
        <w:tc>
          <w:tcPr>
            <w:tcW w:w="1496" w:type="dxa"/>
            <w:gridSpan w:val="3"/>
            <w:shd w:val="clear" w:color="auto" w:fill="FFFBEF"/>
          </w:tcPr>
          <w:p w14:paraId="4DC8511B" w14:textId="77777777" w:rsidR="00E51342" w:rsidRDefault="00E51342" w:rsidP="002410B9">
            <w:r w:rsidRPr="008B65C2">
              <w:t>szabadon választható</w:t>
            </w:r>
          </w:p>
        </w:tc>
      </w:tr>
      <w:tr w:rsidR="00E51342" w:rsidRPr="00097C80" w14:paraId="1F578408" w14:textId="77777777" w:rsidTr="002410B9">
        <w:tc>
          <w:tcPr>
            <w:tcW w:w="3999" w:type="dxa"/>
            <w:gridSpan w:val="2"/>
            <w:shd w:val="clear" w:color="auto" w:fill="FFFBEF"/>
          </w:tcPr>
          <w:p w14:paraId="5584112F" w14:textId="77777777" w:rsidR="00E51342" w:rsidRPr="009310C5" w:rsidRDefault="00E51342" w:rsidP="002410B9">
            <w:pPr>
              <w:pStyle w:val="NormlWeb"/>
              <w:spacing w:after="0" w:afterAutospacing="0"/>
              <w:rPr>
                <w:b/>
              </w:rPr>
            </w:pPr>
            <w:r w:rsidRPr="009310C5">
              <w:t>Élelmiszer allergének és allergén-mentes termékek gyártásának szabályai és módszere</w:t>
            </w:r>
          </w:p>
        </w:tc>
        <w:tc>
          <w:tcPr>
            <w:tcW w:w="2402" w:type="dxa"/>
            <w:gridSpan w:val="2"/>
            <w:shd w:val="clear" w:color="auto" w:fill="FFFBEF"/>
          </w:tcPr>
          <w:p w14:paraId="46942924" w14:textId="77777777" w:rsidR="00E51342" w:rsidRPr="009310C5" w:rsidRDefault="00E51342" w:rsidP="002410B9">
            <w:pPr>
              <w:rPr>
                <w:sz w:val="24"/>
                <w:szCs w:val="24"/>
              </w:rPr>
            </w:pPr>
            <w:r w:rsidRPr="009310C5">
              <w:rPr>
                <w:sz w:val="24"/>
                <w:szCs w:val="24"/>
              </w:rPr>
              <w:t xml:space="preserve">Dr. </w:t>
            </w:r>
            <w:proofErr w:type="spellStart"/>
            <w:r w:rsidRPr="009310C5">
              <w:rPr>
                <w:sz w:val="24"/>
                <w:szCs w:val="24"/>
              </w:rPr>
              <w:t>Prokisch</w:t>
            </w:r>
            <w:proofErr w:type="spellEnd"/>
            <w:r w:rsidRPr="009310C5">
              <w:rPr>
                <w:sz w:val="24"/>
                <w:szCs w:val="24"/>
              </w:rPr>
              <w:t xml:space="preserve"> József</w:t>
            </w:r>
          </w:p>
        </w:tc>
        <w:tc>
          <w:tcPr>
            <w:tcW w:w="1454" w:type="dxa"/>
            <w:shd w:val="clear" w:color="auto" w:fill="FFFBEF"/>
          </w:tcPr>
          <w:p w14:paraId="3CFB2797" w14:textId="77777777" w:rsidR="00E51342" w:rsidRPr="009310C5" w:rsidRDefault="00E51342" w:rsidP="002410B9">
            <w:pPr>
              <w:jc w:val="center"/>
              <w:rPr>
                <w:sz w:val="24"/>
                <w:szCs w:val="24"/>
              </w:rPr>
            </w:pPr>
            <w:r>
              <w:rPr>
                <w:sz w:val="24"/>
                <w:szCs w:val="24"/>
              </w:rPr>
              <w:t>2</w:t>
            </w:r>
          </w:p>
        </w:tc>
        <w:tc>
          <w:tcPr>
            <w:tcW w:w="1496" w:type="dxa"/>
            <w:gridSpan w:val="3"/>
            <w:shd w:val="clear" w:color="auto" w:fill="FFFBEF"/>
          </w:tcPr>
          <w:p w14:paraId="0A2A99B6" w14:textId="77777777" w:rsidR="00E51342" w:rsidRDefault="00E51342" w:rsidP="002410B9">
            <w:r w:rsidRPr="008B65C2">
              <w:t>szabadon választható</w:t>
            </w:r>
          </w:p>
        </w:tc>
      </w:tr>
      <w:tr w:rsidR="00655F19" w:rsidRPr="00097C80" w14:paraId="511FBDEA" w14:textId="77777777" w:rsidTr="002410B9">
        <w:tc>
          <w:tcPr>
            <w:tcW w:w="3999" w:type="dxa"/>
            <w:gridSpan w:val="2"/>
            <w:shd w:val="clear" w:color="auto" w:fill="FFFBEF"/>
          </w:tcPr>
          <w:p w14:paraId="7B70E11F" w14:textId="77777777" w:rsidR="00655F19" w:rsidRPr="009310C5" w:rsidRDefault="00655F19" w:rsidP="002410B9">
            <w:pPr>
              <w:pStyle w:val="NormlWeb"/>
              <w:spacing w:after="0" w:afterAutospacing="0"/>
            </w:pPr>
            <w:proofErr w:type="spellStart"/>
            <w:r>
              <w:t>Nanorészecskék</w:t>
            </w:r>
            <w:proofErr w:type="spellEnd"/>
            <w:r>
              <w:t xml:space="preserve"> az élelmiszerekben</w:t>
            </w:r>
          </w:p>
        </w:tc>
        <w:tc>
          <w:tcPr>
            <w:tcW w:w="2402" w:type="dxa"/>
            <w:gridSpan w:val="2"/>
            <w:shd w:val="clear" w:color="auto" w:fill="FFFBEF"/>
          </w:tcPr>
          <w:p w14:paraId="347967A3" w14:textId="77777777" w:rsidR="00655F19" w:rsidRPr="009310C5" w:rsidRDefault="00655F19" w:rsidP="00FB7F01">
            <w:pPr>
              <w:rPr>
                <w:sz w:val="24"/>
                <w:szCs w:val="24"/>
              </w:rPr>
            </w:pPr>
            <w:r w:rsidRPr="009310C5">
              <w:rPr>
                <w:sz w:val="24"/>
                <w:szCs w:val="24"/>
              </w:rPr>
              <w:t xml:space="preserve">Dr. </w:t>
            </w:r>
            <w:proofErr w:type="spellStart"/>
            <w:r w:rsidRPr="009310C5">
              <w:rPr>
                <w:sz w:val="24"/>
                <w:szCs w:val="24"/>
              </w:rPr>
              <w:t>Prokisch</w:t>
            </w:r>
            <w:proofErr w:type="spellEnd"/>
            <w:r w:rsidRPr="009310C5">
              <w:rPr>
                <w:sz w:val="24"/>
                <w:szCs w:val="24"/>
              </w:rPr>
              <w:t xml:space="preserve"> József</w:t>
            </w:r>
          </w:p>
        </w:tc>
        <w:tc>
          <w:tcPr>
            <w:tcW w:w="1454" w:type="dxa"/>
            <w:shd w:val="clear" w:color="auto" w:fill="FFFBEF"/>
          </w:tcPr>
          <w:p w14:paraId="308997FB" w14:textId="77777777" w:rsidR="00655F19" w:rsidRPr="009310C5" w:rsidRDefault="00655F19" w:rsidP="00FB7F01">
            <w:pPr>
              <w:jc w:val="center"/>
              <w:rPr>
                <w:sz w:val="24"/>
                <w:szCs w:val="24"/>
              </w:rPr>
            </w:pPr>
            <w:r>
              <w:rPr>
                <w:sz w:val="24"/>
                <w:szCs w:val="24"/>
              </w:rPr>
              <w:t>2</w:t>
            </w:r>
          </w:p>
        </w:tc>
        <w:tc>
          <w:tcPr>
            <w:tcW w:w="1496" w:type="dxa"/>
            <w:gridSpan w:val="3"/>
            <w:shd w:val="clear" w:color="auto" w:fill="FFFBEF"/>
          </w:tcPr>
          <w:p w14:paraId="299841C4" w14:textId="77777777" w:rsidR="00655F19" w:rsidRDefault="00655F19" w:rsidP="00FB7F01">
            <w:r w:rsidRPr="008B65C2">
              <w:t>szabadon választható</w:t>
            </w:r>
          </w:p>
        </w:tc>
      </w:tr>
      <w:tr w:rsidR="00E51342" w:rsidRPr="00097C80" w14:paraId="0EDF0951" w14:textId="77777777" w:rsidTr="002410B9">
        <w:tc>
          <w:tcPr>
            <w:tcW w:w="3999" w:type="dxa"/>
            <w:gridSpan w:val="2"/>
            <w:shd w:val="clear" w:color="auto" w:fill="FFFBEF"/>
          </w:tcPr>
          <w:p w14:paraId="49C59F50" w14:textId="77777777" w:rsidR="00E51342" w:rsidRPr="009310C5" w:rsidRDefault="00E51342" w:rsidP="002410B9">
            <w:pPr>
              <w:widowControl w:val="0"/>
              <w:tabs>
                <w:tab w:val="left" w:pos="2700"/>
                <w:tab w:val="left" w:pos="5040"/>
              </w:tabs>
              <w:rPr>
                <w:b/>
                <w:iCs/>
                <w:sz w:val="24"/>
                <w:szCs w:val="24"/>
              </w:rPr>
            </w:pPr>
            <w:r w:rsidRPr="009310C5">
              <w:rPr>
                <w:sz w:val="24"/>
                <w:szCs w:val="24"/>
              </w:rPr>
              <w:t xml:space="preserve">Élelmiszeripari hulladékok </w:t>
            </w:r>
            <w:r>
              <w:rPr>
                <w:sz w:val="24"/>
                <w:szCs w:val="24"/>
              </w:rPr>
              <w:t xml:space="preserve">és melléktermékek </w:t>
            </w:r>
            <w:r w:rsidRPr="009310C5">
              <w:rPr>
                <w:sz w:val="24"/>
                <w:szCs w:val="24"/>
              </w:rPr>
              <w:t>analitikai vizsgálata</w:t>
            </w:r>
          </w:p>
        </w:tc>
        <w:tc>
          <w:tcPr>
            <w:tcW w:w="2402" w:type="dxa"/>
            <w:gridSpan w:val="2"/>
            <w:shd w:val="clear" w:color="auto" w:fill="FFFBEF"/>
          </w:tcPr>
          <w:p w14:paraId="3D7D89B8" w14:textId="77777777" w:rsidR="00E51342" w:rsidRPr="009310C5" w:rsidRDefault="00E51342" w:rsidP="002410B9">
            <w:pPr>
              <w:rPr>
                <w:sz w:val="24"/>
                <w:szCs w:val="24"/>
              </w:rPr>
            </w:pPr>
            <w:r w:rsidRPr="009310C5">
              <w:rPr>
                <w:sz w:val="24"/>
                <w:szCs w:val="24"/>
              </w:rPr>
              <w:t>Dr. Nagy Péter Tamás</w:t>
            </w:r>
          </w:p>
        </w:tc>
        <w:tc>
          <w:tcPr>
            <w:tcW w:w="1454" w:type="dxa"/>
            <w:shd w:val="clear" w:color="auto" w:fill="FFFBEF"/>
          </w:tcPr>
          <w:p w14:paraId="14192087" w14:textId="77777777" w:rsidR="00E51342" w:rsidRPr="009310C5" w:rsidRDefault="00E51342" w:rsidP="002410B9">
            <w:pPr>
              <w:jc w:val="center"/>
              <w:rPr>
                <w:sz w:val="24"/>
                <w:szCs w:val="24"/>
              </w:rPr>
            </w:pPr>
            <w:r>
              <w:rPr>
                <w:sz w:val="24"/>
                <w:szCs w:val="24"/>
              </w:rPr>
              <w:t>2</w:t>
            </w:r>
          </w:p>
        </w:tc>
        <w:tc>
          <w:tcPr>
            <w:tcW w:w="1496" w:type="dxa"/>
            <w:gridSpan w:val="3"/>
            <w:shd w:val="clear" w:color="auto" w:fill="FFFBEF"/>
          </w:tcPr>
          <w:p w14:paraId="230195DD" w14:textId="77777777" w:rsidR="00E51342" w:rsidRDefault="00E51342" w:rsidP="002410B9">
            <w:r w:rsidRPr="008B65C2">
              <w:t>szabadon választható</w:t>
            </w:r>
          </w:p>
        </w:tc>
      </w:tr>
      <w:tr w:rsidR="00E51342" w:rsidRPr="00097C80" w14:paraId="3362A012" w14:textId="77777777" w:rsidTr="002D262D">
        <w:trPr>
          <w:trHeight w:val="615"/>
        </w:trPr>
        <w:tc>
          <w:tcPr>
            <w:tcW w:w="9351" w:type="dxa"/>
            <w:gridSpan w:val="8"/>
            <w:tcBorders>
              <w:bottom w:val="single" w:sz="4" w:space="0" w:color="auto"/>
            </w:tcBorders>
            <w:shd w:val="clear" w:color="auto" w:fill="F2DBDB" w:themeFill="accent2" w:themeFillTint="33"/>
            <w:vAlign w:val="center"/>
          </w:tcPr>
          <w:p w14:paraId="1D752D96" w14:textId="77777777" w:rsidR="00D07D93" w:rsidRPr="00097C80" w:rsidRDefault="00E51342" w:rsidP="002D262D">
            <w:pPr>
              <w:jc w:val="center"/>
              <w:rPr>
                <w:b/>
                <w:sz w:val="24"/>
                <w:szCs w:val="24"/>
              </w:rPr>
            </w:pPr>
            <w:r>
              <w:rPr>
                <w:b/>
                <w:sz w:val="24"/>
                <w:szCs w:val="24"/>
              </w:rPr>
              <w:t>Élelmiszermikrobiológia</w:t>
            </w:r>
          </w:p>
        </w:tc>
      </w:tr>
      <w:tr w:rsidR="00E51342" w:rsidRPr="00097C80" w14:paraId="3D129668" w14:textId="77777777" w:rsidTr="002410B9">
        <w:tc>
          <w:tcPr>
            <w:tcW w:w="3936" w:type="dxa"/>
            <w:shd w:val="clear" w:color="auto" w:fill="FEF6F0"/>
          </w:tcPr>
          <w:p w14:paraId="69A39E70" w14:textId="77777777" w:rsidR="00E51342" w:rsidRPr="002D5E96" w:rsidRDefault="00B0344A" w:rsidP="002410B9">
            <w:pPr>
              <w:rPr>
                <w:sz w:val="24"/>
                <w:szCs w:val="24"/>
              </w:rPr>
            </w:pPr>
            <w:r w:rsidRPr="002D5E96">
              <w:rPr>
                <w:sz w:val="24"/>
                <w:szCs w:val="24"/>
              </w:rPr>
              <w:lastRenderedPageBreak/>
              <w:t>Az élelmiszer-biotechnológia újabb eredményei I.</w:t>
            </w:r>
          </w:p>
        </w:tc>
        <w:tc>
          <w:tcPr>
            <w:tcW w:w="2409" w:type="dxa"/>
            <w:gridSpan w:val="2"/>
            <w:shd w:val="clear" w:color="auto" w:fill="FEF6F0"/>
          </w:tcPr>
          <w:p w14:paraId="45022EF7" w14:textId="77777777" w:rsidR="00E51342" w:rsidRPr="002D5E96" w:rsidRDefault="00E51342" w:rsidP="002410B9">
            <w:pPr>
              <w:rPr>
                <w:sz w:val="24"/>
                <w:szCs w:val="24"/>
              </w:rPr>
            </w:pPr>
            <w:r w:rsidRPr="002D5E96">
              <w:rPr>
                <w:sz w:val="24"/>
                <w:szCs w:val="24"/>
              </w:rPr>
              <w:t>Dr. Pócsi István</w:t>
            </w:r>
          </w:p>
        </w:tc>
        <w:tc>
          <w:tcPr>
            <w:tcW w:w="1560" w:type="dxa"/>
            <w:gridSpan w:val="3"/>
            <w:shd w:val="clear" w:color="auto" w:fill="FEF6F0"/>
          </w:tcPr>
          <w:p w14:paraId="7FD0925E" w14:textId="77777777" w:rsidR="00E51342" w:rsidRPr="009310C5" w:rsidRDefault="00B0344A" w:rsidP="002410B9">
            <w:pPr>
              <w:jc w:val="center"/>
            </w:pPr>
            <w:r>
              <w:t>1</w:t>
            </w:r>
          </w:p>
        </w:tc>
        <w:tc>
          <w:tcPr>
            <w:tcW w:w="1446" w:type="dxa"/>
            <w:gridSpan w:val="2"/>
            <w:shd w:val="clear" w:color="auto" w:fill="FEF6F0"/>
          </w:tcPr>
          <w:p w14:paraId="7F8C1BC7" w14:textId="77777777" w:rsidR="00E51342" w:rsidRPr="00FB7F01" w:rsidRDefault="00E51342" w:rsidP="002410B9">
            <w:r w:rsidRPr="00FB7F01">
              <w:t>kötelezően választható</w:t>
            </w:r>
          </w:p>
        </w:tc>
      </w:tr>
      <w:tr w:rsidR="00DF0719" w:rsidRPr="00097C80" w14:paraId="4508E4CB" w14:textId="77777777" w:rsidTr="002410B9">
        <w:tc>
          <w:tcPr>
            <w:tcW w:w="3936" w:type="dxa"/>
            <w:shd w:val="clear" w:color="auto" w:fill="FEF6F0"/>
          </w:tcPr>
          <w:p w14:paraId="0D20EA07" w14:textId="77777777" w:rsidR="00DF0719" w:rsidRPr="002D5E96" w:rsidRDefault="00B0344A" w:rsidP="002410B9">
            <w:pPr>
              <w:rPr>
                <w:sz w:val="24"/>
                <w:szCs w:val="24"/>
              </w:rPr>
            </w:pPr>
            <w:r w:rsidRPr="002D5E96">
              <w:rPr>
                <w:sz w:val="24"/>
                <w:szCs w:val="24"/>
              </w:rPr>
              <w:t>Az élelmiszer-biotechnológia újabb eredményei II.</w:t>
            </w:r>
          </w:p>
        </w:tc>
        <w:tc>
          <w:tcPr>
            <w:tcW w:w="2409" w:type="dxa"/>
            <w:gridSpan w:val="2"/>
            <w:shd w:val="clear" w:color="auto" w:fill="FEF6F0"/>
          </w:tcPr>
          <w:p w14:paraId="42BEC4A4" w14:textId="77777777" w:rsidR="00DF0719" w:rsidRPr="002D5E96" w:rsidRDefault="00B0344A" w:rsidP="002410B9">
            <w:pPr>
              <w:rPr>
                <w:sz w:val="24"/>
                <w:szCs w:val="24"/>
              </w:rPr>
            </w:pPr>
            <w:r w:rsidRPr="002D5E96">
              <w:rPr>
                <w:sz w:val="24"/>
                <w:szCs w:val="24"/>
              </w:rPr>
              <w:t xml:space="preserve">Dr. </w:t>
            </w:r>
            <w:proofErr w:type="spellStart"/>
            <w:r w:rsidRPr="002D5E96">
              <w:rPr>
                <w:sz w:val="24"/>
                <w:szCs w:val="24"/>
              </w:rPr>
              <w:t>Pfliegler</w:t>
            </w:r>
            <w:proofErr w:type="spellEnd"/>
            <w:r w:rsidRPr="002D5E96">
              <w:rPr>
                <w:sz w:val="24"/>
                <w:szCs w:val="24"/>
              </w:rPr>
              <w:t xml:space="preserve"> Valter</w:t>
            </w:r>
          </w:p>
        </w:tc>
        <w:tc>
          <w:tcPr>
            <w:tcW w:w="1560" w:type="dxa"/>
            <w:gridSpan w:val="3"/>
            <w:shd w:val="clear" w:color="auto" w:fill="FEF6F0"/>
          </w:tcPr>
          <w:p w14:paraId="2B8AA6F7" w14:textId="77777777" w:rsidR="00DF0719" w:rsidRDefault="00B0344A" w:rsidP="002410B9">
            <w:pPr>
              <w:jc w:val="center"/>
            </w:pPr>
            <w:r>
              <w:t>1</w:t>
            </w:r>
          </w:p>
        </w:tc>
        <w:tc>
          <w:tcPr>
            <w:tcW w:w="1446" w:type="dxa"/>
            <w:gridSpan w:val="2"/>
            <w:shd w:val="clear" w:color="auto" w:fill="FEF6F0"/>
          </w:tcPr>
          <w:p w14:paraId="01340DFA" w14:textId="77777777" w:rsidR="00DF0719" w:rsidRPr="00FB7F01" w:rsidRDefault="002D5E96" w:rsidP="002410B9">
            <w:r w:rsidRPr="00FB7F01">
              <w:t>kötelezően választható</w:t>
            </w:r>
          </w:p>
        </w:tc>
      </w:tr>
      <w:tr w:rsidR="00D67413" w:rsidRPr="00097C80" w14:paraId="397B27BB" w14:textId="77777777" w:rsidTr="002410B9">
        <w:tc>
          <w:tcPr>
            <w:tcW w:w="3936" w:type="dxa"/>
            <w:shd w:val="clear" w:color="auto" w:fill="FEF6F0"/>
          </w:tcPr>
          <w:p w14:paraId="013E29B3" w14:textId="77777777" w:rsidR="00D67413" w:rsidRPr="002D5E96" w:rsidRDefault="00B0344A" w:rsidP="002410B9">
            <w:pPr>
              <w:rPr>
                <w:sz w:val="24"/>
                <w:szCs w:val="24"/>
              </w:rPr>
            </w:pPr>
            <w:r w:rsidRPr="002D5E96">
              <w:rPr>
                <w:sz w:val="24"/>
                <w:szCs w:val="24"/>
              </w:rPr>
              <w:t>Az élelmiszer-biotechnológia újabb eredményei III.</w:t>
            </w:r>
          </w:p>
        </w:tc>
        <w:tc>
          <w:tcPr>
            <w:tcW w:w="2409" w:type="dxa"/>
            <w:gridSpan w:val="2"/>
            <w:shd w:val="clear" w:color="auto" w:fill="FEF6F0"/>
          </w:tcPr>
          <w:p w14:paraId="48D270D3" w14:textId="77777777" w:rsidR="00D67413" w:rsidRPr="002D5E96" w:rsidRDefault="00B0344A" w:rsidP="002410B9">
            <w:pPr>
              <w:rPr>
                <w:sz w:val="24"/>
                <w:szCs w:val="24"/>
              </w:rPr>
            </w:pPr>
            <w:r w:rsidRPr="002D5E96">
              <w:rPr>
                <w:sz w:val="24"/>
                <w:szCs w:val="24"/>
              </w:rPr>
              <w:t xml:space="preserve">Dr. </w:t>
            </w:r>
            <w:proofErr w:type="spellStart"/>
            <w:r w:rsidRPr="002D5E96">
              <w:rPr>
                <w:sz w:val="24"/>
                <w:szCs w:val="24"/>
              </w:rPr>
              <w:t>Emri</w:t>
            </w:r>
            <w:proofErr w:type="spellEnd"/>
            <w:r w:rsidRPr="002D5E96">
              <w:rPr>
                <w:sz w:val="24"/>
                <w:szCs w:val="24"/>
              </w:rPr>
              <w:t xml:space="preserve"> Tamás</w:t>
            </w:r>
          </w:p>
        </w:tc>
        <w:tc>
          <w:tcPr>
            <w:tcW w:w="1560" w:type="dxa"/>
            <w:gridSpan w:val="3"/>
            <w:shd w:val="clear" w:color="auto" w:fill="FEF6F0"/>
          </w:tcPr>
          <w:p w14:paraId="4C3F1C5B" w14:textId="77777777" w:rsidR="00D67413" w:rsidRDefault="00B0344A" w:rsidP="002410B9">
            <w:pPr>
              <w:jc w:val="center"/>
            </w:pPr>
            <w:r>
              <w:t>1</w:t>
            </w:r>
          </w:p>
        </w:tc>
        <w:tc>
          <w:tcPr>
            <w:tcW w:w="1446" w:type="dxa"/>
            <w:gridSpan w:val="2"/>
            <w:shd w:val="clear" w:color="auto" w:fill="FEF6F0"/>
          </w:tcPr>
          <w:p w14:paraId="2C2F9BDD" w14:textId="77777777" w:rsidR="00D67413" w:rsidRPr="00FB7F01" w:rsidRDefault="002D5E96" w:rsidP="002410B9">
            <w:r w:rsidRPr="00FB7F01">
              <w:t>kötelezően választható</w:t>
            </w:r>
          </w:p>
        </w:tc>
      </w:tr>
      <w:tr w:rsidR="00E51342" w:rsidRPr="00097C80" w14:paraId="1518CBD5" w14:textId="77777777" w:rsidTr="002410B9">
        <w:tc>
          <w:tcPr>
            <w:tcW w:w="3936" w:type="dxa"/>
            <w:shd w:val="clear" w:color="auto" w:fill="FEF6F0"/>
          </w:tcPr>
          <w:p w14:paraId="44AFFE7C" w14:textId="77777777" w:rsidR="00E51342" w:rsidRPr="002D5E96" w:rsidRDefault="00E51342" w:rsidP="002410B9">
            <w:pPr>
              <w:rPr>
                <w:sz w:val="24"/>
                <w:szCs w:val="24"/>
              </w:rPr>
            </w:pPr>
            <w:proofErr w:type="spellStart"/>
            <w:r w:rsidRPr="002D5E96">
              <w:rPr>
                <w:sz w:val="24"/>
                <w:szCs w:val="24"/>
              </w:rPr>
              <w:t>Mikotoxinok</w:t>
            </w:r>
            <w:proofErr w:type="spellEnd"/>
            <w:r w:rsidRPr="002D5E96">
              <w:rPr>
                <w:sz w:val="24"/>
                <w:szCs w:val="24"/>
              </w:rPr>
              <w:t xml:space="preserve"> a táplálékláncban, hatásuk kimutatása és bioszintézisük szabályozása</w:t>
            </w:r>
            <w:r w:rsidR="009D4EEC">
              <w:rPr>
                <w:sz w:val="24"/>
                <w:szCs w:val="24"/>
              </w:rPr>
              <w:t xml:space="preserve"> I. – II.</w:t>
            </w:r>
          </w:p>
        </w:tc>
        <w:tc>
          <w:tcPr>
            <w:tcW w:w="2409" w:type="dxa"/>
            <w:gridSpan w:val="2"/>
            <w:shd w:val="clear" w:color="auto" w:fill="FEF6F0"/>
          </w:tcPr>
          <w:p w14:paraId="2EC2B4D0" w14:textId="77777777" w:rsidR="00E51342" w:rsidRPr="002D5E96" w:rsidRDefault="00E51342" w:rsidP="002410B9">
            <w:pPr>
              <w:rPr>
                <w:sz w:val="24"/>
                <w:szCs w:val="24"/>
              </w:rPr>
            </w:pPr>
            <w:r w:rsidRPr="002D5E96">
              <w:rPr>
                <w:sz w:val="24"/>
                <w:szCs w:val="24"/>
              </w:rPr>
              <w:t xml:space="preserve">Dr. Pusztahelyi Tünde, Dr. </w:t>
            </w:r>
            <w:proofErr w:type="spellStart"/>
            <w:r w:rsidRPr="002D5E96">
              <w:rPr>
                <w:sz w:val="24"/>
                <w:szCs w:val="24"/>
              </w:rPr>
              <w:t>Emri</w:t>
            </w:r>
            <w:proofErr w:type="spellEnd"/>
            <w:r w:rsidRPr="002D5E96">
              <w:rPr>
                <w:sz w:val="24"/>
                <w:szCs w:val="24"/>
              </w:rPr>
              <w:t xml:space="preserve"> Tamás</w:t>
            </w:r>
          </w:p>
        </w:tc>
        <w:tc>
          <w:tcPr>
            <w:tcW w:w="1560" w:type="dxa"/>
            <w:gridSpan w:val="3"/>
            <w:shd w:val="clear" w:color="auto" w:fill="FEF6F0"/>
          </w:tcPr>
          <w:p w14:paraId="7E9F5A43" w14:textId="77777777" w:rsidR="00E51342" w:rsidRPr="009D4EEC" w:rsidRDefault="00E51342" w:rsidP="002410B9">
            <w:pPr>
              <w:jc w:val="center"/>
              <w:rPr>
                <w:sz w:val="22"/>
                <w:szCs w:val="22"/>
              </w:rPr>
            </w:pPr>
            <w:r w:rsidRPr="009D4EEC">
              <w:rPr>
                <w:sz w:val="22"/>
                <w:szCs w:val="22"/>
              </w:rPr>
              <w:t>3</w:t>
            </w:r>
          </w:p>
        </w:tc>
        <w:tc>
          <w:tcPr>
            <w:tcW w:w="1446" w:type="dxa"/>
            <w:gridSpan w:val="2"/>
            <w:shd w:val="clear" w:color="auto" w:fill="FEF6F0"/>
          </w:tcPr>
          <w:p w14:paraId="4256C037" w14:textId="77777777" w:rsidR="00E51342" w:rsidRPr="00FB7F01" w:rsidRDefault="00E51342" w:rsidP="002410B9">
            <w:r w:rsidRPr="00FB7F01">
              <w:t>kötelezően választható</w:t>
            </w:r>
          </w:p>
        </w:tc>
      </w:tr>
      <w:tr w:rsidR="00E51342" w:rsidRPr="00097C80" w14:paraId="54F57326" w14:textId="77777777" w:rsidTr="002410B9">
        <w:tc>
          <w:tcPr>
            <w:tcW w:w="3936" w:type="dxa"/>
            <w:shd w:val="clear" w:color="auto" w:fill="FEF6F0"/>
          </w:tcPr>
          <w:p w14:paraId="735079A6" w14:textId="77777777" w:rsidR="00E51342" w:rsidRPr="009310C5" w:rsidRDefault="00E51342" w:rsidP="002410B9">
            <w:pPr>
              <w:rPr>
                <w:b/>
                <w:sz w:val="24"/>
                <w:szCs w:val="24"/>
              </w:rPr>
            </w:pPr>
            <w:r w:rsidRPr="009310C5">
              <w:rPr>
                <w:sz w:val="24"/>
                <w:szCs w:val="24"/>
              </w:rPr>
              <w:t>Mikrobiológiai gyorsmódszerek az élelmiszer minőségi és élelmiszerbiztonsági vizsgálatokban</w:t>
            </w:r>
          </w:p>
        </w:tc>
        <w:tc>
          <w:tcPr>
            <w:tcW w:w="2409" w:type="dxa"/>
            <w:gridSpan w:val="2"/>
            <w:shd w:val="clear" w:color="auto" w:fill="FEF6F0"/>
          </w:tcPr>
          <w:p w14:paraId="7157DC3F" w14:textId="77777777" w:rsidR="00E51342" w:rsidRPr="009310C5" w:rsidRDefault="00E51342" w:rsidP="002410B9">
            <w:pPr>
              <w:rPr>
                <w:sz w:val="24"/>
                <w:szCs w:val="24"/>
              </w:rPr>
            </w:pPr>
            <w:r w:rsidRPr="009310C5">
              <w:rPr>
                <w:sz w:val="24"/>
                <w:szCs w:val="24"/>
              </w:rPr>
              <w:t xml:space="preserve">Dr. </w:t>
            </w:r>
            <w:proofErr w:type="spellStart"/>
            <w:r w:rsidRPr="009310C5">
              <w:rPr>
                <w:sz w:val="24"/>
                <w:szCs w:val="24"/>
              </w:rPr>
              <w:t>Karaffa</w:t>
            </w:r>
            <w:proofErr w:type="spellEnd"/>
            <w:r w:rsidRPr="009310C5">
              <w:rPr>
                <w:sz w:val="24"/>
                <w:szCs w:val="24"/>
              </w:rPr>
              <w:t xml:space="preserve"> Erzsébet</w:t>
            </w:r>
          </w:p>
        </w:tc>
        <w:tc>
          <w:tcPr>
            <w:tcW w:w="1560" w:type="dxa"/>
            <w:gridSpan w:val="3"/>
            <w:shd w:val="clear" w:color="auto" w:fill="FEF6F0"/>
          </w:tcPr>
          <w:p w14:paraId="52A96255" w14:textId="77777777" w:rsidR="00E51342" w:rsidRPr="009310C5" w:rsidRDefault="00E51342" w:rsidP="002410B9">
            <w:pPr>
              <w:jc w:val="center"/>
              <w:rPr>
                <w:sz w:val="24"/>
                <w:szCs w:val="24"/>
              </w:rPr>
            </w:pPr>
            <w:r>
              <w:rPr>
                <w:sz w:val="24"/>
                <w:szCs w:val="24"/>
              </w:rPr>
              <w:t>2</w:t>
            </w:r>
          </w:p>
        </w:tc>
        <w:tc>
          <w:tcPr>
            <w:tcW w:w="1446" w:type="dxa"/>
            <w:gridSpan w:val="2"/>
            <w:shd w:val="clear" w:color="auto" w:fill="FEF6F0"/>
          </w:tcPr>
          <w:p w14:paraId="472E440D" w14:textId="77777777" w:rsidR="00E51342" w:rsidRDefault="00E51342" w:rsidP="002410B9">
            <w:r w:rsidRPr="001A2F98">
              <w:t>szabadon választható</w:t>
            </w:r>
          </w:p>
        </w:tc>
      </w:tr>
      <w:tr w:rsidR="00E51342" w:rsidRPr="00097C80" w14:paraId="216CF211" w14:textId="77777777" w:rsidTr="002410B9">
        <w:tc>
          <w:tcPr>
            <w:tcW w:w="3936" w:type="dxa"/>
            <w:tcBorders>
              <w:bottom w:val="single" w:sz="4" w:space="0" w:color="auto"/>
            </w:tcBorders>
            <w:shd w:val="clear" w:color="auto" w:fill="FEF6F0"/>
          </w:tcPr>
          <w:p w14:paraId="674F5D22" w14:textId="77777777" w:rsidR="00E51342" w:rsidRPr="004C50B3" w:rsidRDefault="004C50B3" w:rsidP="004C50B3">
            <w:pPr>
              <w:jc w:val="both"/>
              <w:rPr>
                <w:b/>
                <w:iCs/>
              </w:rPr>
            </w:pPr>
            <w:proofErr w:type="spellStart"/>
            <w:r w:rsidRPr="004C50B3">
              <w:rPr>
                <w:sz w:val="24"/>
                <w:szCs w:val="24"/>
              </w:rPr>
              <w:t>Mikrobiomok</w:t>
            </w:r>
            <w:proofErr w:type="spellEnd"/>
            <w:r w:rsidRPr="004C50B3">
              <w:rPr>
                <w:sz w:val="24"/>
                <w:szCs w:val="24"/>
              </w:rPr>
              <w:t xml:space="preserve"> - Új eredmények a </w:t>
            </w:r>
            <w:proofErr w:type="spellStart"/>
            <w:r w:rsidRPr="004C50B3">
              <w:rPr>
                <w:sz w:val="24"/>
                <w:szCs w:val="24"/>
              </w:rPr>
              <w:t>mikrobiom</w:t>
            </w:r>
            <w:proofErr w:type="spellEnd"/>
            <w:r w:rsidRPr="004C50B3">
              <w:rPr>
                <w:sz w:val="24"/>
                <w:szCs w:val="24"/>
              </w:rPr>
              <w:t xml:space="preserve"> kutatásában: </w:t>
            </w:r>
            <w:proofErr w:type="spellStart"/>
            <w:r w:rsidRPr="004C50B3">
              <w:rPr>
                <w:sz w:val="24"/>
                <w:szCs w:val="24"/>
              </w:rPr>
              <w:t>együttélő</w:t>
            </w:r>
            <w:proofErr w:type="spellEnd"/>
            <w:r w:rsidRPr="004C50B3">
              <w:rPr>
                <w:sz w:val="24"/>
                <w:szCs w:val="24"/>
              </w:rPr>
              <w:t>, opportunista és élelmiszer-mikrobák jelentősége</w:t>
            </w:r>
          </w:p>
        </w:tc>
        <w:tc>
          <w:tcPr>
            <w:tcW w:w="2409" w:type="dxa"/>
            <w:gridSpan w:val="2"/>
            <w:tcBorders>
              <w:bottom w:val="single" w:sz="4" w:space="0" w:color="auto"/>
            </w:tcBorders>
            <w:shd w:val="clear" w:color="auto" w:fill="FEF6F0"/>
          </w:tcPr>
          <w:p w14:paraId="6AB4C381" w14:textId="77777777" w:rsidR="00E51342" w:rsidRPr="009310C5" w:rsidRDefault="00E51342" w:rsidP="002410B9">
            <w:pPr>
              <w:rPr>
                <w:sz w:val="24"/>
                <w:szCs w:val="24"/>
              </w:rPr>
            </w:pPr>
            <w:r w:rsidRPr="009310C5">
              <w:rPr>
                <w:sz w:val="24"/>
                <w:szCs w:val="24"/>
              </w:rPr>
              <w:t xml:space="preserve">Dr. </w:t>
            </w:r>
            <w:proofErr w:type="spellStart"/>
            <w:r w:rsidRPr="009310C5">
              <w:rPr>
                <w:sz w:val="24"/>
                <w:szCs w:val="24"/>
              </w:rPr>
              <w:t>Pfliegler</w:t>
            </w:r>
            <w:proofErr w:type="spellEnd"/>
            <w:r w:rsidRPr="009310C5">
              <w:rPr>
                <w:sz w:val="24"/>
                <w:szCs w:val="24"/>
              </w:rPr>
              <w:t xml:space="preserve"> Valter</w:t>
            </w:r>
          </w:p>
        </w:tc>
        <w:tc>
          <w:tcPr>
            <w:tcW w:w="1560" w:type="dxa"/>
            <w:gridSpan w:val="3"/>
            <w:tcBorders>
              <w:bottom w:val="single" w:sz="4" w:space="0" w:color="auto"/>
            </w:tcBorders>
            <w:shd w:val="clear" w:color="auto" w:fill="FEF6F0"/>
          </w:tcPr>
          <w:p w14:paraId="33BD2A1E" w14:textId="77777777" w:rsidR="00E51342" w:rsidRPr="009310C5" w:rsidRDefault="00E51342" w:rsidP="002410B9">
            <w:pPr>
              <w:jc w:val="center"/>
              <w:rPr>
                <w:sz w:val="24"/>
                <w:szCs w:val="24"/>
              </w:rPr>
            </w:pPr>
            <w:r>
              <w:rPr>
                <w:sz w:val="24"/>
                <w:szCs w:val="24"/>
              </w:rPr>
              <w:t>2</w:t>
            </w:r>
          </w:p>
        </w:tc>
        <w:tc>
          <w:tcPr>
            <w:tcW w:w="1446" w:type="dxa"/>
            <w:gridSpan w:val="2"/>
            <w:tcBorders>
              <w:bottom w:val="single" w:sz="4" w:space="0" w:color="auto"/>
            </w:tcBorders>
            <w:shd w:val="clear" w:color="auto" w:fill="FEF6F0"/>
          </w:tcPr>
          <w:p w14:paraId="7B059D35" w14:textId="77777777" w:rsidR="00E51342" w:rsidRDefault="00E51342" w:rsidP="002410B9">
            <w:r w:rsidRPr="001A2F98">
              <w:t>szabadon választható</w:t>
            </w:r>
          </w:p>
        </w:tc>
      </w:tr>
      <w:tr w:rsidR="00EF7869" w:rsidRPr="00097C80" w14:paraId="7E2704D1" w14:textId="77777777" w:rsidTr="002410B9">
        <w:tc>
          <w:tcPr>
            <w:tcW w:w="3936" w:type="dxa"/>
            <w:tcBorders>
              <w:bottom w:val="single" w:sz="4" w:space="0" w:color="auto"/>
            </w:tcBorders>
            <w:shd w:val="clear" w:color="auto" w:fill="FEF6F0"/>
          </w:tcPr>
          <w:p w14:paraId="6B8F3ABC" w14:textId="77777777" w:rsidR="00EF7869" w:rsidRPr="009310C5" w:rsidRDefault="00EF7869" w:rsidP="00EF7869">
            <w:pPr>
              <w:autoSpaceDE w:val="0"/>
              <w:autoSpaceDN w:val="0"/>
              <w:adjustRightInd w:val="0"/>
              <w:rPr>
                <w:sz w:val="24"/>
                <w:szCs w:val="24"/>
              </w:rPr>
            </w:pPr>
            <w:proofErr w:type="spellStart"/>
            <w:r w:rsidRPr="00EF7869">
              <w:rPr>
                <w:sz w:val="24"/>
                <w:szCs w:val="24"/>
              </w:rPr>
              <w:t>Mikrobiom</w:t>
            </w:r>
            <w:proofErr w:type="spellEnd"/>
            <w:r w:rsidRPr="00EF7869">
              <w:rPr>
                <w:sz w:val="24"/>
                <w:szCs w:val="24"/>
              </w:rPr>
              <w:t xml:space="preserve"> kutatások aktualitásai, lehetséges gyakorlati felhasználási területek</w:t>
            </w:r>
          </w:p>
        </w:tc>
        <w:tc>
          <w:tcPr>
            <w:tcW w:w="2409" w:type="dxa"/>
            <w:gridSpan w:val="2"/>
            <w:tcBorders>
              <w:bottom w:val="single" w:sz="4" w:space="0" w:color="auto"/>
            </w:tcBorders>
            <w:shd w:val="clear" w:color="auto" w:fill="FEF6F0"/>
          </w:tcPr>
          <w:p w14:paraId="70CD1FDA" w14:textId="77777777" w:rsidR="00EF7869" w:rsidRPr="009310C5" w:rsidRDefault="00EF7869" w:rsidP="00EF7869">
            <w:pPr>
              <w:rPr>
                <w:sz w:val="24"/>
                <w:szCs w:val="24"/>
              </w:rPr>
            </w:pPr>
            <w:r w:rsidRPr="00EF7869">
              <w:rPr>
                <w:sz w:val="24"/>
                <w:szCs w:val="24"/>
              </w:rPr>
              <w:t xml:space="preserve">Dr. </w:t>
            </w:r>
            <w:proofErr w:type="spellStart"/>
            <w:r w:rsidRPr="00EF7869">
              <w:rPr>
                <w:sz w:val="24"/>
                <w:szCs w:val="24"/>
              </w:rPr>
              <w:t>Paholcsek</w:t>
            </w:r>
            <w:proofErr w:type="spellEnd"/>
            <w:r w:rsidRPr="00EF7869">
              <w:rPr>
                <w:sz w:val="24"/>
                <w:szCs w:val="24"/>
              </w:rPr>
              <w:t xml:space="preserve"> Melinda</w:t>
            </w:r>
          </w:p>
        </w:tc>
        <w:tc>
          <w:tcPr>
            <w:tcW w:w="1560" w:type="dxa"/>
            <w:gridSpan w:val="3"/>
            <w:tcBorders>
              <w:bottom w:val="single" w:sz="4" w:space="0" w:color="auto"/>
            </w:tcBorders>
            <w:shd w:val="clear" w:color="auto" w:fill="FEF6F0"/>
          </w:tcPr>
          <w:p w14:paraId="084BDB38" w14:textId="77777777" w:rsidR="00EF7869" w:rsidRPr="009310C5" w:rsidRDefault="00EF7869" w:rsidP="00EF7869">
            <w:pPr>
              <w:jc w:val="center"/>
              <w:rPr>
                <w:sz w:val="24"/>
                <w:szCs w:val="24"/>
              </w:rPr>
            </w:pPr>
            <w:r>
              <w:rPr>
                <w:sz w:val="24"/>
                <w:szCs w:val="24"/>
              </w:rPr>
              <w:t>2</w:t>
            </w:r>
          </w:p>
        </w:tc>
        <w:tc>
          <w:tcPr>
            <w:tcW w:w="1446" w:type="dxa"/>
            <w:gridSpan w:val="2"/>
            <w:tcBorders>
              <w:bottom w:val="single" w:sz="4" w:space="0" w:color="auto"/>
            </w:tcBorders>
            <w:shd w:val="clear" w:color="auto" w:fill="FEF6F0"/>
          </w:tcPr>
          <w:p w14:paraId="6125B1E8" w14:textId="77777777" w:rsidR="00EF7869" w:rsidRDefault="00EF7869" w:rsidP="00EF7869">
            <w:r w:rsidRPr="001A2F98">
              <w:t>szabadon választható</w:t>
            </w:r>
          </w:p>
        </w:tc>
      </w:tr>
      <w:tr w:rsidR="00E51342" w:rsidRPr="00097C80" w14:paraId="6571EBC9" w14:textId="77777777" w:rsidTr="00CE5EF6">
        <w:trPr>
          <w:trHeight w:val="426"/>
        </w:trPr>
        <w:tc>
          <w:tcPr>
            <w:tcW w:w="9351" w:type="dxa"/>
            <w:gridSpan w:val="8"/>
            <w:tcBorders>
              <w:bottom w:val="single" w:sz="4" w:space="0" w:color="auto"/>
            </w:tcBorders>
            <w:shd w:val="clear" w:color="auto" w:fill="EAF1DD" w:themeFill="accent3" w:themeFillTint="33"/>
            <w:vAlign w:val="center"/>
          </w:tcPr>
          <w:p w14:paraId="39F0C993" w14:textId="77777777" w:rsidR="00D07D93" w:rsidRPr="00097C80" w:rsidRDefault="00E51342" w:rsidP="002D262D">
            <w:pPr>
              <w:jc w:val="center"/>
              <w:rPr>
                <w:b/>
                <w:sz w:val="24"/>
                <w:szCs w:val="24"/>
              </w:rPr>
            </w:pPr>
            <w:r>
              <w:rPr>
                <w:b/>
                <w:sz w:val="24"/>
                <w:szCs w:val="24"/>
              </w:rPr>
              <w:t>Élelmiszertechnológia</w:t>
            </w:r>
          </w:p>
        </w:tc>
      </w:tr>
      <w:tr w:rsidR="00E51342" w:rsidRPr="00097C80" w14:paraId="169CBB4C" w14:textId="77777777" w:rsidTr="002410B9">
        <w:tc>
          <w:tcPr>
            <w:tcW w:w="3936" w:type="dxa"/>
            <w:shd w:val="clear" w:color="auto" w:fill="F2F8EE"/>
          </w:tcPr>
          <w:p w14:paraId="5E6F60A0" w14:textId="77777777" w:rsidR="00E51342" w:rsidRPr="009310C5" w:rsidRDefault="00E51342" w:rsidP="002410B9">
            <w:pPr>
              <w:widowControl w:val="0"/>
              <w:tabs>
                <w:tab w:val="left" w:pos="2700"/>
                <w:tab w:val="left" w:pos="5040"/>
              </w:tabs>
              <w:rPr>
                <w:sz w:val="24"/>
                <w:szCs w:val="24"/>
              </w:rPr>
            </w:pPr>
            <w:r w:rsidRPr="009310C5">
              <w:rPr>
                <w:bCs/>
                <w:sz w:val="24"/>
                <w:szCs w:val="24"/>
              </w:rPr>
              <w:t xml:space="preserve">Élelmiszerek fizikai és </w:t>
            </w:r>
            <w:proofErr w:type="spellStart"/>
            <w:r w:rsidRPr="009310C5">
              <w:rPr>
                <w:bCs/>
                <w:sz w:val="24"/>
                <w:szCs w:val="24"/>
              </w:rPr>
              <w:t>reológiai</w:t>
            </w:r>
            <w:proofErr w:type="spellEnd"/>
            <w:r w:rsidRPr="009310C5">
              <w:rPr>
                <w:bCs/>
                <w:sz w:val="24"/>
                <w:szCs w:val="24"/>
              </w:rPr>
              <w:t xml:space="preserve"> vizsgálata </w:t>
            </w:r>
            <w:r w:rsidR="009D4EEC">
              <w:rPr>
                <w:bCs/>
                <w:sz w:val="24"/>
                <w:szCs w:val="24"/>
              </w:rPr>
              <w:t>I. – II. – III.</w:t>
            </w:r>
          </w:p>
        </w:tc>
        <w:tc>
          <w:tcPr>
            <w:tcW w:w="2409" w:type="dxa"/>
            <w:gridSpan w:val="2"/>
            <w:shd w:val="clear" w:color="auto" w:fill="F2F8EE"/>
          </w:tcPr>
          <w:p w14:paraId="71DAB576" w14:textId="77777777" w:rsidR="00E51342" w:rsidRPr="009310C5" w:rsidRDefault="00E51342" w:rsidP="002410B9">
            <w:pPr>
              <w:rPr>
                <w:sz w:val="24"/>
                <w:szCs w:val="24"/>
              </w:rPr>
            </w:pPr>
            <w:r w:rsidRPr="009310C5">
              <w:rPr>
                <w:sz w:val="24"/>
                <w:szCs w:val="24"/>
              </w:rPr>
              <w:t>Dr. Sipos Péter</w:t>
            </w:r>
          </w:p>
        </w:tc>
        <w:tc>
          <w:tcPr>
            <w:tcW w:w="1560" w:type="dxa"/>
            <w:gridSpan w:val="3"/>
            <w:shd w:val="clear" w:color="auto" w:fill="F2F8EE"/>
          </w:tcPr>
          <w:p w14:paraId="6E7059D0" w14:textId="77777777" w:rsidR="00E51342" w:rsidRPr="009310C5" w:rsidRDefault="00E51342" w:rsidP="002410B9">
            <w:pPr>
              <w:jc w:val="center"/>
              <w:rPr>
                <w:sz w:val="24"/>
                <w:szCs w:val="24"/>
              </w:rPr>
            </w:pPr>
            <w:r>
              <w:rPr>
                <w:sz w:val="24"/>
                <w:szCs w:val="24"/>
              </w:rPr>
              <w:t>3</w:t>
            </w:r>
          </w:p>
        </w:tc>
        <w:tc>
          <w:tcPr>
            <w:tcW w:w="1446" w:type="dxa"/>
            <w:gridSpan w:val="2"/>
            <w:shd w:val="clear" w:color="auto" w:fill="F2F8EE"/>
          </w:tcPr>
          <w:p w14:paraId="67327AC5" w14:textId="77777777" w:rsidR="00E51342" w:rsidRPr="006E5DF5" w:rsidRDefault="00E51342" w:rsidP="002410B9">
            <w:r w:rsidRPr="006E5DF5">
              <w:t>kötelezően választható</w:t>
            </w:r>
          </w:p>
        </w:tc>
      </w:tr>
      <w:tr w:rsidR="00E51342" w:rsidRPr="00097C80" w14:paraId="301F1203" w14:textId="77777777" w:rsidTr="002410B9">
        <w:tc>
          <w:tcPr>
            <w:tcW w:w="3936" w:type="dxa"/>
            <w:shd w:val="clear" w:color="auto" w:fill="F2F8EE"/>
          </w:tcPr>
          <w:p w14:paraId="15CA2363" w14:textId="77777777" w:rsidR="00E51342" w:rsidRPr="009310C5" w:rsidRDefault="00E51342" w:rsidP="002410B9">
            <w:pPr>
              <w:widowControl w:val="0"/>
              <w:tabs>
                <w:tab w:val="left" w:pos="2700"/>
                <w:tab w:val="left" w:pos="5040"/>
              </w:tabs>
              <w:autoSpaceDE w:val="0"/>
              <w:autoSpaceDN w:val="0"/>
              <w:adjustRightInd w:val="0"/>
              <w:rPr>
                <w:sz w:val="24"/>
                <w:szCs w:val="24"/>
              </w:rPr>
            </w:pPr>
            <w:r w:rsidRPr="009310C5">
              <w:rPr>
                <w:sz w:val="24"/>
                <w:szCs w:val="24"/>
              </w:rPr>
              <w:t>Innováció az élelmiszeriparban, funkcionális élelmiszerek fejlesztése</w:t>
            </w:r>
            <w:r w:rsidR="009D4EEC">
              <w:rPr>
                <w:sz w:val="24"/>
                <w:szCs w:val="24"/>
              </w:rPr>
              <w:t xml:space="preserve"> I. – II. – III. </w:t>
            </w:r>
          </w:p>
        </w:tc>
        <w:tc>
          <w:tcPr>
            <w:tcW w:w="2409" w:type="dxa"/>
            <w:gridSpan w:val="2"/>
            <w:shd w:val="clear" w:color="auto" w:fill="F2F8EE"/>
          </w:tcPr>
          <w:p w14:paraId="06BC391A" w14:textId="77777777" w:rsidR="00E51342" w:rsidRPr="009310C5" w:rsidRDefault="00E51342" w:rsidP="002410B9">
            <w:pPr>
              <w:rPr>
                <w:sz w:val="24"/>
                <w:szCs w:val="24"/>
              </w:rPr>
            </w:pPr>
            <w:r w:rsidRPr="009310C5">
              <w:rPr>
                <w:sz w:val="24"/>
                <w:szCs w:val="24"/>
              </w:rPr>
              <w:t xml:space="preserve">Dr. </w:t>
            </w:r>
            <w:proofErr w:type="spellStart"/>
            <w:r w:rsidRPr="009310C5">
              <w:rPr>
                <w:sz w:val="24"/>
                <w:szCs w:val="24"/>
              </w:rPr>
              <w:t>Prokisch</w:t>
            </w:r>
            <w:proofErr w:type="spellEnd"/>
            <w:r w:rsidRPr="009310C5">
              <w:rPr>
                <w:sz w:val="24"/>
                <w:szCs w:val="24"/>
              </w:rPr>
              <w:t xml:space="preserve"> József</w:t>
            </w:r>
          </w:p>
        </w:tc>
        <w:tc>
          <w:tcPr>
            <w:tcW w:w="1560" w:type="dxa"/>
            <w:gridSpan w:val="3"/>
            <w:shd w:val="clear" w:color="auto" w:fill="F2F8EE"/>
          </w:tcPr>
          <w:p w14:paraId="7DE74D65" w14:textId="77777777" w:rsidR="00E51342" w:rsidRPr="009310C5" w:rsidRDefault="00E51342" w:rsidP="002410B9">
            <w:pPr>
              <w:jc w:val="center"/>
              <w:rPr>
                <w:sz w:val="24"/>
                <w:szCs w:val="24"/>
              </w:rPr>
            </w:pPr>
            <w:r>
              <w:rPr>
                <w:sz w:val="24"/>
                <w:szCs w:val="24"/>
              </w:rPr>
              <w:t>3</w:t>
            </w:r>
          </w:p>
        </w:tc>
        <w:tc>
          <w:tcPr>
            <w:tcW w:w="1446" w:type="dxa"/>
            <w:gridSpan w:val="2"/>
            <w:shd w:val="clear" w:color="auto" w:fill="F2F8EE"/>
          </w:tcPr>
          <w:p w14:paraId="2D910950" w14:textId="77777777" w:rsidR="00E51342" w:rsidRPr="006E5DF5" w:rsidRDefault="00E51342" w:rsidP="002410B9">
            <w:r w:rsidRPr="006E5DF5">
              <w:t>kötelezően választható</w:t>
            </w:r>
          </w:p>
        </w:tc>
      </w:tr>
      <w:tr w:rsidR="00E51342" w:rsidRPr="00097C80" w14:paraId="0BEDEE37" w14:textId="77777777" w:rsidTr="002410B9">
        <w:tc>
          <w:tcPr>
            <w:tcW w:w="3936" w:type="dxa"/>
            <w:shd w:val="clear" w:color="auto" w:fill="F2F8EE"/>
          </w:tcPr>
          <w:p w14:paraId="3302CFA9" w14:textId="77777777" w:rsidR="00E51342" w:rsidRPr="009310C5" w:rsidRDefault="00E51342" w:rsidP="002410B9">
            <w:pPr>
              <w:widowControl w:val="0"/>
              <w:tabs>
                <w:tab w:val="left" w:pos="2700"/>
                <w:tab w:val="left" w:pos="5040"/>
              </w:tabs>
              <w:ind w:left="5760" w:hanging="5760"/>
              <w:rPr>
                <w:sz w:val="24"/>
                <w:szCs w:val="24"/>
              </w:rPr>
            </w:pPr>
            <w:r w:rsidRPr="009310C5">
              <w:rPr>
                <w:sz w:val="24"/>
                <w:szCs w:val="24"/>
              </w:rPr>
              <w:t>Speciális élelmiszer technológiák</w:t>
            </w:r>
          </w:p>
        </w:tc>
        <w:tc>
          <w:tcPr>
            <w:tcW w:w="2409" w:type="dxa"/>
            <w:gridSpan w:val="2"/>
            <w:shd w:val="clear" w:color="auto" w:fill="F2F8EE"/>
          </w:tcPr>
          <w:p w14:paraId="0DE566AE" w14:textId="77777777" w:rsidR="00E51342" w:rsidRPr="009310C5" w:rsidRDefault="00E51342" w:rsidP="006847D9">
            <w:r w:rsidRPr="009310C5">
              <w:t xml:space="preserve">Dr. Sipos Péter, Gálné Dr. </w:t>
            </w:r>
            <w:proofErr w:type="spellStart"/>
            <w:r w:rsidRPr="009310C5">
              <w:t>Remenyik</w:t>
            </w:r>
            <w:proofErr w:type="spellEnd"/>
            <w:r w:rsidRPr="009310C5">
              <w:t xml:space="preserve"> Judit</w:t>
            </w:r>
          </w:p>
        </w:tc>
        <w:tc>
          <w:tcPr>
            <w:tcW w:w="1560" w:type="dxa"/>
            <w:gridSpan w:val="3"/>
            <w:shd w:val="clear" w:color="auto" w:fill="F2F8EE"/>
          </w:tcPr>
          <w:p w14:paraId="34A0E459" w14:textId="77777777" w:rsidR="00E51342" w:rsidRPr="009310C5" w:rsidRDefault="00E51342" w:rsidP="002410B9">
            <w:pPr>
              <w:jc w:val="center"/>
            </w:pPr>
            <w:r>
              <w:t>2</w:t>
            </w:r>
          </w:p>
        </w:tc>
        <w:tc>
          <w:tcPr>
            <w:tcW w:w="1446" w:type="dxa"/>
            <w:gridSpan w:val="2"/>
            <w:shd w:val="clear" w:color="auto" w:fill="F2F8EE"/>
          </w:tcPr>
          <w:p w14:paraId="1B64FA95" w14:textId="77777777" w:rsidR="00E51342" w:rsidRPr="009310C5" w:rsidRDefault="00E51342" w:rsidP="002410B9">
            <w:r>
              <w:t>szabadon választható</w:t>
            </w:r>
          </w:p>
        </w:tc>
      </w:tr>
      <w:tr w:rsidR="00E51342" w:rsidRPr="00097C80" w14:paraId="1C901CC6" w14:textId="77777777" w:rsidTr="002410B9">
        <w:tc>
          <w:tcPr>
            <w:tcW w:w="3936" w:type="dxa"/>
            <w:shd w:val="clear" w:color="auto" w:fill="F2F8EE"/>
          </w:tcPr>
          <w:p w14:paraId="41D85D6B" w14:textId="77777777" w:rsidR="00E51342" w:rsidRPr="009310C5" w:rsidRDefault="00E51342" w:rsidP="002410B9">
            <w:pPr>
              <w:rPr>
                <w:sz w:val="24"/>
                <w:szCs w:val="24"/>
              </w:rPr>
            </w:pPr>
            <w:r w:rsidRPr="009310C5">
              <w:rPr>
                <w:sz w:val="24"/>
                <w:szCs w:val="24"/>
              </w:rPr>
              <w:t>Mezőgazdasági és élelmiszeripari szerves anyagok újra hasznosítási technológiái</w:t>
            </w:r>
          </w:p>
        </w:tc>
        <w:tc>
          <w:tcPr>
            <w:tcW w:w="2409" w:type="dxa"/>
            <w:gridSpan w:val="2"/>
            <w:shd w:val="clear" w:color="auto" w:fill="F2F8EE"/>
          </w:tcPr>
          <w:p w14:paraId="24849682" w14:textId="77777777" w:rsidR="00E51342" w:rsidRPr="009310C5" w:rsidRDefault="00E51342" w:rsidP="002410B9">
            <w:pPr>
              <w:rPr>
                <w:sz w:val="24"/>
                <w:szCs w:val="24"/>
              </w:rPr>
            </w:pPr>
            <w:r w:rsidRPr="009310C5">
              <w:rPr>
                <w:sz w:val="24"/>
                <w:szCs w:val="24"/>
              </w:rPr>
              <w:t>Dr. Tamás János</w:t>
            </w:r>
          </w:p>
        </w:tc>
        <w:tc>
          <w:tcPr>
            <w:tcW w:w="1560" w:type="dxa"/>
            <w:gridSpan w:val="3"/>
            <w:shd w:val="clear" w:color="auto" w:fill="F2F8EE"/>
          </w:tcPr>
          <w:p w14:paraId="0D8EBB64" w14:textId="77777777" w:rsidR="00E51342" w:rsidRPr="009310C5" w:rsidRDefault="00E51342" w:rsidP="002410B9">
            <w:pPr>
              <w:jc w:val="center"/>
              <w:rPr>
                <w:sz w:val="24"/>
                <w:szCs w:val="24"/>
              </w:rPr>
            </w:pPr>
            <w:r>
              <w:rPr>
                <w:sz w:val="24"/>
                <w:szCs w:val="24"/>
              </w:rPr>
              <w:t>2</w:t>
            </w:r>
          </w:p>
        </w:tc>
        <w:tc>
          <w:tcPr>
            <w:tcW w:w="1446" w:type="dxa"/>
            <w:gridSpan w:val="2"/>
            <w:shd w:val="clear" w:color="auto" w:fill="F2F8EE"/>
          </w:tcPr>
          <w:p w14:paraId="37B7ADB7" w14:textId="77777777" w:rsidR="00E51342" w:rsidRDefault="00E51342" w:rsidP="002410B9">
            <w:r w:rsidRPr="00A91A5D">
              <w:t>szabadon választható</w:t>
            </w:r>
          </w:p>
        </w:tc>
      </w:tr>
      <w:tr w:rsidR="00E51342" w:rsidRPr="00097C80" w14:paraId="23F608D8" w14:textId="77777777" w:rsidTr="002410B9">
        <w:tc>
          <w:tcPr>
            <w:tcW w:w="3936" w:type="dxa"/>
            <w:tcBorders>
              <w:bottom w:val="single" w:sz="4" w:space="0" w:color="auto"/>
            </w:tcBorders>
            <w:shd w:val="clear" w:color="auto" w:fill="F2F8EE"/>
          </w:tcPr>
          <w:p w14:paraId="5FACA2DB" w14:textId="77777777" w:rsidR="00E51342" w:rsidRPr="009310C5" w:rsidRDefault="00E51342" w:rsidP="002410B9">
            <w:pPr>
              <w:widowControl w:val="0"/>
              <w:tabs>
                <w:tab w:val="left" w:pos="2700"/>
                <w:tab w:val="left" w:pos="5040"/>
              </w:tabs>
              <w:autoSpaceDE w:val="0"/>
              <w:autoSpaceDN w:val="0"/>
              <w:adjustRightInd w:val="0"/>
              <w:rPr>
                <w:sz w:val="24"/>
                <w:szCs w:val="24"/>
              </w:rPr>
            </w:pPr>
            <w:r w:rsidRPr="009310C5">
              <w:rPr>
                <w:sz w:val="24"/>
                <w:szCs w:val="24"/>
              </w:rPr>
              <w:t>Gabonaalapú termékek fejlesztési és dúsítási lehetőségei</w:t>
            </w:r>
          </w:p>
        </w:tc>
        <w:tc>
          <w:tcPr>
            <w:tcW w:w="2409" w:type="dxa"/>
            <w:gridSpan w:val="2"/>
            <w:tcBorders>
              <w:bottom w:val="single" w:sz="4" w:space="0" w:color="auto"/>
            </w:tcBorders>
            <w:shd w:val="clear" w:color="auto" w:fill="F2F8EE"/>
          </w:tcPr>
          <w:p w14:paraId="7CF09DF8" w14:textId="77777777" w:rsidR="00E51342" w:rsidRPr="009310C5" w:rsidRDefault="00E51342" w:rsidP="002410B9">
            <w:pPr>
              <w:rPr>
                <w:sz w:val="24"/>
                <w:szCs w:val="24"/>
              </w:rPr>
            </w:pPr>
            <w:r w:rsidRPr="009310C5">
              <w:rPr>
                <w:sz w:val="24"/>
                <w:szCs w:val="24"/>
              </w:rPr>
              <w:t xml:space="preserve">Dr. </w:t>
            </w:r>
            <w:proofErr w:type="spellStart"/>
            <w:r w:rsidRPr="009310C5">
              <w:rPr>
                <w:sz w:val="24"/>
                <w:szCs w:val="24"/>
              </w:rPr>
              <w:t>Diósi</w:t>
            </w:r>
            <w:proofErr w:type="spellEnd"/>
            <w:r w:rsidRPr="009310C5">
              <w:rPr>
                <w:sz w:val="24"/>
                <w:szCs w:val="24"/>
              </w:rPr>
              <w:t xml:space="preserve"> Gerda</w:t>
            </w:r>
          </w:p>
        </w:tc>
        <w:tc>
          <w:tcPr>
            <w:tcW w:w="1560" w:type="dxa"/>
            <w:gridSpan w:val="3"/>
            <w:tcBorders>
              <w:bottom w:val="single" w:sz="4" w:space="0" w:color="auto"/>
            </w:tcBorders>
            <w:shd w:val="clear" w:color="auto" w:fill="F2F8EE"/>
          </w:tcPr>
          <w:p w14:paraId="35E9414F" w14:textId="77777777" w:rsidR="00E51342" w:rsidRPr="009310C5" w:rsidRDefault="00E51342" w:rsidP="002410B9">
            <w:pPr>
              <w:jc w:val="center"/>
              <w:rPr>
                <w:sz w:val="24"/>
                <w:szCs w:val="24"/>
              </w:rPr>
            </w:pPr>
            <w:r>
              <w:rPr>
                <w:sz w:val="24"/>
                <w:szCs w:val="24"/>
              </w:rPr>
              <w:t>2</w:t>
            </w:r>
          </w:p>
        </w:tc>
        <w:tc>
          <w:tcPr>
            <w:tcW w:w="1446" w:type="dxa"/>
            <w:gridSpan w:val="2"/>
            <w:tcBorders>
              <w:bottom w:val="single" w:sz="4" w:space="0" w:color="auto"/>
            </w:tcBorders>
            <w:shd w:val="clear" w:color="auto" w:fill="F2F8EE"/>
          </w:tcPr>
          <w:p w14:paraId="507B443F" w14:textId="77777777" w:rsidR="00E51342" w:rsidRDefault="00E51342" w:rsidP="002410B9">
            <w:r w:rsidRPr="00A91A5D">
              <w:t>szabadon választható</w:t>
            </w:r>
          </w:p>
        </w:tc>
      </w:tr>
      <w:tr w:rsidR="00E51342" w:rsidRPr="00097C80" w14:paraId="5982A791" w14:textId="77777777" w:rsidTr="002410B9">
        <w:tc>
          <w:tcPr>
            <w:tcW w:w="3936" w:type="dxa"/>
            <w:tcBorders>
              <w:bottom w:val="single" w:sz="4" w:space="0" w:color="auto"/>
            </w:tcBorders>
            <w:shd w:val="clear" w:color="auto" w:fill="F2F8EE"/>
          </w:tcPr>
          <w:p w14:paraId="30BE05C9" w14:textId="77777777" w:rsidR="00E51342" w:rsidRPr="009310C5" w:rsidRDefault="00E51342" w:rsidP="002410B9">
            <w:pPr>
              <w:widowControl w:val="0"/>
              <w:tabs>
                <w:tab w:val="left" w:pos="2700"/>
                <w:tab w:val="left" w:pos="5040"/>
              </w:tabs>
              <w:autoSpaceDE w:val="0"/>
              <w:autoSpaceDN w:val="0"/>
              <w:adjustRightInd w:val="0"/>
              <w:rPr>
                <w:sz w:val="24"/>
                <w:szCs w:val="24"/>
              </w:rPr>
            </w:pPr>
            <w:proofErr w:type="spellStart"/>
            <w:r w:rsidRPr="009310C5">
              <w:rPr>
                <w:sz w:val="24"/>
                <w:szCs w:val="24"/>
              </w:rPr>
              <w:t>Posztharveszt</w:t>
            </w:r>
            <w:proofErr w:type="spellEnd"/>
            <w:r w:rsidRPr="009310C5">
              <w:rPr>
                <w:sz w:val="24"/>
                <w:szCs w:val="24"/>
              </w:rPr>
              <w:t xml:space="preserve"> technológia</w:t>
            </w:r>
          </w:p>
        </w:tc>
        <w:tc>
          <w:tcPr>
            <w:tcW w:w="2409" w:type="dxa"/>
            <w:gridSpan w:val="2"/>
            <w:tcBorders>
              <w:bottom w:val="single" w:sz="4" w:space="0" w:color="auto"/>
            </w:tcBorders>
            <w:shd w:val="clear" w:color="auto" w:fill="F2F8EE"/>
          </w:tcPr>
          <w:p w14:paraId="04F0B628" w14:textId="77777777" w:rsidR="00E51342" w:rsidRPr="009310C5" w:rsidRDefault="00E51342" w:rsidP="002410B9">
            <w:pPr>
              <w:rPr>
                <w:sz w:val="24"/>
                <w:szCs w:val="24"/>
              </w:rPr>
            </w:pPr>
            <w:r w:rsidRPr="009310C5">
              <w:rPr>
                <w:sz w:val="24"/>
                <w:szCs w:val="24"/>
              </w:rPr>
              <w:t xml:space="preserve">Dr. </w:t>
            </w:r>
            <w:proofErr w:type="spellStart"/>
            <w:r w:rsidRPr="009310C5">
              <w:rPr>
                <w:sz w:val="24"/>
                <w:szCs w:val="24"/>
              </w:rPr>
              <w:t>Karaffa</w:t>
            </w:r>
            <w:proofErr w:type="spellEnd"/>
            <w:r w:rsidRPr="009310C5">
              <w:rPr>
                <w:sz w:val="24"/>
                <w:szCs w:val="24"/>
              </w:rPr>
              <w:t xml:space="preserve"> Erzsébet</w:t>
            </w:r>
          </w:p>
        </w:tc>
        <w:tc>
          <w:tcPr>
            <w:tcW w:w="1560" w:type="dxa"/>
            <w:gridSpan w:val="3"/>
            <w:tcBorders>
              <w:bottom w:val="single" w:sz="4" w:space="0" w:color="auto"/>
            </w:tcBorders>
            <w:shd w:val="clear" w:color="auto" w:fill="F2F8EE"/>
          </w:tcPr>
          <w:p w14:paraId="2188D09C" w14:textId="77777777" w:rsidR="00E51342" w:rsidRPr="009310C5" w:rsidRDefault="00E51342" w:rsidP="002410B9">
            <w:pPr>
              <w:jc w:val="center"/>
              <w:rPr>
                <w:sz w:val="24"/>
                <w:szCs w:val="24"/>
              </w:rPr>
            </w:pPr>
            <w:r>
              <w:rPr>
                <w:sz w:val="24"/>
                <w:szCs w:val="24"/>
              </w:rPr>
              <w:t>2</w:t>
            </w:r>
          </w:p>
        </w:tc>
        <w:tc>
          <w:tcPr>
            <w:tcW w:w="1446" w:type="dxa"/>
            <w:gridSpan w:val="2"/>
            <w:tcBorders>
              <w:bottom w:val="single" w:sz="4" w:space="0" w:color="auto"/>
            </w:tcBorders>
            <w:shd w:val="clear" w:color="auto" w:fill="F2F8EE"/>
          </w:tcPr>
          <w:p w14:paraId="18B7AD5E" w14:textId="77777777" w:rsidR="00E51342" w:rsidRPr="009310C5" w:rsidRDefault="00E51342" w:rsidP="002410B9">
            <w:pPr>
              <w:rPr>
                <w:sz w:val="24"/>
                <w:szCs w:val="24"/>
              </w:rPr>
            </w:pPr>
            <w:r>
              <w:t>szabadon választható</w:t>
            </w:r>
          </w:p>
        </w:tc>
      </w:tr>
      <w:tr w:rsidR="00E51342" w:rsidRPr="00097C80" w14:paraId="72FDA948" w14:textId="77777777" w:rsidTr="002D262D">
        <w:trPr>
          <w:trHeight w:val="462"/>
        </w:trPr>
        <w:tc>
          <w:tcPr>
            <w:tcW w:w="9351" w:type="dxa"/>
            <w:gridSpan w:val="8"/>
            <w:tcBorders>
              <w:bottom w:val="single" w:sz="4" w:space="0" w:color="auto"/>
            </w:tcBorders>
            <w:shd w:val="clear" w:color="auto" w:fill="FFE7FF"/>
            <w:vAlign w:val="center"/>
          </w:tcPr>
          <w:p w14:paraId="04635D44" w14:textId="77777777" w:rsidR="00D07D93" w:rsidRPr="00097C80" w:rsidRDefault="00E51342" w:rsidP="002D262D">
            <w:pPr>
              <w:jc w:val="center"/>
              <w:rPr>
                <w:b/>
                <w:sz w:val="24"/>
                <w:szCs w:val="24"/>
              </w:rPr>
            </w:pPr>
            <w:r>
              <w:rPr>
                <w:b/>
                <w:sz w:val="24"/>
                <w:szCs w:val="24"/>
              </w:rPr>
              <w:t>Élelmiszerbiztonság- és fenntarthatóság</w:t>
            </w:r>
          </w:p>
        </w:tc>
      </w:tr>
      <w:tr w:rsidR="00E51342" w:rsidRPr="00097C80" w14:paraId="0A13F6E4" w14:textId="77777777" w:rsidTr="002410B9">
        <w:tc>
          <w:tcPr>
            <w:tcW w:w="3936" w:type="dxa"/>
            <w:shd w:val="clear" w:color="auto" w:fill="FFF7FF"/>
          </w:tcPr>
          <w:p w14:paraId="3141D851" w14:textId="77777777" w:rsidR="00E51342" w:rsidRPr="001F7C0C" w:rsidRDefault="00E51342" w:rsidP="002410B9">
            <w:pPr>
              <w:rPr>
                <w:sz w:val="24"/>
                <w:szCs w:val="24"/>
              </w:rPr>
            </w:pPr>
            <w:r w:rsidRPr="001F7C0C">
              <w:rPr>
                <w:sz w:val="24"/>
                <w:szCs w:val="24"/>
              </w:rPr>
              <w:t>Élelmiszerbiztonsági kockázatelemzés alapjai</w:t>
            </w:r>
          </w:p>
        </w:tc>
        <w:tc>
          <w:tcPr>
            <w:tcW w:w="2409" w:type="dxa"/>
            <w:gridSpan w:val="2"/>
            <w:shd w:val="clear" w:color="auto" w:fill="FFF7FF"/>
          </w:tcPr>
          <w:p w14:paraId="461463E2" w14:textId="77777777" w:rsidR="00E51342" w:rsidRPr="00097C80" w:rsidRDefault="00E51342" w:rsidP="002410B9">
            <w:pPr>
              <w:rPr>
                <w:sz w:val="24"/>
                <w:szCs w:val="24"/>
              </w:rPr>
            </w:pPr>
            <w:r w:rsidRPr="00097C80">
              <w:rPr>
                <w:sz w:val="24"/>
                <w:szCs w:val="24"/>
              </w:rPr>
              <w:t>Dr. Zentai Andrea</w:t>
            </w:r>
          </w:p>
        </w:tc>
        <w:tc>
          <w:tcPr>
            <w:tcW w:w="1560" w:type="dxa"/>
            <w:gridSpan w:val="3"/>
            <w:shd w:val="clear" w:color="auto" w:fill="FFF7FF"/>
          </w:tcPr>
          <w:p w14:paraId="1748A162" w14:textId="77777777" w:rsidR="00E51342" w:rsidRPr="00097C80" w:rsidRDefault="00E51342" w:rsidP="002410B9">
            <w:pPr>
              <w:jc w:val="center"/>
              <w:rPr>
                <w:sz w:val="24"/>
                <w:szCs w:val="24"/>
              </w:rPr>
            </w:pPr>
            <w:r>
              <w:rPr>
                <w:sz w:val="24"/>
                <w:szCs w:val="24"/>
              </w:rPr>
              <w:t>2</w:t>
            </w:r>
          </w:p>
        </w:tc>
        <w:tc>
          <w:tcPr>
            <w:tcW w:w="1446" w:type="dxa"/>
            <w:gridSpan w:val="2"/>
            <w:shd w:val="clear" w:color="auto" w:fill="FFF7FF"/>
          </w:tcPr>
          <w:p w14:paraId="5863DCA1" w14:textId="77777777" w:rsidR="00E51342" w:rsidRDefault="00E51342" w:rsidP="002410B9">
            <w:r w:rsidRPr="00AA42A4">
              <w:t>szabadon választható</w:t>
            </w:r>
          </w:p>
        </w:tc>
      </w:tr>
      <w:tr w:rsidR="00E51342" w:rsidRPr="00097C80" w14:paraId="304DA318" w14:textId="77777777" w:rsidTr="002410B9">
        <w:tc>
          <w:tcPr>
            <w:tcW w:w="3936" w:type="dxa"/>
            <w:shd w:val="clear" w:color="auto" w:fill="FFF7FF"/>
          </w:tcPr>
          <w:p w14:paraId="3AF3399B" w14:textId="77777777" w:rsidR="00E51342" w:rsidRPr="001F7C0C" w:rsidRDefault="00E51342" w:rsidP="002410B9">
            <w:pPr>
              <w:rPr>
                <w:sz w:val="24"/>
                <w:szCs w:val="24"/>
              </w:rPr>
            </w:pPr>
            <w:r w:rsidRPr="001F7C0C">
              <w:rPr>
                <w:sz w:val="24"/>
                <w:szCs w:val="24"/>
              </w:rPr>
              <w:t xml:space="preserve">Minőségügyi rendszerek alkalmazása az élelmiszerláncban  </w:t>
            </w:r>
          </w:p>
        </w:tc>
        <w:tc>
          <w:tcPr>
            <w:tcW w:w="2409" w:type="dxa"/>
            <w:gridSpan w:val="2"/>
            <w:shd w:val="clear" w:color="auto" w:fill="FFF7FF"/>
          </w:tcPr>
          <w:p w14:paraId="1FF5D2AA" w14:textId="77777777" w:rsidR="00E51342" w:rsidRPr="00097C80" w:rsidRDefault="00E51342" w:rsidP="002410B9">
            <w:pPr>
              <w:rPr>
                <w:sz w:val="24"/>
                <w:szCs w:val="24"/>
              </w:rPr>
            </w:pPr>
            <w:r>
              <w:rPr>
                <w:sz w:val="24"/>
                <w:szCs w:val="24"/>
              </w:rPr>
              <w:t xml:space="preserve">Dr. </w:t>
            </w:r>
            <w:proofErr w:type="spellStart"/>
            <w:r>
              <w:rPr>
                <w:sz w:val="24"/>
                <w:szCs w:val="24"/>
              </w:rPr>
              <w:t>Czipa</w:t>
            </w:r>
            <w:proofErr w:type="spellEnd"/>
            <w:r>
              <w:rPr>
                <w:sz w:val="24"/>
                <w:szCs w:val="24"/>
              </w:rPr>
              <w:t xml:space="preserve"> Nikolett</w:t>
            </w:r>
          </w:p>
        </w:tc>
        <w:tc>
          <w:tcPr>
            <w:tcW w:w="1560" w:type="dxa"/>
            <w:gridSpan w:val="3"/>
            <w:shd w:val="clear" w:color="auto" w:fill="FFF7FF"/>
          </w:tcPr>
          <w:p w14:paraId="349F980E" w14:textId="77777777" w:rsidR="00E51342" w:rsidRPr="00097C80" w:rsidRDefault="00E51342" w:rsidP="002410B9">
            <w:pPr>
              <w:jc w:val="center"/>
              <w:rPr>
                <w:sz w:val="24"/>
                <w:szCs w:val="24"/>
              </w:rPr>
            </w:pPr>
            <w:r>
              <w:rPr>
                <w:sz w:val="24"/>
                <w:szCs w:val="24"/>
              </w:rPr>
              <w:t>2</w:t>
            </w:r>
          </w:p>
        </w:tc>
        <w:tc>
          <w:tcPr>
            <w:tcW w:w="1446" w:type="dxa"/>
            <w:gridSpan w:val="2"/>
            <w:shd w:val="clear" w:color="auto" w:fill="FFF7FF"/>
          </w:tcPr>
          <w:p w14:paraId="699911D2" w14:textId="77777777" w:rsidR="00E51342" w:rsidRDefault="00E51342" w:rsidP="002410B9">
            <w:r w:rsidRPr="00AA42A4">
              <w:t>szabadon választható</w:t>
            </w:r>
          </w:p>
        </w:tc>
      </w:tr>
      <w:tr w:rsidR="00E51342" w:rsidRPr="00097C80" w14:paraId="07A255A7" w14:textId="77777777" w:rsidTr="002410B9">
        <w:trPr>
          <w:trHeight w:val="314"/>
        </w:trPr>
        <w:tc>
          <w:tcPr>
            <w:tcW w:w="3936" w:type="dxa"/>
            <w:shd w:val="clear" w:color="auto" w:fill="FFF7FF"/>
          </w:tcPr>
          <w:p w14:paraId="2D76A896" w14:textId="77777777" w:rsidR="00E51342" w:rsidRDefault="00E51342" w:rsidP="004801B3">
            <w:pPr>
              <w:spacing w:line="276" w:lineRule="auto"/>
            </w:pPr>
            <w:r w:rsidRPr="00B434D5">
              <w:rPr>
                <w:sz w:val="24"/>
                <w:szCs w:val="24"/>
              </w:rPr>
              <w:t>Élelmiszer toxikológia</w:t>
            </w:r>
          </w:p>
        </w:tc>
        <w:tc>
          <w:tcPr>
            <w:tcW w:w="2409" w:type="dxa"/>
            <w:gridSpan w:val="2"/>
            <w:shd w:val="clear" w:color="auto" w:fill="FFF7FF"/>
          </w:tcPr>
          <w:p w14:paraId="3C2E464E" w14:textId="77777777" w:rsidR="00E51342" w:rsidRPr="00097C80" w:rsidRDefault="00E51342" w:rsidP="002410B9">
            <w:pPr>
              <w:rPr>
                <w:sz w:val="24"/>
                <w:szCs w:val="24"/>
              </w:rPr>
            </w:pPr>
            <w:r w:rsidRPr="00097C80">
              <w:rPr>
                <w:sz w:val="24"/>
                <w:szCs w:val="24"/>
              </w:rPr>
              <w:t xml:space="preserve">Dr. </w:t>
            </w:r>
            <w:proofErr w:type="spellStart"/>
            <w:r w:rsidRPr="00097C80">
              <w:rPr>
                <w:sz w:val="24"/>
                <w:szCs w:val="24"/>
              </w:rPr>
              <w:t>Prokisch</w:t>
            </w:r>
            <w:proofErr w:type="spellEnd"/>
            <w:r w:rsidRPr="00097C80">
              <w:rPr>
                <w:sz w:val="24"/>
                <w:szCs w:val="24"/>
              </w:rPr>
              <w:t xml:space="preserve"> József</w:t>
            </w:r>
          </w:p>
        </w:tc>
        <w:tc>
          <w:tcPr>
            <w:tcW w:w="1560" w:type="dxa"/>
            <w:gridSpan w:val="3"/>
            <w:shd w:val="clear" w:color="auto" w:fill="FFF7FF"/>
          </w:tcPr>
          <w:p w14:paraId="564BE092" w14:textId="77777777" w:rsidR="00E51342" w:rsidRPr="00097C80" w:rsidRDefault="00E51342" w:rsidP="002410B9">
            <w:pPr>
              <w:jc w:val="center"/>
              <w:rPr>
                <w:sz w:val="24"/>
                <w:szCs w:val="24"/>
              </w:rPr>
            </w:pPr>
            <w:r>
              <w:rPr>
                <w:sz w:val="24"/>
                <w:szCs w:val="24"/>
              </w:rPr>
              <w:t>2</w:t>
            </w:r>
          </w:p>
        </w:tc>
        <w:tc>
          <w:tcPr>
            <w:tcW w:w="1446" w:type="dxa"/>
            <w:gridSpan w:val="2"/>
            <w:shd w:val="clear" w:color="auto" w:fill="FFF7FF"/>
          </w:tcPr>
          <w:p w14:paraId="37F330C2" w14:textId="77777777" w:rsidR="00E51342" w:rsidRDefault="00E51342" w:rsidP="002410B9">
            <w:r w:rsidRPr="00AA42A4">
              <w:t>szabadon választható</w:t>
            </w:r>
          </w:p>
        </w:tc>
      </w:tr>
      <w:tr w:rsidR="00E51342" w:rsidRPr="00097C80" w14:paraId="4EF7A552" w14:textId="77777777" w:rsidTr="002410B9">
        <w:tc>
          <w:tcPr>
            <w:tcW w:w="3936" w:type="dxa"/>
            <w:shd w:val="clear" w:color="auto" w:fill="FFF7FF"/>
          </w:tcPr>
          <w:p w14:paraId="79BC8C9B" w14:textId="77777777" w:rsidR="00E51342" w:rsidRPr="001F7C0C" w:rsidRDefault="00E51342" w:rsidP="002410B9">
            <w:pPr>
              <w:rPr>
                <w:bCs/>
                <w:sz w:val="24"/>
                <w:szCs w:val="24"/>
              </w:rPr>
            </w:pPr>
            <w:r w:rsidRPr="001F7C0C">
              <w:rPr>
                <w:color w:val="1F497D"/>
                <w:sz w:val="24"/>
                <w:szCs w:val="24"/>
              </w:rPr>
              <w:t> </w:t>
            </w:r>
            <w:r w:rsidRPr="001F7C0C">
              <w:rPr>
                <w:bCs/>
                <w:sz w:val="24"/>
                <w:szCs w:val="24"/>
              </w:rPr>
              <w:t xml:space="preserve">Élelmiszerek piacra kerülésének jogi és közegészségügyi vonatkozásai      </w:t>
            </w:r>
          </w:p>
        </w:tc>
        <w:tc>
          <w:tcPr>
            <w:tcW w:w="2409" w:type="dxa"/>
            <w:gridSpan w:val="2"/>
            <w:shd w:val="clear" w:color="auto" w:fill="FFF7FF"/>
          </w:tcPr>
          <w:p w14:paraId="516B0534" w14:textId="77777777" w:rsidR="00E51342" w:rsidRPr="00097C80" w:rsidRDefault="00E51342" w:rsidP="002410B9">
            <w:pPr>
              <w:rPr>
                <w:sz w:val="24"/>
                <w:szCs w:val="24"/>
              </w:rPr>
            </w:pPr>
            <w:r w:rsidRPr="00097C80">
              <w:rPr>
                <w:sz w:val="24"/>
                <w:szCs w:val="24"/>
              </w:rPr>
              <w:t>Dr. Lugasi Andrea</w:t>
            </w:r>
          </w:p>
        </w:tc>
        <w:tc>
          <w:tcPr>
            <w:tcW w:w="1560" w:type="dxa"/>
            <w:gridSpan w:val="3"/>
            <w:shd w:val="clear" w:color="auto" w:fill="FFF7FF"/>
          </w:tcPr>
          <w:p w14:paraId="11B36F24" w14:textId="77777777" w:rsidR="00E51342" w:rsidRPr="00097C80" w:rsidRDefault="00E51342" w:rsidP="002410B9">
            <w:pPr>
              <w:jc w:val="center"/>
              <w:rPr>
                <w:sz w:val="24"/>
                <w:szCs w:val="24"/>
              </w:rPr>
            </w:pPr>
            <w:r>
              <w:rPr>
                <w:sz w:val="24"/>
                <w:szCs w:val="24"/>
              </w:rPr>
              <w:t>2</w:t>
            </w:r>
          </w:p>
        </w:tc>
        <w:tc>
          <w:tcPr>
            <w:tcW w:w="1446" w:type="dxa"/>
            <w:gridSpan w:val="2"/>
            <w:shd w:val="clear" w:color="auto" w:fill="FFF7FF"/>
          </w:tcPr>
          <w:p w14:paraId="2BBB63FD" w14:textId="77777777" w:rsidR="00E51342" w:rsidRDefault="00E51342" w:rsidP="002410B9">
            <w:r w:rsidRPr="00AA42A4">
              <w:t>szabadon választható</w:t>
            </w:r>
          </w:p>
        </w:tc>
      </w:tr>
      <w:tr w:rsidR="00E51342" w:rsidRPr="00097C80" w14:paraId="321A1984" w14:textId="77777777" w:rsidTr="002410B9">
        <w:tc>
          <w:tcPr>
            <w:tcW w:w="3936" w:type="dxa"/>
            <w:shd w:val="clear" w:color="auto" w:fill="FFF7FF"/>
          </w:tcPr>
          <w:p w14:paraId="0D8E0E6A" w14:textId="77777777" w:rsidR="00E51342" w:rsidRPr="00673782" w:rsidRDefault="00E51342" w:rsidP="002410B9">
            <w:pPr>
              <w:widowControl w:val="0"/>
              <w:tabs>
                <w:tab w:val="left" w:pos="2700"/>
                <w:tab w:val="left" w:pos="5040"/>
              </w:tabs>
              <w:rPr>
                <w:sz w:val="24"/>
                <w:szCs w:val="24"/>
              </w:rPr>
            </w:pPr>
            <w:r w:rsidRPr="00673782">
              <w:rPr>
                <w:bCs/>
                <w:sz w:val="24"/>
                <w:szCs w:val="24"/>
              </w:rPr>
              <w:t>Klímaváltozás (aszály, belvíz) élelmiszer-biztonsági hatásának vizsgálata távérzékelési eljárásokkal</w:t>
            </w:r>
          </w:p>
        </w:tc>
        <w:tc>
          <w:tcPr>
            <w:tcW w:w="2409" w:type="dxa"/>
            <w:gridSpan w:val="2"/>
            <w:shd w:val="clear" w:color="auto" w:fill="FFF7FF"/>
          </w:tcPr>
          <w:p w14:paraId="1DCBA0E6" w14:textId="77777777" w:rsidR="00E51342" w:rsidRPr="00097C80" w:rsidRDefault="00E51342" w:rsidP="002410B9">
            <w:pPr>
              <w:rPr>
                <w:sz w:val="24"/>
                <w:szCs w:val="24"/>
              </w:rPr>
            </w:pPr>
            <w:r w:rsidRPr="00097C80">
              <w:rPr>
                <w:sz w:val="24"/>
                <w:szCs w:val="24"/>
              </w:rPr>
              <w:t>Dr. Tamás János</w:t>
            </w:r>
          </w:p>
        </w:tc>
        <w:tc>
          <w:tcPr>
            <w:tcW w:w="1560" w:type="dxa"/>
            <w:gridSpan w:val="3"/>
            <w:shd w:val="clear" w:color="auto" w:fill="FFF7FF"/>
          </w:tcPr>
          <w:p w14:paraId="27E8475C" w14:textId="77777777" w:rsidR="00E51342" w:rsidRPr="00097C80" w:rsidRDefault="00E51342" w:rsidP="002410B9">
            <w:pPr>
              <w:jc w:val="center"/>
              <w:rPr>
                <w:sz w:val="24"/>
                <w:szCs w:val="24"/>
              </w:rPr>
            </w:pPr>
            <w:r>
              <w:rPr>
                <w:sz w:val="24"/>
                <w:szCs w:val="24"/>
              </w:rPr>
              <w:t>2</w:t>
            </w:r>
          </w:p>
        </w:tc>
        <w:tc>
          <w:tcPr>
            <w:tcW w:w="1446" w:type="dxa"/>
            <w:gridSpan w:val="2"/>
            <w:shd w:val="clear" w:color="auto" w:fill="FFF7FF"/>
          </w:tcPr>
          <w:p w14:paraId="150669EB" w14:textId="77777777" w:rsidR="00E51342" w:rsidRDefault="00E51342" w:rsidP="002410B9">
            <w:r w:rsidRPr="00AA42A4">
              <w:t>szabadon választható</w:t>
            </w:r>
          </w:p>
        </w:tc>
      </w:tr>
      <w:tr w:rsidR="00E51342" w:rsidRPr="00097C80" w14:paraId="3D25B3D5" w14:textId="77777777" w:rsidTr="002410B9">
        <w:tc>
          <w:tcPr>
            <w:tcW w:w="3936" w:type="dxa"/>
            <w:shd w:val="clear" w:color="auto" w:fill="FFF7FF"/>
          </w:tcPr>
          <w:p w14:paraId="2E5198D2" w14:textId="77777777" w:rsidR="00E51342" w:rsidRPr="00673782" w:rsidRDefault="00E51342" w:rsidP="002410B9">
            <w:pPr>
              <w:widowControl w:val="0"/>
              <w:tabs>
                <w:tab w:val="left" w:pos="2700"/>
                <w:tab w:val="left" w:pos="5040"/>
              </w:tabs>
              <w:rPr>
                <w:bCs/>
                <w:sz w:val="24"/>
                <w:szCs w:val="24"/>
              </w:rPr>
            </w:pPr>
            <w:r>
              <w:rPr>
                <w:bCs/>
                <w:sz w:val="24"/>
                <w:szCs w:val="24"/>
              </w:rPr>
              <w:t>Precíziós mezőgazdaság és élelmiszerminőség</w:t>
            </w:r>
          </w:p>
        </w:tc>
        <w:tc>
          <w:tcPr>
            <w:tcW w:w="2409" w:type="dxa"/>
            <w:gridSpan w:val="2"/>
            <w:shd w:val="clear" w:color="auto" w:fill="FFF7FF"/>
          </w:tcPr>
          <w:p w14:paraId="0B608F27" w14:textId="77777777" w:rsidR="00E51342" w:rsidRPr="00097C80" w:rsidRDefault="00E51342" w:rsidP="002410B9">
            <w:pPr>
              <w:rPr>
                <w:sz w:val="24"/>
                <w:szCs w:val="24"/>
              </w:rPr>
            </w:pPr>
            <w:r>
              <w:rPr>
                <w:sz w:val="24"/>
                <w:szCs w:val="24"/>
              </w:rPr>
              <w:t>Dr. Tamás János</w:t>
            </w:r>
          </w:p>
        </w:tc>
        <w:tc>
          <w:tcPr>
            <w:tcW w:w="1560" w:type="dxa"/>
            <w:gridSpan w:val="3"/>
            <w:shd w:val="clear" w:color="auto" w:fill="FFF7FF"/>
          </w:tcPr>
          <w:p w14:paraId="12607D00" w14:textId="77777777" w:rsidR="00E51342" w:rsidRPr="00097C80" w:rsidRDefault="00E51342" w:rsidP="002410B9">
            <w:pPr>
              <w:jc w:val="center"/>
              <w:rPr>
                <w:sz w:val="24"/>
                <w:szCs w:val="24"/>
              </w:rPr>
            </w:pPr>
            <w:r>
              <w:rPr>
                <w:sz w:val="24"/>
                <w:szCs w:val="24"/>
              </w:rPr>
              <w:t>2</w:t>
            </w:r>
          </w:p>
        </w:tc>
        <w:tc>
          <w:tcPr>
            <w:tcW w:w="1446" w:type="dxa"/>
            <w:gridSpan w:val="2"/>
            <w:shd w:val="clear" w:color="auto" w:fill="FFF7FF"/>
          </w:tcPr>
          <w:p w14:paraId="1AA81476" w14:textId="77777777" w:rsidR="00E51342" w:rsidRDefault="00E51342" w:rsidP="002410B9">
            <w:r w:rsidRPr="00AA42A4">
              <w:t>szabadon választható</w:t>
            </w:r>
          </w:p>
        </w:tc>
      </w:tr>
      <w:tr w:rsidR="00E51342" w:rsidRPr="00097C80" w14:paraId="6F16AB3E" w14:textId="77777777" w:rsidTr="002410B9">
        <w:tc>
          <w:tcPr>
            <w:tcW w:w="3936" w:type="dxa"/>
            <w:tcBorders>
              <w:bottom w:val="single" w:sz="4" w:space="0" w:color="auto"/>
            </w:tcBorders>
            <w:shd w:val="clear" w:color="auto" w:fill="FFF7FF"/>
          </w:tcPr>
          <w:p w14:paraId="6A70B85C" w14:textId="77777777" w:rsidR="00E51342" w:rsidRPr="00673782" w:rsidRDefault="00E51342" w:rsidP="002410B9">
            <w:pPr>
              <w:widowControl w:val="0"/>
              <w:tabs>
                <w:tab w:val="left" w:pos="2700"/>
                <w:tab w:val="left" w:pos="5040"/>
              </w:tabs>
              <w:rPr>
                <w:b/>
                <w:iCs/>
                <w:sz w:val="24"/>
                <w:szCs w:val="24"/>
              </w:rPr>
            </w:pPr>
            <w:r w:rsidRPr="00673782">
              <w:rPr>
                <w:bCs/>
                <w:sz w:val="24"/>
                <w:szCs w:val="24"/>
              </w:rPr>
              <w:t>Élelmiszer-biztonság vízkészlet-gazdálkodási összefüggései</w:t>
            </w:r>
          </w:p>
        </w:tc>
        <w:tc>
          <w:tcPr>
            <w:tcW w:w="2409" w:type="dxa"/>
            <w:gridSpan w:val="2"/>
            <w:tcBorders>
              <w:bottom w:val="single" w:sz="4" w:space="0" w:color="auto"/>
            </w:tcBorders>
            <w:shd w:val="clear" w:color="auto" w:fill="FFF7FF"/>
          </w:tcPr>
          <w:p w14:paraId="015D944B" w14:textId="77777777" w:rsidR="00E51342" w:rsidRPr="00097C80" w:rsidRDefault="00E51342" w:rsidP="002410B9">
            <w:pPr>
              <w:rPr>
                <w:sz w:val="24"/>
                <w:szCs w:val="24"/>
              </w:rPr>
            </w:pPr>
            <w:r w:rsidRPr="00097C80">
              <w:rPr>
                <w:sz w:val="24"/>
                <w:szCs w:val="24"/>
              </w:rPr>
              <w:t>Dr. Nagy Attila</w:t>
            </w:r>
          </w:p>
        </w:tc>
        <w:tc>
          <w:tcPr>
            <w:tcW w:w="1560" w:type="dxa"/>
            <w:gridSpan w:val="3"/>
            <w:tcBorders>
              <w:bottom w:val="single" w:sz="4" w:space="0" w:color="auto"/>
            </w:tcBorders>
            <w:shd w:val="clear" w:color="auto" w:fill="FFF7FF"/>
          </w:tcPr>
          <w:p w14:paraId="7E0E9FD0" w14:textId="77777777" w:rsidR="00E51342" w:rsidRPr="00097C80" w:rsidRDefault="00E51342" w:rsidP="002410B9">
            <w:pPr>
              <w:jc w:val="center"/>
              <w:rPr>
                <w:sz w:val="24"/>
                <w:szCs w:val="24"/>
              </w:rPr>
            </w:pPr>
            <w:r>
              <w:rPr>
                <w:sz w:val="24"/>
                <w:szCs w:val="24"/>
              </w:rPr>
              <w:t>2</w:t>
            </w:r>
          </w:p>
        </w:tc>
        <w:tc>
          <w:tcPr>
            <w:tcW w:w="1446" w:type="dxa"/>
            <w:gridSpan w:val="2"/>
            <w:tcBorders>
              <w:bottom w:val="single" w:sz="4" w:space="0" w:color="auto"/>
            </w:tcBorders>
            <w:shd w:val="clear" w:color="auto" w:fill="FFF7FF"/>
          </w:tcPr>
          <w:p w14:paraId="1215F2F7" w14:textId="77777777" w:rsidR="00E51342" w:rsidRDefault="00E51342" w:rsidP="002410B9">
            <w:r w:rsidRPr="00AA42A4">
              <w:t>szabadon választható</w:t>
            </w:r>
          </w:p>
        </w:tc>
      </w:tr>
      <w:tr w:rsidR="00E72507" w:rsidRPr="00097C80" w14:paraId="403F2489" w14:textId="77777777" w:rsidTr="002410B9">
        <w:tc>
          <w:tcPr>
            <w:tcW w:w="3936" w:type="dxa"/>
            <w:tcBorders>
              <w:bottom w:val="single" w:sz="4" w:space="0" w:color="auto"/>
            </w:tcBorders>
            <w:shd w:val="clear" w:color="auto" w:fill="FFF7FF"/>
          </w:tcPr>
          <w:p w14:paraId="53B46E98" w14:textId="77777777" w:rsidR="00E72507" w:rsidRPr="00673782" w:rsidRDefault="00E72507" w:rsidP="002410B9">
            <w:pPr>
              <w:widowControl w:val="0"/>
              <w:tabs>
                <w:tab w:val="left" w:pos="2700"/>
                <w:tab w:val="left" w:pos="5040"/>
              </w:tabs>
              <w:rPr>
                <w:bCs/>
                <w:sz w:val="24"/>
                <w:szCs w:val="24"/>
              </w:rPr>
            </w:pPr>
            <w:r>
              <w:rPr>
                <w:bCs/>
                <w:sz w:val="24"/>
                <w:szCs w:val="24"/>
              </w:rPr>
              <w:lastRenderedPageBreak/>
              <w:t>Az élelmiszerminőség és növényélettan összefüggései</w:t>
            </w:r>
          </w:p>
        </w:tc>
        <w:tc>
          <w:tcPr>
            <w:tcW w:w="2409" w:type="dxa"/>
            <w:gridSpan w:val="2"/>
            <w:tcBorders>
              <w:bottom w:val="single" w:sz="4" w:space="0" w:color="auto"/>
            </w:tcBorders>
            <w:shd w:val="clear" w:color="auto" w:fill="FFF7FF"/>
          </w:tcPr>
          <w:p w14:paraId="4C03ADD6" w14:textId="77777777" w:rsidR="00E72507" w:rsidRPr="00097C80" w:rsidRDefault="00E72507" w:rsidP="002410B9">
            <w:pPr>
              <w:rPr>
                <w:sz w:val="24"/>
                <w:szCs w:val="24"/>
              </w:rPr>
            </w:pPr>
            <w:r>
              <w:rPr>
                <w:sz w:val="24"/>
                <w:szCs w:val="24"/>
              </w:rPr>
              <w:t>Dr. Tóth Brigitta</w:t>
            </w:r>
          </w:p>
        </w:tc>
        <w:tc>
          <w:tcPr>
            <w:tcW w:w="1560" w:type="dxa"/>
            <w:gridSpan w:val="3"/>
            <w:tcBorders>
              <w:bottom w:val="single" w:sz="4" w:space="0" w:color="auto"/>
            </w:tcBorders>
            <w:shd w:val="clear" w:color="auto" w:fill="FFF7FF"/>
          </w:tcPr>
          <w:p w14:paraId="4430C4CE" w14:textId="77777777" w:rsidR="00E72507" w:rsidRDefault="00E72507" w:rsidP="002410B9">
            <w:pPr>
              <w:jc w:val="center"/>
              <w:rPr>
                <w:sz w:val="24"/>
                <w:szCs w:val="24"/>
              </w:rPr>
            </w:pPr>
            <w:r>
              <w:rPr>
                <w:sz w:val="24"/>
                <w:szCs w:val="24"/>
              </w:rPr>
              <w:t>2</w:t>
            </w:r>
          </w:p>
        </w:tc>
        <w:tc>
          <w:tcPr>
            <w:tcW w:w="1446" w:type="dxa"/>
            <w:gridSpan w:val="2"/>
            <w:tcBorders>
              <w:bottom w:val="single" w:sz="4" w:space="0" w:color="auto"/>
            </w:tcBorders>
            <w:shd w:val="clear" w:color="auto" w:fill="FFF7FF"/>
          </w:tcPr>
          <w:p w14:paraId="1DFAF96A" w14:textId="77777777" w:rsidR="00E72507" w:rsidRPr="00AA42A4" w:rsidRDefault="00E72507" w:rsidP="002410B9">
            <w:r w:rsidRPr="00AA42A4">
              <w:t>szabadon választható</w:t>
            </w:r>
          </w:p>
        </w:tc>
      </w:tr>
      <w:tr w:rsidR="00E51342" w:rsidRPr="00097C80" w14:paraId="69612EDB" w14:textId="77777777" w:rsidTr="002D262D">
        <w:trPr>
          <w:trHeight w:val="704"/>
        </w:trPr>
        <w:tc>
          <w:tcPr>
            <w:tcW w:w="9351" w:type="dxa"/>
            <w:gridSpan w:val="8"/>
            <w:tcBorders>
              <w:bottom w:val="single" w:sz="4" w:space="0" w:color="auto"/>
            </w:tcBorders>
            <w:shd w:val="clear" w:color="auto" w:fill="DBE5F1" w:themeFill="accent1" w:themeFillTint="33"/>
          </w:tcPr>
          <w:p w14:paraId="2277CF87" w14:textId="77777777" w:rsidR="00D07D93" w:rsidRPr="00097C80" w:rsidRDefault="00E51342" w:rsidP="002D262D">
            <w:pPr>
              <w:spacing w:before="240"/>
              <w:jc w:val="center"/>
              <w:rPr>
                <w:b/>
                <w:sz w:val="24"/>
                <w:szCs w:val="24"/>
              </w:rPr>
            </w:pPr>
            <w:r>
              <w:rPr>
                <w:b/>
                <w:sz w:val="24"/>
                <w:szCs w:val="24"/>
              </w:rPr>
              <w:t>Táplálkozástudomány</w:t>
            </w:r>
          </w:p>
        </w:tc>
      </w:tr>
      <w:tr w:rsidR="00E51342" w:rsidRPr="00097C80" w14:paraId="25662E8F" w14:textId="77777777" w:rsidTr="004801B3">
        <w:tc>
          <w:tcPr>
            <w:tcW w:w="3936" w:type="dxa"/>
            <w:shd w:val="clear" w:color="auto" w:fill="EFF5FB"/>
            <w:vAlign w:val="center"/>
          </w:tcPr>
          <w:p w14:paraId="504F65F8" w14:textId="77777777" w:rsidR="00E51342" w:rsidRPr="001F7C0C" w:rsidRDefault="00E51342" w:rsidP="004801B3">
            <w:pPr>
              <w:rPr>
                <w:sz w:val="24"/>
                <w:szCs w:val="24"/>
              </w:rPr>
            </w:pPr>
            <w:r w:rsidRPr="001F7C0C">
              <w:rPr>
                <w:sz w:val="24"/>
                <w:szCs w:val="24"/>
              </w:rPr>
              <w:t>Állati modellrendszerekre alapozott táplálkozáskutatás genetikai és molekuláris sejtbiológiai alapjai</w:t>
            </w:r>
            <w:r w:rsidRPr="001F7C0C">
              <w:rPr>
                <w:sz w:val="24"/>
                <w:szCs w:val="24"/>
              </w:rPr>
              <w:tab/>
            </w:r>
            <w:r w:rsidRPr="001F7C0C">
              <w:rPr>
                <w:sz w:val="24"/>
                <w:szCs w:val="24"/>
              </w:rPr>
              <w:tab/>
            </w:r>
            <w:r w:rsidRPr="001F7C0C">
              <w:rPr>
                <w:sz w:val="24"/>
                <w:szCs w:val="24"/>
              </w:rPr>
              <w:tab/>
            </w:r>
            <w:r w:rsidRPr="001F7C0C">
              <w:rPr>
                <w:sz w:val="24"/>
                <w:szCs w:val="24"/>
              </w:rPr>
              <w:tab/>
            </w:r>
            <w:r w:rsidRPr="001F7C0C">
              <w:rPr>
                <w:sz w:val="24"/>
                <w:szCs w:val="24"/>
              </w:rPr>
              <w:tab/>
            </w:r>
          </w:p>
        </w:tc>
        <w:tc>
          <w:tcPr>
            <w:tcW w:w="2409" w:type="dxa"/>
            <w:gridSpan w:val="2"/>
            <w:shd w:val="clear" w:color="auto" w:fill="EFF5FB"/>
          </w:tcPr>
          <w:p w14:paraId="1107AFD7" w14:textId="77777777" w:rsidR="00E51342" w:rsidRPr="00097C80" w:rsidRDefault="00E51342" w:rsidP="002410B9">
            <w:pPr>
              <w:rPr>
                <w:sz w:val="24"/>
                <w:szCs w:val="24"/>
              </w:rPr>
            </w:pPr>
            <w:r w:rsidRPr="00097C80">
              <w:rPr>
                <w:sz w:val="24"/>
                <w:szCs w:val="24"/>
              </w:rPr>
              <w:t>Dr. Máthé Endre</w:t>
            </w:r>
          </w:p>
        </w:tc>
        <w:tc>
          <w:tcPr>
            <w:tcW w:w="1560" w:type="dxa"/>
            <w:gridSpan w:val="3"/>
            <w:shd w:val="clear" w:color="auto" w:fill="EFF5FB"/>
          </w:tcPr>
          <w:p w14:paraId="6EF18F4A" w14:textId="77777777" w:rsidR="00E51342" w:rsidRPr="00097C80" w:rsidRDefault="00E51342" w:rsidP="002410B9">
            <w:pPr>
              <w:jc w:val="center"/>
              <w:rPr>
                <w:sz w:val="24"/>
                <w:szCs w:val="24"/>
              </w:rPr>
            </w:pPr>
            <w:r>
              <w:rPr>
                <w:sz w:val="24"/>
                <w:szCs w:val="24"/>
              </w:rPr>
              <w:t>2</w:t>
            </w:r>
          </w:p>
        </w:tc>
        <w:tc>
          <w:tcPr>
            <w:tcW w:w="1446" w:type="dxa"/>
            <w:gridSpan w:val="2"/>
            <w:shd w:val="clear" w:color="auto" w:fill="EFF5FB"/>
          </w:tcPr>
          <w:p w14:paraId="4412EEF6" w14:textId="77777777" w:rsidR="00E51342" w:rsidRDefault="00E51342" w:rsidP="002410B9">
            <w:r>
              <w:t>szabadon választható</w:t>
            </w:r>
          </w:p>
        </w:tc>
      </w:tr>
      <w:tr w:rsidR="00E51342" w:rsidRPr="00097C80" w14:paraId="4C5D6F63" w14:textId="77777777" w:rsidTr="004801B3">
        <w:tc>
          <w:tcPr>
            <w:tcW w:w="3936" w:type="dxa"/>
            <w:shd w:val="clear" w:color="auto" w:fill="EFF5FB"/>
            <w:vAlign w:val="center"/>
          </w:tcPr>
          <w:p w14:paraId="5C14D999" w14:textId="77777777" w:rsidR="00E51342" w:rsidRPr="001F7C0C" w:rsidRDefault="00E51342" w:rsidP="004801B3">
            <w:pPr>
              <w:rPr>
                <w:sz w:val="24"/>
                <w:szCs w:val="24"/>
              </w:rPr>
            </w:pPr>
            <w:proofErr w:type="spellStart"/>
            <w:r w:rsidRPr="001F7C0C">
              <w:rPr>
                <w:sz w:val="24"/>
                <w:szCs w:val="24"/>
              </w:rPr>
              <w:t>Fitonutriensek</w:t>
            </w:r>
            <w:proofErr w:type="spellEnd"/>
            <w:r w:rsidRPr="001F7C0C">
              <w:rPr>
                <w:sz w:val="24"/>
                <w:szCs w:val="24"/>
              </w:rPr>
              <w:t xml:space="preserve"> a táplálkozásban </w:t>
            </w:r>
            <w:r w:rsidRPr="001F7C0C">
              <w:rPr>
                <w:sz w:val="24"/>
                <w:szCs w:val="24"/>
              </w:rPr>
              <w:tab/>
            </w:r>
            <w:r w:rsidRPr="001F7C0C">
              <w:rPr>
                <w:sz w:val="24"/>
                <w:szCs w:val="24"/>
              </w:rPr>
              <w:tab/>
            </w:r>
            <w:r w:rsidRPr="001F7C0C">
              <w:rPr>
                <w:sz w:val="24"/>
                <w:szCs w:val="24"/>
              </w:rPr>
              <w:tab/>
            </w:r>
          </w:p>
        </w:tc>
        <w:tc>
          <w:tcPr>
            <w:tcW w:w="2409" w:type="dxa"/>
            <w:gridSpan w:val="2"/>
            <w:shd w:val="clear" w:color="auto" w:fill="EFF5FB"/>
          </w:tcPr>
          <w:p w14:paraId="26EC9E85" w14:textId="77777777" w:rsidR="00E51342" w:rsidRPr="00097C80" w:rsidRDefault="00E51342" w:rsidP="002410B9">
            <w:pPr>
              <w:rPr>
                <w:sz w:val="24"/>
                <w:szCs w:val="24"/>
              </w:rPr>
            </w:pPr>
            <w:r w:rsidRPr="00097C80">
              <w:rPr>
                <w:sz w:val="24"/>
                <w:szCs w:val="24"/>
              </w:rPr>
              <w:t>Dr. Veres Szilvia</w:t>
            </w:r>
          </w:p>
        </w:tc>
        <w:tc>
          <w:tcPr>
            <w:tcW w:w="1560" w:type="dxa"/>
            <w:gridSpan w:val="3"/>
            <w:shd w:val="clear" w:color="auto" w:fill="EFF5FB"/>
          </w:tcPr>
          <w:p w14:paraId="5E8A2949" w14:textId="77777777" w:rsidR="00E51342" w:rsidRPr="00097C80" w:rsidRDefault="00E51342" w:rsidP="002410B9">
            <w:pPr>
              <w:jc w:val="center"/>
              <w:rPr>
                <w:sz w:val="24"/>
                <w:szCs w:val="24"/>
              </w:rPr>
            </w:pPr>
            <w:r>
              <w:rPr>
                <w:sz w:val="24"/>
                <w:szCs w:val="24"/>
              </w:rPr>
              <w:t>2</w:t>
            </w:r>
          </w:p>
        </w:tc>
        <w:tc>
          <w:tcPr>
            <w:tcW w:w="1446" w:type="dxa"/>
            <w:gridSpan w:val="2"/>
            <w:shd w:val="clear" w:color="auto" w:fill="EFF5FB"/>
          </w:tcPr>
          <w:p w14:paraId="755EAE9B" w14:textId="77777777" w:rsidR="00E51342" w:rsidRDefault="00E51342" w:rsidP="002410B9">
            <w:r w:rsidRPr="00420583">
              <w:t>szabadon választható</w:t>
            </w:r>
          </w:p>
        </w:tc>
      </w:tr>
      <w:tr w:rsidR="00E51342" w:rsidRPr="00097C80" w14:paraId="2C8966B0" w14:textId="77777777" w:rsidTr="004801B3">
        <w:tc>
          <w:tcPr>
            <w:tcW w:w="3936" w:type="dxa"/>
            <w:shd w:val="clear" w:color="auto" w:fill="EFF5FB"/>
            <w:vAlign w:val="center"/>
          </w:tcPr>
          <w:p w14:paraId="37870534" w14:textId="77777777" w:rsidR="00E51342" w:rsidRPr="001F7C0C" w:rsidRDefault="00AB17EA" w:rsidP="004801B3">
            <w:pPr>
              <w:rPr>
                <w:sz w:val="24"/>
                <w:szCs w:val="24"/>
              </w:rPr>
            </w:pPr>
            <w:r>
              <w:rPr>
                <w:sz w:val="24"/>
                <w:szCs w:val="24"/>
              </w:rPr>
              <w:t>Táplálkozás- és É</w:t>
            </w:r>
            <w:r w:rsidR="00E51342" w:rsidRPr="001F7C0C">
              <w:rPr>
                <w:sz w:val="24"/>
                <w:szCs w:val="24"/>
              </w:rPr>
              <w:t xml:space="preserve">lelmiszermarketing </w:t>
            </w:r>
            <w:r w:rsidR="00E51342" w:rsidRPr="001F7C0C">
              <w:rPr>
                <w:sz w:val="24"/>
                <w:szCs w:val="24"/>
              </w:rPr>
              <w:tab/>
            </w:r>
            <w:r w:rsidR="00E51342" w:rsidRPr="001F7C0C">
              <w:rPr>
                <w:sz w:val="24"/>
                <w:szCs w:val="24"/>
              </w:rPr>
              <w:tab/>
            </w:r>
          </w:p>
        </w:tc>
        <w:tc>
          <w:tcPr>
            <w:tcW w:w="2409" w:type="dxa"/>
            <w:gridSpan w:val="2"/>
            <w:shd w:val="clear" w:color="auto" w:fill="EFF5FB"/>
          </w:tcPr>
          <w:p w14:paraId="51DF665E" w14:textId="77777777" w:rsidR="00E51342" w:rsidRPr="00097C80" w:rsidRDefault="00E51342" w:rsidP="002410B9">
            <w:pPr>
              <w:rPr>
                <w:sz w:val="24"/>
                <w:szCs w:val="24"/>
              </w:rPr>
            </w:pPr>
            <w:r w:rsidRPr="00097C80">
              <w:rPr>
                <w:sz w:val="24"/>
                <w:szCs w:val="24"/>
              </w:rPr>
              <w:t>Dr. Szakály Zoltán</w:t>
            </w:r>
          </w:p>
        </w:tc>
        <w:tc>
          <w:tcPr>
            <w:tcW w:w="1560" w:type="dxa"/>
            <w:gridSpan w:val="3"/>
            <w:shd w:val="clear" w:color="auto" w:fill="EFF5FB"/>
          </w:tcPr>
          <w:p w14:paraId="0267131F" w14:textId="77777777" w:rsidR="00E51342" w:rsidRPr="00097C80" w:rsidRDefault="00E51342" w:rsidP="002410B9">
            <w:pPr>
              <w:jc w:val="center"/>
              <w:rPr>
                <w:sz w:val="24"/>
                <w:szCs w:val="24"/>
              </w:rPr>
            </w:pPr>
            <w:r>
              <w:rPr>
                <w:sz w:val="24"/>
                <w:szCs w:val="24"/>
              </w:rPr>
              <w:t>2</w:t>
            </w:r>
          </w:p>
        </w:tc>
        <w:tc>
          <w:tcPr>
            <w:tcW w:w="1446" w:type="dxa"/>
            <w:gridSpan w:val="2"/>
            <w:shd w:val="clear" w:color="auto" w:fill="EFF5FB"/>
          </w:tcPr>
          <w:p w14:paraId="4755401D" w14:textId="77777777" w:rsidR="00E51342" w:rsidRDefault="00E51342" w:rsidP="002410B9">
            <w:r w:rsidRPr="00420583">
              <w:t>szabadon választható</w:t>
            </w:r>
          </w:p>
        </w:tc>
      </w:tr>
    </w:tbl>
    <w:p w14:paraId="50A2344F" w14:textId="77777777" w:rsidR="00366721" w:rsidRDefault="00366721" w:rsidP="00A737AA">
      <w:pPr>
        <w:rPr>
          <w:rFonts w:ascii="Times New Roman" w:hAnsi="Times New Roman" w:cs="Times New Roman"/>
          <w:sz w:val="24"/>
          <w:szCs w:val="24"/>
        </w:rPr>
      </w:pPr>
    </w:p>
    <w:p w14:paraId="4FE3009F" w14:textId="39122558" w:rsidR="00666240" w:rsidRPr="00A55D3E" w:rsidRDefault="00666240" w:rsidP="00A737AA">
      <w:pPr>
        <w:rPr>
          <w:rFonts w:ascii="Times New Roman" w:hAnsi="Times New Roman" w:cs="Times New Roman"/>
          <w:sz w:val="24"/>
          <w:szCs w:val="24"/>
        </w:rPr>
      </w:pPr>
      <w:r w:rsidRPr="00A55D3E">
        <w:rPr>
          <w:rFonts w:ascii="Times New Roman" w:hAnsi="Times New Roman" w:cs="Times New Roman"/>
          <w:sz w:val="24"/>
          <w:szCs w:val="24"/>
        </w:rPr>
        <w:t>Összesíte</w:t>
      </w:r>
      <w:r w:rsidR="00A91133" w:rsidRPr="00A91133">
        <w:rPr>
          <w:rFonts w:ascii="Times New Roman" w:hAnsi="Times New Roman" w:cs="Times New Roman"/>
          <w:sz w:val="24"/>
          <w:szCs w:val="24"/>
        </w:rPr>
        <w:t xml:space="preserve">tt kredit </w:t>
      </w:r>
      <w:proofErr w:type="gramStart"/>
      <w:r w:rsidR="00A91133" w:rsidRPr="00A91133">
        <w:rPr>
          <w:rFonts w:ascii="Times New Roman" w:hAnsi="Times New Roman" w:cs="Times New Roman"/>
          <w:sz w:val="24"/>
          <w:szCs w:val="24"/>
        </w:rPr>
        <w:t>táblázat  -</w:t>
      </w:r>
      <w:proofErr w:type="gramEnd"/>
      <w:r w:rsidR="00A91133" w:rsidRPr="00A91133">
        <w:rPr>
          <w:rFonts w:ascii="Times New Roman" w:hAnsi="Times New Roman" w:cs="Times New Roman"/>
          <w:sz w:val="24"/>
          <w:szCs w:val="24"/>
        </w:rPr>
        <w:t xml:space="preserve"> </w:t>
      </w:r>
      <w:r w:rsidRPr="00A55D3E">
        <w:rPr>
          <w:rFonts w:ascii="Times New Roman" w:hAnsi="Times New Roman" w:cs="Times New Roman"/>
          <w:sz w:val="24"/>
          <w:szCs w:val="24"/>
        </w:rPr>
        <w:t>az első négy félévben megszerzendő kreditek:</w:t>
      </w:r>
    </w:p>
    <w:tbl>
      <w:tblPr>
        <w:tblStyle w:val="Rcsostblzat"/>
        <w:tblW w:w="0" w:type="auto"/>
        <w:tblLook w:val="04A0" w:firstRow="1" w:lastRow="0" w:firstColumn="1" w:lastColumn="0" w:noHBand="0" w:noVBand="1"/>
      </w:tblPr>
      <w:tblGrid>
        <w:gridCol w:w="3227"/>
        <w:gridCol w:w="2268"/>
        <w:gridCol w:w="2410"/>
      </w:tblGrid>
      <w:tr w:rsidR="00666240" w14:paraId="08A26680" w14:textId="77777777" w:rsidTr="00A55D3E">
        <w:tc>
          <w:tcPr>
            <w:tcW w:w="3227" w:type="dxa"/>
            <w:vAlign w:val="center"/>
          </w:tcPr>
          <w:p w14:paraId="518C30FA" w14:textId="68084B90" w:rsidR="00666240" w:rsidRPr="00A55D3E" w:rsidRDefault="00666240" w:rsidP="00A55D3E">
            <w:pPr>
              <w:jc w:val="center"/>
              <w:rPr>
                <w:sz w:val="24"/>
                <w:szCs w:val="24"/>
              </w:rPr>
            </w:pPr>
            <w:r w:rsidRPr="00A55D3E">
              <w:rPr>
                <w:sz w:val="24"/>
                <w:szCs w:val="24"/>
              </w:rPr>
              <w:t>tárgy típusa</w:t>
            </w:r>
          </w:p>
        </w:tc>
        <w:tc>
          <w:tcPr>
            <w:tcW w:w="2268" w:type="dxa"/>
            <w:vAlign w:val="center"/>
          </w:tcPr>
          <w:p w14:paraId="0A3FC083" w14:textId="16BCB21A" w:rsidR="00666240" w:rsidRPr="00A55D3E" w:rsidRDefault="00666240" w:rsidP="00A55D3E">
            <w:pPr>
              <w:jc w:val="center"/>
              <w:rPr>
                <w:sz w:val="24"/>
                <w:szCs w:val="24"/>
              </w:rPr>
            </w:pPr>
            <w:r w:rsidRPr="00A55D3E">
              <w:rPr>
                <w:sz w:val="24"/>
                <w:szCs w:val="24"/>
              </w:rPr>
              <w:t>teljesítendő tárgyak darabszáma</w:t>
            </w:r>
          </w:p>
        </w:tc>
        <w:tc>
          <w:tcPr>
            <w:tcW w:w="2410" w:type="dxa"/>
            <w:vAlign w:val="center"/>
          </w:tcPr>
          <w:p w14:paraId="4AC92553" w14:textId="7C1CC427" w:rsidR="00666240" w:rsidRPr="00A55D3E" w:rsidRDefault="00666240" w:rsidP="00A55D3E">
            <w:pPr>
              <w:jc w:val="center"/>
              <w:rPr>
                <w:sz w:val="24"/>
                <w:szCs w:val="24"/>
              </w:rPr>
            </w:pPr>
            <w:r w:rsidRPr="00A55D3E">
              <w:rPr>
                <w:sz w:val="24"/>
                <w:szCs w:val="24"/>
              </w:rPr>
              <w:t>teljesítendő kreditek száma</w:t>
            </w:r>
          </w:p>
        </w:tc>
      </w:tr>
      <w:tr w:rsidR="00666240" w14:paraId="6BBB9AFB" w14:textId="77777777" w:rsidTr="00A55D3E">
        <w:trPr>
          <w:trHeight w:val="450"/>
        </w:trPr>
        <w:tc>
          <w:tcPr>
            <w:tcW w:w="3227" w:type="dxa"/>
            <w:vAlign w:val="center"/>
          </w:tcPr>
          <w:p w14:paraId="5942E8EE" w14:textId="0D688B0D" w:rsidR="00666240" w:rsidRPr="00A55D3E" w:rsidRDefault="00666240" w:rsidP="00A737AA">
            <w:pPr>
              <w:rPr>
                <w:sz w:val="24"/>
                <w:szCs w:val="24"/>
              </w:rPr>
            </w:pPr>
            <w:r w:rsidRPr="00A55D3E">
              <w:rPr>
                <w:sz w:val="24"/>
                <w:szCs w:val="24"/>
              </w:rPr>
              <w:t>kötelező tárgyak</w:t>
            </w:r>
          </w:p>
        </w:tc>
        <w:tc>
          <w:tcPr>
            <w:tcW w:w="2268" w:type="dxa"/>
            <w:vAlign w:val="center"/>
          </w:tcPr>
          <w:p w14:paraId="76EEE7A5" w14:textId="3025A544" w:rsidR="00666240" w:rsidRPr="00A55D3E" w:rsidRDefault="00666240" w:rsidP="00A55D3E">
            <w:pPr>
              <w:jc w:val="center"/>
              <w:rPr>
                <w:sz w:val="24"/>
                <w:szCs w:val="24"/>
              </w:rPr>
            </w:pPr>
            <w:r w:rsidRPr="00A55D3E">
              <w:rPr>
                <w:sz w:val="24"/>
                <w:szCs w:val="24"/>
              </w:rPr>
              <w:t>6 db</w:t>
            </w:r>
          </w:p>
        </w:tc>
        <w:tc>
          <w:tcPr>
            <w:tcW w:w="2410" w:type="dxa"/>
            <w:vAlign w:val="center"/>
          </w:tcPr>
          <w:p w14:paraId="4639A871" w14:textId="35E8D71F" w:rsidR="00666240" w:rsidRPr="00A55D3E" w:rsidRDefault="00666240" w:rsidP="00A55D3E">
            <w:pPr>
              <w:jc w:val="center"/>
              <w:rPr>
                <w:sz w:val="24"/>
                <w:szCs w:val="24"/>
              </w:rPr>
            </w:pPr>
            <w:r w:rsidRPr="00A55D3E">
              <w:rPr>
                <w:sz w:val="24"/>
                <w:szCs w:val="24"/>
              </w:rPr>
              <w:t xml:space="preserve">10 </w:t>
            </w:r>
            <w:proofErr w:type="spellStart"/>
            <w:r w:rsidRPr="00A55D3E">
              <w:rPr>
                <w:sz w:val="24"/>
                <w:szCs w:val="24"/>
              </w:rPr>
              <w:t>kr</w:t>
            </w:r>
            <w:proofErr w:type="spellEnd"/>
          </w:p>
        </w:tc>
      </w:tr>
      <w:tr w:rsidR="00666240" w14:paraId="4B33ED6A" w14:textId="77777777" w:rsidTr="00A55D3E">
        <w:tc>
          <w:tcPr>
            <w:tcW w:w="3227" w:type="dxa"/>
            <w:vAlign w:val="center"/>
          </w:tcPr>
          <w:p w14:paraId="17359023" w14:textId="77985884" w:rsidR="00666240" w:rsidRPr="00A55D3E" w:rsidRDefault="00666240" w:rsidP="00A737AA">
            <w:pPr>
              <w:rPr>
                <w:sz w:val="24"/>
                <w:szCs w:val="24"/>
              </w:rPr>
            </w:pPr>
            <w:r w:rsidRPr="00A55D3E">
              <w:rPr>
                <w:sz w:val="24"/>
                <w:szCs w:val="24"/>
              </w:rPr>
              <w:t>kötelezően választható tárgyak</w:t>
            </w:r>
          </w:p>
        </w:tc>
        <w:tc>
          <w:tcPr>
            <w:tcW w:w="2268" w:type="dxa"/>
            <w:vAlign w:val="center"/>
          </w:tcPr>
          <w:p w14:paraId="7CE7596A" w14:textId="48B353DE" w:rsidR="00666240" w:rsidRPr="00A55D3E" w:rsidRDefault="00666240" w:rsidP="00A55D3E">
            <w:pPr>
              <w:jc w:val="center"/>
              <w:rPr>
                <w:sz w:val="24"/>
                <w:szCs w:val="24"/>
              </w:rPr>
            </w:pPr>
            <w:r w:rsidRPr="00A55D3E">
              <w:rPr>
                <w:sz w:val="24"/>
                <w:szCs w:val="24"/>
              </w:rPr>
              <w:t>2 db</w:t>
            </w:r>
          </w:p>
        </w:tc>
        <w:tc>
          <w:tcPr>
            <w:tcW w:w="2410" w:type="dxa"/>
            <w:vAlign w:val="center"/>
          </w:tcPr>
          <w:p w14:paraId="525E3B61" w14:textId="1F4F539E" w:rsidR="00666240" w:rsidRPr="00A55D3E" w:rsidRDefault="00666240" w:rsidP="00A55D3E">
            <w:pPr>
              <w:jc w:val="center"/>
              <w:rPr>
                <w:sz w:val="24"/>
                <w:szCs w:val="24"/>
              </w:rPr>
            </w:pPr>
            <w:r w:rsidRPr="00A55D3E">
              <w:rPr>
                <w:sz w:val="24"/>
                <w:szCs w:val="24"/>
              </w:rPr>
              <w:t xml:space="preserve">6 </w:t>
            </w:r>
            <w:proofErr w:type="spellStart"/>
            <w:r w:rsidRPr="00A55D3E">
              <w:rPr>
                <w:sz w:val="24"/>
                <w:szCs w:val="24"/>
              </w:rPr>
              <w:t>kr</w:t>
            </w:r>
            <w:proofErr w:type="spellEnd"/>
          </w:p>
        </w:tc>
      </w:tr>
      <w:tr w:rsidR="00666240" w14:paraId="0DDEE271" w14:textId="77777777" w:rsidTr="00A55D3E">
        <w:tc>
          <w:tcPr>
            <w:tcW w:w="3227" w:type="dxa"/>
            <w:vAlign w:val="center"/>
          </w:tcPr>
          <w:p w14:paraId="2227DC18" w14:textId="4295D3D5" w:rsidR="00666240" w:rsidRPr="00A55D3E" w:rsidRDefault="00666240" w:rsidP="00A737AA">
            <w:pPr>
              <w:rPr>
                <w:sz w:val="24"/>
                <w:szCs w:val="24"/>
              </w:rPr>
            </w:pPr>
            <w:r w:rsidRPr="00A55D3E">
              <w:rPr>
                <w:sz w:val="24"/>
                <w:szCs w:val="24"/>
              </w:rPr>
              <w:t>szabadon választható tárgyak</w:t>
            </w:r>
          </w:p>
        </w:tc>
        <w:tc>
          <w:tcPr>
            <w:tcW w:w="2268" w:type="dxa"/>
            <w:vAlign w:val="center"/>
          </w:tcPr>
          <w:p w14:paraId="6E333D5D" w14:textId="7249EC39" w:rsidR="00666240" w:rsidRPr="00A55D3E" w:rsidRDefault="00666240" w:rsidP="00A55D3E">
            <w:pPr>
              <w:jc w:val="center"/>
              <w:rPr>
                <w:sz w:val="24"/>
                <w:szCs w:val="24"/>
              </w:rPr>
            </w:pPr>
            <w:r w:rsidRPr="00A55D3E">
              <w:rPr>
                <w:sz w:val="24"/>
                <w:szCs w:val="24"/>
              </w:rPr>
              <w:t>3 db</w:t>
            </w:r>
          </w:p>
        </w:tc>
        <w:tc>
          <w:tcPr>
            <w:tcW w:w="2410" w:type="dxa"/>
            <w:vAlign w:val="center"/>
          </w:tcPr>
          <w:p w14:paraId="3EC5FEEA" w14:textId="0BA62B29" w:rsidR="00666240" w:rsidRPr="00A55D3E" w:rsidRDefault="00666240" w:rsidP="00A55D3E">
            <w:pPr>
              <w:jc w:val="center"/>
              <w:rPr>
                <w:sz w:val="24"/>
                <w:szCs w:val="24"/>
              </w:rPr>
            </w:pPr>
            <w:r w:rsidRPr="00A55D3E">
              <w:rPr>
                <w:sz w:val="24"/>
                <w:szCs w:val="24"/>
              </w:rPr>
              <w:t xml:space="preserve">6 </w:t>
            </w:r>
            <w:proofErr w:type="spellStart"/>
            <w:r w:rsidRPr="00A55D3E">
              <w:rPr>
                <w:sz w:val="24"/>
                <w:szCs w:val="24"/>
              </w:rPr>
              <w:t>kr</w:t>
            </w:r>
            <w:proofErr w:type="spellEnd"/>
          </w:p>
        </w:tc>
      </w:tr>
      <w:tr w:rsidR="00666240" w14:paraId="620BC1CA" w14:textId="77777777" w:rsidTr="00A55D3E">
        <w:tc>
          <w:tcPr>
            <w:tcW w:w="3227" w:type="dxa"/>
            <w:vAlign w:val="center"/>
          </w:tcPr>
          <w:p w14:paraId="0CAB282E" w14:textId="44F7CF45" w:rsidR="00666240" w:rsidRPr="00A55D3E" w:rsidRDefault="00666240" w:rsidP="00A737AA">
            <w:pPr>
              <w:rPr>
                <w:sz w:val="24"/>
                <w:szCs w:val="24"/>
              </w:rPr>
            </w:pPr>
            <w:r w:rsidRPr="00A55D3E">
              <w:rPr>
                <w:sz w:val="24"/>
                <w:szCs w:val="24"/>
              </w:rPr>
              <w:t>Összesen</w:t>
            </w:r>
          </w:p>
        </w:tc>
        <w:tc>
          <w:tcPr>
            <w:tcW w:w="2268" w:type="dxa"/>
            <w:vAlign w:val="center"/>
          </w:tcPr>
          <w:p w14:paraId="1D311C38" w14:textId="39C891E7" w:rsidR="00666240" w:rsidRPr="00A55D3E" w:rsidRDefault="00666240" w:rsidP="00666240">
            <w:pPr>
              <w:jc w:val="center"/>
              <w:rPr>
                <w:sz w:val="24"/>
                <w:szCs w:val="24"/>
              </w:rPr>
            </w:pPr>
            <w:r w:rsidRPr="00A55D3E">
              <w:rPr>
                <w:sz w:val="24"/>
                <w:szCs w:val="24"/>
              </w:rPr>
              <w:t>11 db</w:t>
            </w:r>
          </w:p>
        </w:tc>
        <w:tc>
          <w:tcPr>
            <w:tcW w:w="2410" w:type="dxa"/>
            <w:vAlign w:val="center"/>
          </w:tcPr>
          <w:p w14:paraId="001449F8" w14:textId="66AF69CC" w:rsidR="00666240" w:rsidRPr="00A55D3E" w:rsidRDefault="00666240" w:rsidP="00A55D3E">
            <w:pPr>
              <w:jc w:val="center"/>
              <w:rPr>
                <w:sz w:val="24"/>
                <w:szCs w:val="24"/>
              </w:rPr>
            </w:pPr>
            <w:r w:rsidRPr="00A55D3E">
              <w:rPr>
                <w:sz w:val="24"/>
                <w:szCs w:val="24"/>
              </w:rPr>
              <w:t xml:space="preserve">22 </w:t>
            </w:r>
            <w:proofErr w:type="spellStart"/>
            <w:r w:rsidRPr="00A55D3E">
              <w:rPr>
                <w:sz w:val="24"/>
                <w:szCs w:val="24"/>
              </w:rPr>
              <w:t>kr</w:t>
            </w:r>
            <w:proofErr w:type="spellEnd"/>
          </w:p>
        </w:tc>
      </w:tr>
    </w:tbl>
    <w:p w14:paraId="17479448" w14:textId="09487661" w:rsidR="00A737AA" w:rsidRPr="00983C9E" w:rsidRDefault="00FF6D1D" w:rsidP="00246EDB">
      <w:pPr>
        <w:pStyle w:val="Cmsor1"/>
      </w:pPr>
      <w:r>
        <w:br w:type="page"/>
      </w:r>
      <w:r w:rsidR="00A737AA">
        <w:lastRenderedPageBreak/>
        <w:t xml:space="preserve"> </w:t>
      </w:r>
      <w:bookmarkStart w:id="7" w:name="_Toc218583303"/>
      <w:r w:rsidR="00543E33">
        <w:t xml:space="preserve">7. </w:t>
      </w:r>
      <w:r w:rsidR="00A737AA" w:rsidRPr="00564AAB">
        <w:t>Élelmiszertudo</w:t>
      </w:r>
      <w:r w:rsidR="00A737AA">
        <w:t>mány</w:t>
      </w:r>
      <w:r w:rsidR="005A355A">
        <w:t xml:space="preserve">ok Doktori Iskola </w:t>
      </w:r>
      <w:r w:rsidR="00A737AA">
        <w:t>tantárgyainak</w:t>
      </w:r>
      <w:r w:rsidR="00A737AA" w:rsidRPr="00564AAB">
        <w:t xml:space="preserve"> ütemezése</w:t>
      </w:r>
      <w:bookmarkEnd w:id="7"/>
    </w:p>
    <w:p w14:paraId="30103FC3" w14:textId="77777777" w:rsidR="00A737AA" w:rsidRDefault="00A737AA" w:rsidP="00A737AA">
      <w:pPr>
        <w:spacing w:after="0" w:line="360" w:lineRule="auto"/>
        <w:rPr>
          <w:rFonts w:ascii="Times New Roman" w:hAnsi="Times New Roman" w:cs="Times New Roman"/>
          <w:sz w:val="24"/>
          <w:szCs w:val="24"/>
        </w:rPr>
      </w:pPr>
      <w:r w:rsidRPr="00C70F45">
        <w:rPr>
          <w:rFonts w:ascii="Times New Roman" w:hAnsi="Times New Roman" w:cs="Times New Roman"/>
          <w:sz w:val="24"/>
          <w:szCs w:val="24"/>
        </w:rPr>
        <w:t>hallgató neve:</w:t>
      </w:r>
      <w:r w:rsidRPr="00C70F45">
        <w:rPr>
          <w:rFonts w:ascii="Times New Roman" w:hAnsi="Times New Roman" w:cs="Times New Roman"/>
          <w:sz w:val="24"/>
          <w:szCs w:val="24"/>
        </w:rPr>
        <w:tab/>
      </w:r>
    </w:p>
    <w:p w14:paraId="7A6AD8C1" w14:textId="77777777" w:rsidR="00A737AA" w:rsidRPr="00C70F45" w:rsidRDefault="00A737AA" w:rsidP="00A737AA">
      <w:pPr>
        <w:spacing w:after="0" w:line="360" w:lineRule="auto"/>
        <w:rPr>
          <w:rFonts w:ascii="Times New Roman" w:hAnsi="Times New Roman" w:cs="Times New Roman"/>
          <w:sz w:val="24"/>
          <w:szCs w:val="24"/>
        </w:rPr>
      </w:pPr>
      <w:r w:rsidRPr="00C70F45">
        <w:rPr>
          <w:rFonts w:ascii="Times New Roman" w:hAnsi="Times New Roman" w:cs="Times New Roman"/>
          <w:sz w:val="24"/>
          <w:szCs w:val="24"/>
        </w:rPr>
        <w:t>témavezető:</w:t>
      </w:r>
    </w:p>
    <w:p w14:paraId="700A57CD" w14:textId="77777777" w:rsidR="00A737AA" w:rsidRDefault="00A737AA" w:rsidP="00A737AA">
      <w:pPr>
        <w:spacing w:after="0" w:line="360" w:lineRule="auto"/>
        <w:rPr>
          <w:rFonts w:ascii="Times New Roman" w:hAnsi="Times New Roman" w:cs="Times New Roman"/>
          <w:sz w:val="24"/>
          <w:szCs w:val="24"/>
        </w:rPr>
      </w:pPr>
      <w:r w:rsidRPr="00C70F45">
        <w:rPr>
          <w:rFonts w:ascii="Times New Roman" w:hAnsi="Times New Roman" w:cs="Times New Roman"/>
          <w:sz w:val="24"/>
          <w:szCs w:val="24"/>
        </w:rPr>
        <w:t>tagozat: N/L (aláhúzandó)</w:t>
      </w:r>
      <w:r w:rsidRPr="00C70F45">
        <w:rPr>
          <w:rFonts w:ascii="Times New Roman" w:hAnsi="Times New Roman" w:cs="Times New Roman"/>
          <w:sz w:val="24"/>
          <w:szCs w:val="24"/>
        </w:rPr>
        <w:tab/>
      </w:r>
      <w:r w:rsidRPr="00C70F45">
        <w:rPr>
          <w:rFonts w:ascii="Times New Roman" w:hAnsi="Times New Roman" w:cs="Times New Roman"/>
          <w:sz w:val="24"/>
          <w:szCs w:val="24"/>
        </w:rPr>
        <w:tab/>
      </w:r>
    </w:p>
    <w:p w14:paraId="57D73EB2" w14:textId="77777777" w:rsidR="00A737AA" w:rsidRDefault="00A737AA" w:rsidP="00A737AA">
      <w:pPr>
        <w:spacing w:after="0" w:line="360" w:lineRule="auto"/>
        <w:rPr>
          <w:rFonts w:ascii="Times New Roman" w:hAnsi="Times New Roman" w:cs="Times New Roman"/>
          <w:sz w:val="24"/>
          <w:szCs w:val="24"/>
        </w:rPr>
      </w:pPr>
      <w:r w:rsidRPr="00C70F45">
        <w:rPr>
          <w:rFonts w:ascii="Times New Roman" w:hAnsi="Times New Roman" w:cs="Times New Roman"/>
          <w:sz w:val="24"/>
          <w:szCs w:val="24"/>
        </w:rPr>
        <w:t>témacím:</w:t>
      </w:r>
    </w:p>
    <w:p w14:paraId="778D09CD" w14:textId="77777777" w:rsidR="00637CE1" w:rsidRDefault="00637CE1" w:rsidP="00A737AA">
      <w:pPr>
        <w:spacing w:after="0" w:line="360" w:lineRule="auto"/>
        <w:rPr>
          <w:rFonts w:ascii="Times New Roman" w:hAnsi="Times New Roman" w:cs="Times New Roman"/>
          <w:sz w:val="24"/>
          <w:szCs w:val="24"/>
        </w:rPr>
      </w:pPr>
    </w:p>
    <w:tbl>
      <w:tblPr>
        <w:tblStyle w:val="Vilgosrcs5jellszn"/>
        <w:tblW w:w="9288" w:type="dxa"/>
        <w:tblLayout w:type="fixed"/>
        <w:tblLook w:val="04A0" w:firstRow="1" w:lastRow="0" w:firstColumn="1" w:lastColumn="0" w:noHBand="0" w:noVBand="1"/>
      </w:tblPr>
      <w:tblGrid>
        <w:gridCol w:w="1101"/>
        <w:gridCol w:w="1816"/>
        <w:gridCol w:w="1063"/>
        <w:gridCol w:w="450"/>
        <w:gridCol w:w="445"/>
        <w:gridCol w:w="445"/>
        <w:gridCol w:w="445"/>
        <w:gridCol w:w="445"/>
        <w:gridCol w:w="445"/>
        <w:gridCol w:w="445"/>
        <w:gridCol w:w="445"/>
        <w:gridCol w:w="643"/>
        <w:gridCol w:w="1100"/>
      </w:tblGrid>
      <w:tr w:rsidR="00637CE1" w:rsidRPr="00C754B5" w14:paraId="22170EF1" w14:textId="77777777" w:rsidTr="002410B9">
        <w:trPr>
          <w:cnfStyle w:val="100000000000" w:firstRow="1" w:lastRow="0" w:firstColumn="0" w:lastColumn="0" w:oddVBand="0" w:evenVBand="0" w:oddHBand="0"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1101" w:type="dxa"/>
            <w:vMerge w:val="restart"/>
          </w:tcPr>
          <w:p w14:paraId="78BE0730" w14:textId="77777777" w:rsidR="00637CE1" w:rsidRPr="00C754B5" w:rsidRDefault="00637CE1" w:rsidP="002410B9">
            <w:pPr>
              <w:jc w:val="center"/>
              <w:rPr>
                <w:rFonts w:ascii="Times New Roman" w:hAnsi="Times New Roman" w:cs="Times New Roman"/>
                <w:sz w:val="20"/>
                <w:szCs w:val="20"/>
              </w:rPr>
            </w:pPr>
            <w:r w:rsidRPr="00C754B5">
              <w:rPr>
                <w:rFonts w:ascii="Times New Roman" w:hAnsi="Times New Roman" w:cs="Times New Roman"/>
                <w:sz w:val="20"/>
                <w:szCs w:val="20"/>
              </w:rPr>
              <w:t>Formája</w:t>
            </w:r>
          </w:p>
        </w:tc>
        <w:tc>
          <w:tcPr>
            <w:tcW w:w="1816" w:type="dxa"/>
            <w:vMerge w:val="restart"/>
          </w:tcPr>
          <w:p w14:paraId="2D26B73F" w14:textId="77777777" w:rsidR="00637CE1" w:rsidRPr="00C754B5" w:rsidRDefault="00637CE1" w:rsidP="002410B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54B5">
              <w:rPr>
                <w:rFonts w:ascii="Times New Roman" w:hAnsi="Times New Roman" w:cs="Times New Roman"/>
                <w:sz w:val="20"/>
                <w:szCs w:val="20"/>
              </w:rPr>
              <w:t>Tantárgy</w:t>
            </w:r>
          </w:p>
        </w:tc>
        <w:tc>
          <w:tcPr>
            <w:tcW w:w="1063" w:type="dxa"/>
            <w:vMerge w:val="restart"/>
          </w:tcPr>
          <w:p w14:paraId="4150BAA3" w14:textId="77777777" w:rsidR="00637CE1" w:rsidRPr="00C754B5" w:rsidRDefault="00637CE1" w:rsidP="002410B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54B5">
              <w:rPr>
                <w:rFonts w:ascii="Times New Roman" w:hAnsi="Times New Roman" w:cs="Times New Roman"/>
                <w:sz w:val="20"/>
                <w:szCs w:val="20"/>
              </w:rPr>
              <w:t>oktató</w:t>
            </w:r>
          </w:p>
        </w:tc>
        <w:tc>
          <w:tcPr>
            <w:tcW w:w="3565" w:type="dxa"/>
            <w:gridSpan w:val="8"/>
          </w:tcPr>
          <w:p w14:paraId="5114D562" w14:textId="77777777" w:rsidR="00637CE1" w:rsidRPr="00C754B5" w:rsidRDefault="00637CE1" w:rsidP="002410B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54B5">
              <w:rPr>
                <w:rFonts w:ascii="Times New Roman" w:hAnsi="Times New Roman" w:cs="Times New Roman"/>
                <w:sz w:val="20"/>
                <w:szCs w:val="20"/>
              </w:rPr>
              <w:t>félév</w:t>
            </w:r>
          </w:p>
        </w:tc>
        <w:tc>
          <w:tcPr>
            <w:tcW w:w="643" w:type="dxa"/>
            <w:vMerge w:val="restart"/>
          </w:tcPr>
          <w:p w14:paraId="274AE619" w14:textId="77777777" w:rsidR="00637CE1" w:rsidRPr="00C754B5" w:rsidRDefault="00637CE1" w:rsidP="002410B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54B5">
              <w:rPr>
                <w:rFonts w:ascii="Times New Roman" w:hAnsi="Times New Roman" w:cs="Times New Roman"/>
                <w:sz w:val="20"/>
                <w:szCs w:val="20"/>
              </w:rPr>
              <w:t>kredit</w:t>
            </w:r>
          </w:p>
        </w:tc>
        <w:tc>
          <w:tcPr>
            <w:tcW w:w="1100" w:type="dxa"/>
            <w:vMerge w:val="restart"/>
          </w:tcPr>
          <w:p w14:paraId="7F6A0A38" w14:textId="77777777" w:rsidR="00637CE1" w:rsidRPr="00C754B5" w:rsidRDefault="00637CE1" w:rsidP="002410B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754B5">
              <w:rPr>
                <w:rFonts w:ascii="Times New Roman" w:hAnsi="Times New Roman" w:cs="Times New Roman"/>
                <w:sz w:val="20"/>
                <w:szCs w:val="20"/>
              </w:rPr>
              <w:t>oktató aláírása</w:t>
            </w:r>
          </w:p>
        </w:tc>
      </w:tr>
      <w:tr w:rsidR="00637CE1" w:rsidRPr="00C754B5" w14:paraId="0A65F907" w14:textId="77777777" w:rsidTr="002410B9">
        <w:trPr>
          <w:cnfStyle w:val="000000100000" w:firstRow="0" w:lastRow="0" w:firstColumn="0" w:lastColumn="0" w:oddVBand="0" w:evenVBand="0" w:oddHBand="1" w:evenHBand="0" w:firstRowFirstColumn="0" w:firstRowLastColumn="0" w:lastRowFirstColumn="0" w:lastRowLastColumn="0"/>
          <w:trHeight w:val="337"/>
        </w:trPr>
        <w:tc>
          <w:tcPr>
            <w:cnfStyle w:val="001000000000" w:firstRow="0" w:lastRow="0" w:firstColumn="1" w:lastColumn="0" w:oddVBand="0" w:evenVBand="0" w:oddHBand="0" w:evenHBand="0" w:firstRowFirstColumn="0" w:firstRowLastColumn="0" w:lastRowFirstColumn="0" w:lastRowLastColumn="0"/>
            <w:tcW w:w="1101" w:type="dxa"/>
            <w:vMerge/>
          </w:tcPr>
          <w:p w14:paraId="69A4EC1F" w14:textId="77777777" w:rsidR="00637CE1" w:rsidRPr="00C754B5" w:rsidRDefault="00637CE1" w:rsidP="002410B9">
            <w:pPr>
              <w:jc w:val="center"/>
              <w:rPr>
                <w:rFonts w:ascii="Times New Roman" w:hAnsi="Times New Roman" w:cs="Times New Roman"/>
                <w:sz w:val="20"/>
                <w:szCs w:val="20"/>
              </w:rPr>
            </w:pPr>
          </w:p>
        </w:tc>
        <w:tc>
          <w:tcPr>
            <w:tcW w:w="1816" w:type="dxa"/>
            <w:vMerge/>
          </w:tcPr>
          <w:p w14:paraId="7703406B" w14:textId="77777777" w:rsidR="00637CE1" w:rsidRPr="00C754B5" w:rsidRDefault="00637CE1" w:rsidP="002410B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1063" w:type="dxa"/>
            <w:vMerge/>
          </w:tcPr>
          <w:p w14:paraId="52CB3CEF" w14:textId="77777777" w:rsidR="00637CE1" w:rsidRPr="00C754B5" w:rsidRDefault="00637CE1" w:rsidP="002410B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450" w:type="dxa"/>
          </w:tcPr>
          <w:p w14:paraId="59ED8499" w14:textId="77777777" w:rsidR="00637CE1" w:rsidRPr="00C754B5" w:rsidRDefault="00637CE1" w:rsidP="002410B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C754B5">
              <w:rPr>
                <w:rFonts w:ascii="Times New Roman" w:hAnsi="Times New Roman" w:cs="Times New Roman"/>
                <w:b/>
                <w:sz w:val="20"/>
                <w:szCs w:val="20"/>
              </w:rPr>
              <w:t>1.</w:t>
            </w:r>
          </w:p>
        </w:tc>
        <w:tc>
          <w:tcPr>
            <w:tcW w:w="445" w:type="dxa"/>
          </w:tcPr>
          <w:p w14:paraId="0804D161" w14:textId="77777777" w:rsidR="00637CE1" w:rsidRPr="00C754B5" w:rsidRDefault="00637CE1" w:rsidP="002410B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C754B5">
              <w:rPr>
                <w:rFonts w:ascii="Times New Roman" w:hAnsi="Times New Roman" w:cs="Times New Roman"/>
                <w:b/>
                <w:sz w:val="20"/>
                <w:szCs w:val="20"/>
              </w:rPr>
              <w:t>2.</w:t>
            </w:r>
          </w:p>
        </w:tc>
        <w:tc>
          <w:tcPr>
            <w:tcW w:w="445" w:type="dxa"/>
          </w:tcPr>
          <w:p w14:paraId="3BE12A04" w14:textId="77777777" w:rsidR="00637CE1" w:rsidRPr="00C754B5" w:rsidRDefault="00637CE1" w:rsidP="002410B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C754B5">
              <w:rPr>
                <w:rFonts w:ascii="Times New Roman" w:hAnsi="Times New Roman" w:cs="Times New Roman"/>
                <w:b/>
                <w:sz w:val="20"/>
                <w:szCs w:val="20"/>
              </w:rPr>
              <w:t>3.</w:t>
            </w:r>
          </w:p>
        </w:tc>
        <w:tc>
          <w:tcPr>
            <w:tcW w:w="445" w:type="dxa"/>
            <w:tcBorders>
              <w:right w:val="single" w:sz="12" w:space="0" w:color="4BACC6" w:themeColor="accent5"/>
            </w:tcBorders>
          </w:tcPr>
          <w:p w14:paraId="4815A2A3" w14:textId="77777777" w:rsidR="00637CE1" w:rsidRPr="00C754B5" w:rsidRDefault="00637CE1" w:rsidP="002410B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C754B5">
              <w:rPr>
                <w:rFonts w:ascii="Times New Roman" w:hAnsi="Times New Roman" w:cs="Times New Roman"/>
                <w:b/>
                <w:sz w:val="20"/>
                <w:szCs w:val="20"/>
              </w:rPr>
              <w:t>4.</w:t>
            </w:r>
          </w:p>
        </w:tc>
        <w:tc>
          <w:tcPr>
            <w:tcW w:w="445" w:type="dxa"/>
            <w:tcBorders>
              <w:left w:val="single" w:sz="12" w:space="0" w:color="4BACC6" w:themeColor="accent5"/>
            </w:tcBorders>
          </w:tcPr>
          <w:p w14:paraId="010D1020" w14:textId="77777777" w:rsidR="00637CE1" w:rsidRPr="00C754B5" w:rsidRDefault="00637CE1" w:rsidP="002410B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C754B5">
              <w:rPr>
                <w:rFonts w:ascii="Times New Roman" w:hAnsi="Times New Roman" w:cs="Times New Roman"/>
                <w:b/>
                <w:sz w:val="20"/>
                <w:szCs w:val="20"/>
              </w:rPr>
              <w:t>5.</w:t>
            </w:r>
          </w:p>
        </w:tc>
        <w:tc>
          <w:tcPr>
            <w:tcW w:w="445" w:type="dxa"/>
          </w:tcPr>
          <w:p w14:paraId="6D3044FC" w14:textId="77777777" w:rsidR="00637CE1" w:rsidRPr="00C754B5" w:rsidRDefault="00637CE1" w:rsidP="002410B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C754B5">
              <w:rPr>
                <w:rFonts w:ascii="Times New Roman" w:hAnsi="Times New Roman" w:cs="Times New Roman"/>
                <w:b/>
                <w:sz w:val="20"/>
                <w:szCs w:val="20"/>
              </w:rPr>
              <w:t>6.</w:t>
            </w:r>
          </w:p>
        </w:tc>
        <w:tc>
          <w:tcPr>
            <w:tcW w:w="445" w:type="dxa"/>
          </w:tcPr>
          <w:p w14:paraId="6FD35B93" w14:textId="77777777" w:rsidR="00637CE1" w:rsidRPr="00C754B5" w:rsidRDefault="00637CE1" w:rsidP="002410B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C754B5">
              <w:rPr>
                <w:rFonts w:ascii="Times New Roman" w:hAnsi="Times New Roman" w:cs="Times New Roman"/>
                <w:b/>
                <w:sz w:val="20"/>
                <w:szCs w:val="20"/>
              </w:rPr>
              <w:t>7.</w:t>
            </w:r>
          </w:p>
        </w:tc>
        <w:tc>
          <w:tcPr>
            <w:tcW w:w="445" w:type="dxa"/>
          </w:tcPr>
          <w:p w14:paraId="1A6D0EAA" w14:textId="77777777" w:rsidR="00637CE1" w:rsidRPr="00C754B5" w:rsidRDefault="00637CE1" w:rsidP="002410B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C754B5">
              <w:rPr>
                <w:rFonts w:ascii="Times New Roman" w:hAnsi="Times New Roman" w:cs="Times New Roman"/>
                <w:b/>
                <w:sz w:val="20"/>
                <w:szCs w:val="20"/>
              </w:rPr>
              <w:t>8.</w:t>
            </w:r>
          </w:p>
        </w:tc>
        <w:tc>
          <w:tcPr>
            <w:tcW w:w="643" w:type="dxa"/>
            <w:vMerge/>
          </w:tcPr>
          <w:p w14:paraId="64D857C3" w14:textId="77777777" w:rsidR="00637CE1" w:rsidRPr="00C754B5" w:rsidRDefault="00637CE1" w:rsidP="002410B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c>
          <w:tcPr>
            <w:tcW w:w="1100" w:type="dxa"/>
            <w:vMerge/>
          </w:tcPr>
          <w:p w14:paraId="5AABC308" w14:textId="77777777" w:rsidR="00637CE1" w:rsidRPr="00C754B5" w:rsidRDefault="00637CE1" w:rsidP="002410B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p>
        </w:tc>
      </w:tr>
      <w:tr w:rsidR="00637CE1" w:rsidRPr="00C754B5" w14:paraId="340C1BEF" w14:textId="77777777" w:rsidTr="002410B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14:paraId="050F4355" w14:textId="77777777" w:rsidR="00637CE1" w:rsidRPr="00C754B5" w:rsidRDefault="00637CE1" w:rsidP="002410B9">
            <w:pPr>
              <w:jc w:val="center"/>
              <w:rPr>
                <w:rFonts w:ascii="Times New Roman" w:hAnsi="Times New Roman" w:cs="Times New Roman"/>
                <w:sz w:val="20"/>
                <w:szCs w:val="20"/>
              </w:rPr>
            </w:pPr>
            <w:r w:rsidRPr="00C754B5">
              <w:rPr>
                <w:rFonts w:ascii="Times New Roman" w:hAnsi="Times New Roman" w:cs="Times New Roman"/>
                <w:sz w:val="20"/>
                <w:szCs w:val="20"/>
              </w:rPr>
              <w:t>Kötelező</w:t>
            </w:r>
          </w:p>
        </w:tc>
        <w:tc>
          <w:tcPr>
            <w:tcW w:w="1816" w:type="dxa"/>
          </w:tcPr>
          <w:p w14:paraId="3596D9CA" w14:textId="77777777" w:rsidR="00637CE1" w:rsidRPr="00C754B5" w:rsidRDefault="00637CE1" w:rsidP="002410B9">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C754B5">
              <w:rPr>
                <w:rFonts w:ascii="Times New Roman" w:hAnsi="Times New Roman" w:cs="Times New Roman"/>
                <w:sz w:val="20"/>
                <w:szCs w:val="20"/>
              </w:rPr>
              <w:t>Általános kutatási ismeretek</w:t>
            </w:r>
            <w:r w:rsidRPr="00C754B5">
              <w:rPr>
                <w:rFonts w:ascii="Times New Roman" w:hAnsi="Times New Roman" w:cs="Times New Roman"/>
                <w:sz w:val="20"/>
                <w:szCs w:val="20"/>
              </w:rPr>
              <w:tab/>
            </w:r>
          </w:p>
        </w:tc>
        <w:tc>
          <w:tcPr>
            <w:tcW w:w="1063" w:type="dxa"/>
          </w:tcPr>
          <w:p w14:paraId="772DDFEA" w14:textId="77777777" w:rsidR="00637CE1" w:rsidRPr="00C754B5" w:rsidRDefault="00637CE1" w:rsidP="002410B9">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C754B5">
              <w:rPr>
                <w:rFonts w:ascii="Times New Roman" w:hAnsi="Times New Roman" w:cs="Times New Roman"/>
                <w:sz w:val="20"/>
                <w:szCs w:val="20"/>
              </w:rPr>
              <w:t xml:space="preserve">Dr. </w:t>
            </w:r>
            <w:proofErr w:type="spellStart"/>
            <w:r w:rsidRPr="00C754B5">
              <w:rPr>
                <w:rFonts w:ascii="Times New Roman" w:hAnsi="Times New Roman" w:cs="Times New Roman"/>
                <w:sz w:val="20"/>
                <w:szCs w:val="20"/>
              </w:rPr>
              <w:t>Csernoch</w:t>
            </w:r>
            <w:proofErr w:type="spellEnd"/>
            <w:r w:rsidRPr="00C754B5">
              <w:rPr>
                <w:rFonts w:ascii="Times New Roman" w:hAnsi="Times New Roman" w:cs="Times New Roman"/>
                <w:sz w:val="20"/>
                <w:szCs w:val="20"/>
              </w:rPr>
              <w:t xml:space="preserve"> László</w:t>
            </w:r>
          </w:p>
        </w:tc>
        <w:tc>
          <w:tcPr>
            <w:tcW w:w="450" w:type="dxa"/>
          </w:tcPr>
          <w:p w14:paraId="35F4036D" w14:textId="77777777" w:rsidR="00637CE1" w:rsidRPr="00C754B5" w:rsidRDefault="00637CE1" w:rsidP="002410B9">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p>
        </w:tc>
        <w:tc>
          <w:tcPr>
            <w:tcW w:w="445" w:type="dxa"/>
          </w:tcPr>
          <w:p w14:paraId="6D344A55" w14:textId="77777777" w:rsidR="00637CE1" w:rsidRPr="00C754B5" w:rsidRDefault="00637CE1" w:rsidP="002410B9">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x</w:t>
            </w:r>
          </w:p>
        </w:tc>
        <w:tc>
          <w:tcPr>
            <w:tcW w:w="445" w:type="dxa"/>
          </w:tcPr>
          <w:p w14:paraId="0A1481A3" w14:textId="77777777" w:rsidR="00637CE1" w:rsidRPr="00C754B5" w:rsidRDefault="00637CE1" w:rsidP="002410B9">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p>
        </w:tc>
        <w:tc>
          <w:tcPr>
            <w:tcW w:w="445" w:type="dxa"/>
            <w:tcBorders>
              <w:right w:val="single" w:sz="12" w:space="0" w:color="4BACC6" w:themeColor="accent5"/>
            </w:tcBorders>
          </w:tcPr>
          <w:p w14:paraId="4FBE0D46" w14:textId="77777777" w:rsidR="00637CE1" w:rsidRPr="00C754B5" w:rsidRDefault="00637CE1" w:rsidP="002410B9">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p>
        </w:tc>
        <w:tc>
          <w:tcPr>
            <w:tcW w:w="445" w:type="dxa"/>
            <w:tcBorders>
              <w:left w:val="single" w:sz="12" w:space="0" w:color="4BACC6" w:themeColor="accent5"/>
            </w:tcBorders>
          </w:tcPr>
          <w:p w14:paraId="49102613" w14:textId="77777777" w:rsidR="00637CE1" w:rsidRPr="00C754B5" w:rsidRDefault="00637CE1" w:rsidP="002410B9">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p>
        </w:tc>
        <w:tc>
          <w:tcPr>
            <w:tcW w:w="445" w:type="dxa"/>
          </w:tcPr>
          <w:p w14:paraId="0B91731C" w14:textId="77777777" w:rsidR="00637CE1" w:rsidRPr="00C754B5" w:rsidRDefault="00637CE1" w:rsidP="002410B9">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p>
        </w:tc>
        <w:tc>
          <w:tcPr>
            <w:tcW w:w="445" w:type="dxa"/>
          </w:tcPr>
          <w:p w14:paraId="65F9A23B" w14:textId="77777777" w:rsidR="00637CE1" w:rsidRPr="00C754B5" w:rsidRDefault="00637CE1" w:rsidP="002410B9">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p>
        </w:tc>
        <w:tc>
          <w:tcPr>
            <w:tcW w:w="445" w:type="dxa"/>
          </w:tcPr>
          <w:p w14:paraId="34D19FF4" w14:textId="77777777" w:rsidR="00637CE1" w:rsidRPr="00C754B5" w:rsidRDefault="00637CE1" w:rsidP="002410B9">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p>
        </w:tc>
        <w:tc>
          <w:tcPr>
            <w:tcW w:w="643" w:type="dxa"/>
          </w:tcPr>
          <w:p w14:paraId="68F22A68" w14:textId="77777777" w:rsidR="00637CE1" w:rsidRPr="00C754B5" w:rsidRDefault="00637CE1" w:rsidP="002410B9">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w:t>
            </w:r>
          </w:p>
        </w:tc>
        <w:tc>
          <w:tcPr>
            <w:tcW w:w="1100" w:type="dxa"/>
          </w:tcPr>
          <w:p w14:paraId="2D51BEA9" w14:textId="77777777" w:rsidR="00637CE1" w:rsidRPr="00C754B5" w:rsidRDefault="00637CE1" w:rsidP="002410B9">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p>
        </w:tc>
      </w:tr>
      <w:tr w:rsidR="00637CE1" w:rsidRPr="00C754B5" w14:paraId="78A2D231" w14:textId="77777777" w:rsidTr="002410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14:paraId="4F985EB0" w14:textId="77777777" w:rsidR="00637CE1" w:rsidRPr="00C754B5" w:rsidRDefault="00637CE1" w:rsidP="002410B9">
            <w:pPr>
              <w:jc w:val="center"/>
              <w:rPr>
                <w:rFonts w:ascii="Times New Roman" w:hAnsi="Times New Roman" w:cs="Times New Roman"/>
                <w:sz w:val="20"/>
                <w:szCs w:val="20"/>
              </w:rPr>
            </w:pPr>
          </w:p>
        </w:tc>
        <w:tc>
          <w:tcPr>
            <w:tcW w:w="1816" w:type="dxa"/>
          </w:tcPr>
          <w:p w14:paraId="23756EFD" w14:textId="77777777" w:rsidR="00637CE1" w:rsidRPr="00C754B5" w:rsidRDefault="00637CE1" w:rsidP="002410B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Élelmiszer alapanyagok és élelmiszerek minőségvizsgálata</w:t>
            </w:r>
          </w:p>
        </w:tc>
        <w:tc>
          <w:tcPr>
            <w:tcW w:w="1063" w:type="dxa"/>
          </w:tcPr>
          <w:p w14:paraId="6B2FACB6" w14:textId="77777777" w:rsidR="00637CE1" w:rsidRPr="00C754B5" w:rsidRDefault="00637CE1" w:rsidP="002410B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Dr. Kovács Béla Róbert</w:t>
            </w:r>
          </w:p>
        </w:tc>
        <w:tc>
          <w:tcPr>
            <w:tcW w:w="450" w:type="dxa"/>
          </w:tcPr>
          <w:p w14:paraId="1F01A2ED" w14:textId="77777777" w:rsidR="00637CE1" w:rsidRPr="00C754B5" w:rsidRDefault="00637CE1" w:rsidP="002410B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x</w:t>
            </w:r>
          </w:p>
        </w:tc>
        <w:tc>
          <w:tcPr>
            <w:tcW w:w="445" w:type="dxa"/>
          </w:tcPr>
          <w:p w14:paraId="1CD42BA7" w14:textId="77777777" w:rsidR="00637CE1" w:rsidRDefault="00637CE1" w:rsidP="002410B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445" w:type="dxa"/>
          </w:tcPr>
          <w:p w14:paraId="129B5912" w14:textId="77777777" w:rsidR="00637CE1" w:rsidRPr="00C754B5" w:rsidRDefault="00637CE1" w:rsidP="002410B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445" w:type="dxa"/>
            <w:tcBorders>
              <w:right w:val="single" w:sz="12" w:space="0" w:color="4BACC6" w:themeColor="accent5"/>
            </w:tcBorders>
          </w:tcPr>
          <w:p w14:paraId="6CB4D23D" w14:textId="77777777" w:rsidR="00637CE1" w:rsidRPr="00C754B5" w:rsidRDefault="00637CE1" w:rsidP="002410B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445" w:type="dxa"/>
            <w:tcBorders>
              <w:left w:val="single" w:sz="12" w:space="0" w:color="4BACC6" w:themeColor="accent5"/>
            </w:tcBorders>
          </w:tcPr>
          <w:p w14:paraId="6FF27208" w14:textId="77777777" w:rsidR="00637CE1" w:rsidRPr="00C754B5" w:rsidRDefault="00637CE1" w:rsidP="002410B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445" w:type="dxa"/>
          </w:tcPr>
          <w:p w14:paraId="430D911F" w14:textId="77777777" w:rsidR="00637CE1" w:rsidRPr="00C754B5" w:rsidRDefault="00637CE1" w:rsidP="002410B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445" w:type="dxa"/>
          </w:tcPr>
          <w:p w14:paraId="7A85219C" w14:textId="77777777" w:rsidR="00637CE1" w:rsidRPr="00C754B5" w:rsidRDefault="00637CE1" w:rsidP="002410B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445" w:type="dxa"/>
          </w:tcPr>
          <w:p w14:paraId="60674539" w14:textId="77777777" w:rsidR="00637CE1" w:rsidRPr="00C754B5" w:rsidRDefault="00637CE1" w:rsidP="002410B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643" w:type="dxa"/>
          </w:tcPr>
          <w:p w14:paraId="74D776BE" w14:textId="77777777" w:rsidR="00637CE1" w:rsidRDefault="00637CE1" w:rsidP="002410B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w:t>
            </w:r>
          </w:p>
        </w:tc>
        <w:tc>
          <w:tcPr>
            <w:tcW w:w="1100" w:type="dxa"/>
          </w:tcPr>
          <w:p w14:paraId="08F34B77" w14:textId="77777777" w:rsidR="00637CE1" w:rsidRPr="00C754B5" w:rsidRDefault="00637CE1" w:rsidP="002410B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637CE1" w:rsidRPr="00C754B5" w14:paraId="7FF28A6E" w14:textId="77777777" w:rsidTr="002410B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14:paraId="1966AA53" w14:textId="77777777" w:rsidR="00637CE1" w:rsidRPr="00C754B5" w:rsidRDefault="00637CE1" w:rsidP="002410B9">
            <w:pPr>
              <w:jc w:val="center"/>
              <w:rPr>
                <w:rFonts w:ascii="Times New Roman" w:hAnsi="Times New Roman" w:cs="Times New Roman"/>
                <w:sz w:val="20"/>
                <w:szCs w:val="20"/>
              </w:rPr>
            </w:pPr>
          </w:p>
        </w:tc>
        <w:tc>
          <w:tcPr>
            <w:tcW w:w="1816" w:type="dxa"/>
          </w:tcPr>
          <w:p w14:paraId="12A0E3D5" w14:textId="77777777" w:rsidR="00637CE1" w:rsidRPr="00C754B5" w:rsidRDefault="00637CE1" w:rsidP="002410B9">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proofErr w:type="spellStart"/>
            <w:r w:rsidRPr="00C754B5">
              <w:rPr>
                <w:rFonts w:ascii="Times New Roman" w:hAnsi="Times New Roman" w:cs="Times New Roman"/>
                <w:sz w:val="20"/>
                <w:szCs w:val="20"/>
              </w:rPr>
              <w:t>Biometria</w:t>
            </w:r>
            <w:proofErr w:type="spellEnd"/>
            <w:r w:rsidRPr="00C754B5">
              <w:rPr>
                <w:rFonts w:ascii="Times New Roman" w:hAnsi="Times New Roman" w:cs="Times New Roman"/>
                <w:sz w:val="20"/>
                <w:szCs w:val="20"/>
              </w:rPr>
              <w:tab/>
            </w:r>
            <w:r w:rsidRPr="00C754B5">
              <w:rPr>
                <w:rFonts w:ascii="Times New Roman" w:hAnsi="Times New Roman" w:cs="Times New Roman"/>
                <w:sz w:val="20"/>
                <w:szCs w:val="20"/>
              </w:rPr>
              <w:tab/>
            </w:r>
          </w:p>
        </w:tc>
        <w:tc>
          <w:tcPr>
            <w:tcW w:w="1063" w:type="dxa"/>
          </w:tcPr>
          <w:p w14:paraId="41512644" w14:textId="77777777" w:rsidR="00637CE1" w:rsidRPr="00C754B5" w:rsidRDefault="00637CE1" w:rsidP="002410B9">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C754B5">
              <w:rPr>
                <w:rFonts w:ascii="Times New Roman" w:hAnsi="Times New Roman" w:cs="Times New Roman"/>
                <w:sz w:val="20"/>
                <w:szCs w:val="20"/>
              </w:rPr>
              <w:t xml:space="preserve">Dr. </w:t>
            </w:r>
            <w:proofErr w:type="spellStart"/>
            <w:r w:rsidRPr="00C754B5">
              <w:rPr>
                <w:rFonts w:ascii="Times New Roman" w:hAnsi="Times New Roman" w:cs="Times New Roman"/>
                <w:sz w:val="20"/>
                <w:szCs w:val="20"/>
              </w:rPr>
              <w:t>Huzsvai</w:t>
            </w:r>
            <w:proofErr w:type="spellEnd"/>
            <w:r w:rsidRPr="00C754B5">
              <w:rPr>
                <w:rFonts w:ascii="Times New Roman" w:hAnsi="Times New Roman" w:cs="Times New Roman"/>
                <w:sz w:val="20"/>
                <w:szCs w:val="20"/>
              </w:rPr>
              <w:t xml:space="preserve"> László</w:t>
            </w:r>
          </w:p>
        </w:tc>
        <w:tc>
          <w:tcPr>
            <w:tcW w:w="450" w:type="dxa"/>
          </w:tcPr>
          <w:p w14:paraId="6135C7E8" w14:textId="77777777" w:rsidR="00637CE1" w:rsidRPr="00C754B5" w:rsidRDefault="00637CE1" w:rsidP="002410B9">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p>
        </w:tc>
        <w:tc>
          <w:tcPr>
            <w:tcW w:w="445" w:type="dxa"/>
          </w:tcPr>
          <w:p w14:paraId="6742FAE0" w14:textId="77777777" w:rsidR="00637CE1" w:rsidRPr="00C754B5" w:rsidRDefault="00637CE1" w:rsidP="002410B9">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p>
        </w:tc>
        <w:tc>
          <w:tcPr>
            <w:tcW w:w="445" w:type="dxa"/>
          </w:tcPr>
          <w:p w14:paraId="0F9F5D49" w14:textId="77777777" w:rsidR="00637CE1" w:rsidRPr="00C754B5" w:rsidRDefault="00637CE1" w:rsidP="002410B9">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p>
        </w:tc>
        <w:tc>
          <w:tcPr>
            <w:tcW w:w="445" w:type="dxa"/>
            <w:tcBorders>
              <w:right w:val="single" w:sz="12" w:space="0" w:color="4BACC6" w:themeColor="accent5"/>
            </w:tcBorders>
          </w:tcPr>
          <w:p w14:paraId="6FCA814C" w14:textId="77777777" w:rsidR="00637CE1" w:rsidRPr="00C754B5" w:rsidRDefault="00637CE1" w:rsidP="002410B9">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x</w:t>
            </w:r>
          </w:p>
        </w:tc>
        <w:tc>
          <w:tcPr>
            <w:tcW w:w="445" w:type="dxa"/>
            <w:tcBorders>
              <w:left w:val="single" w:sz="12" w:space="0" w:color="4BACC6" w:themeColor="accent5"/>
            </w:tcBorders>
          </w:tcPr>
          <w:p w14:paraId="46CF4143" w14:textId="77777777" w:rsidR="00637CE1" w:rsidRPr="00C754B5" w:rsidRDefault="00637CE1" w:rsidP="002410B9">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p>
        </w:tc>
        <w:tc>
          <w:tcPr>
            <w:tcW w:w="445" w:type="dxa"/>
          </w:tcPr>
          <w:p w14:paraId="18077C89" w14:textId="77777777" w:rsidR="00637CE1" w:rsidRPr="00C754B5" w:rsidRDefault="00637CE1" w:rsidP="002410B9">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p>
        </w:tc>
        <w:tc>
          <w:tcPr>
            <w:tcW w:w="445" w:type="dxa"/>
          </w:tcPr>
          <w:p w14:paraId="72415B66" w14:textId="77777777" w:rsidR="00637CE1" w:rsidRPr="00C754B5" w:rsidRDefault="00637CE1" w:rsidP="002410B9">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p>
        </w:tc>
        <w:tc>
          <w:tcPr>
            <w:tcW w:w="445" w:type="dxa"/>
          </w:tcPr>
          <w:p w14:paraId="505C4AC5" w14:textId="77777777" w:rsidR="00637CE1" w:rsidRPr="00C754B5" w:rsidRDefault="00637CE1" w:rsidP="002410B9">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p>
        </w:tc>
        <w:tc>
          <w:tcPr>
            <w:tcW w:w="643" w:type="dxa"/>
          </w:tcPr>
          <w:p w14:paraId="7FAD4500" w14:textId="77777777" w:rsidR="00637CE1" w:rsidRPr="00C754B5" w:rsidRDefault="00637CE1" w:rsidP="002410B9">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C754B5">
              <w:rPr>
                <w:rFonts w:ascii="Times New Roman" w:hAnsi="Times New Roman" w:cs="Times New Roman"/>
                <w:sz w:val="20"/>
                <w:szCs w:val="20"/>
              </w:rPr>
              <w:t>2</w:t>
            </w:r>
          </w:p>
        </w:tc>
        <w:tc>
          <w:tcPr>
            <w:tcW w:w="1100" w:type="dxa"/>
          </w:tcPr>
          <w:p w14:paraId="353CFE3F" w14:textId="77777777" w:rsidR="00637CE1" w:rsidRPr="00C754B5" w:rsidRDefault="00637CE1" w:rsidP="002410B9">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p>
        </w:tc>
      </w:tr>
      <w:tr w:rsidR="00637CE1" w:rsidRPr="00C754B5" w14:paraId="0A824243" w14:textId="77777777" w:rsidTr="002410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14:paraId="16B58C1C" w14:textId="77777777" w:rsidR="00637CE1" w:rsidRPr="00C754B5" w:rsidRDefault="00637CE1" w:rsidP="002410B9">
            <w:pPr>
              <w:jc w:val="center"/>
              <w:rPr>
                <w:rFonts w:ascii="Times New Roman" w:hAnsi="Times New Roman" w:cs="Times New Roman"/>
                <w:sz w:val="20"/>
                <w:szCs w:val="20"/>
              </w:rPr>
            </w:pPr>
          </w:p>
        </w:tc>
        <w:tc>
          <w:tcPr>
            <w:tcW w:w="1816" w:type="dxa"/>
          </w:tcPr>
          <w:p w14:paraId="4DCCC23F" w14:textId="77777777" w:rsidR="00637CE1" w:rsidRPr="00C754B5" w:rsidRDefault="00637CE1" w:rsidP="002410B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754B5">
              <w:rPr>
                <w:rFonts w:ascii="Times New Roman" w:hAnsi="Times New Roman" w:cs="Times New Roman"/>
                <w:sz w:val="20"/>
                <w:szCs w:val="20"/>
              </w:rPr>
              <w:t>Táplálkozás és funkcionális élelmiszerek</w:t>
            </w:r>
          </w:p>
        </w:tc>
        <w:tc>
          <w:tcPr>
            <w:tcW w:w="1063" w:type="dxa"/>
          </w:tcPr>
          <w:p w14:paraId="4344CDF1" w14:textId="77777777" w:rsidR="00637CE1" w:rsidRPr="00C754B5" w:rsidRDefault="00637CE1" w:rsidP="002410B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754B5">
              <w:rPr>
                <w:rFonts w:ascii="Times New Roman" w:hAnsi="Times New Roman" w:cs="Times New Roman"/>
                <w:sz w:val="20"/>
                <w:szCs w:val="20"/>
              </w:rPr>
              <w:t xml:space="preserve">Dr. </w:t>
            </w:r>
            <w:proofErr w:type="spellStart"/>
            <w:r w:rsidRPr="00C754B5">
              <w:rPr>
                <w:rFonts w:ascii="Times New Roman" w:hAnsi="Times New Roman" w:cs="Times New Roman"/>
                <w:sz w:val="20"/>
                <w:szCs w:val="20"/>
              </w:rPr>
              <w:t>Szilvássy</w:t>
            </w:r>
            <w:proofErr w:type="spellEnd"/>
            <w:r w:rsidRPr="00C754B5">
              <w:rPr>
                <w:rFonts w:ascii="Times New Roman" w:hAnsi="Times New Roman" w:cs="Times New Roman"/>
                <w:sz w:val="20"/>
                <w:szCs w:val="20"/>
              </w:rPr>
              <w:t xml:space="preserve"> Zoltán</w:t>
            </w:r>
          </w:p>
        </w:tc>
        <w:tc>
          <w:tcPr>
            <w:tcW w:w="450" w:type="dxa"/>
          </w:tcPr>
          <w:p w14:paraId="419D7556" w14:textId="77777777" w:rsidR="00637CE1" w:rsidRPr="00C754B5" w:rsidRDefault="00637CE1" w:rsidP="002410B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445" w:type="dxa"/>
          </w:tcPr>
          <w:p w14:paraId="50AB3577" w14:textId="77777777" w:rsidR="00637CE1" w:rsidRPr="00C754B5" w:rsidRDefault="00637CE1" w:rsidP="002410B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754B5">
              <w:rPr>
                <w:rFonts w:ascii="Times New Roman" w:hAnsi="Times New Roman" w:cs="Times New Roman"/>
                <w:sz w:val="20"/>
                <w:szCs w:val="20"/>
              </w:rPr>
              <w:t>x</w:t>
            </w:r>
          </w:p>
        </w:tc>
        <w:tc>
          <w:tcPr>
            <w:tcW w:w="445" w:type="dxa"/>
          </w:tcPr>
          <w:p w14:paraId="532EEC2C" w14:textId="77777777" w:rsidR="00637CE1" w:rsidRPr="00C754B5" w:rsidRDefault="00637CE1" w:rsidP="002410B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445" w:type="dxa"/>
            <w:tcBorders>
              <w:right w:val="single" w:sz="12" w:space="0" w:color="4BACC6" w:themeColor="accent5"/>
            </w:tcBorders>
          </w:tcPr>
          <w:p w14:paraId="4A273AF0" w14:textId="77777777" w:rsidR="00637CE1" w:rsidRPr="00C754B5" w:rsidRDefault="00637CE1" w:rsidP="002410B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445" w:type="dxa"/>
            <w:tcBorders>
              <w:left w:val="single" w:sz="12" w:space="0" w:color="4BACC6" w:themeColor="accent5"/>
            </w:tcBorders>
          </w:tcPr>
          <w:p w14:paraId="5E0CD2B1" w14:textId="77777777" w:rsidR="00637CE1" w:rsidRPr="00C754B5" w:rsidRDefault="00637CE1" w:rsidP="002410B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445" w:type="dxa"/>
          </w:tcPr>
          <w:p w14:paraId="2CFBB169" w14:textId="77777777" w:rsidR="00637CE1" w:rsidRPr="00C754B5" w:rsidRDefault="00637CE1" w:rsidP="002410B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445" w:type="dxa"/>
          </w:tcPr>
          <w:p w14:paraId="4ED1CC34" w14:textId="77777777" w:rsidR="00637CE1" w:rsidRPr="00C754B5" w:rsidRDefault="00637CE1" w:rsidP="002410B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445" w:type="dxa"/>
          </w:tcPr>
          <w:p w14:paraId="6193D688" w14:textId="77777777" w:rsidR="00637CE1" w:rsidRPr="00C754B5" w:rsidRDefault="00637CE1" w:rsidP="002410B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643" w:type="dxa"/>
          </w:tcPr>
          <w:p w14:paraId="7F9A11F8" w14:textId="77777777" w:rsidR="00637CE1" w:rsidRPr="00C754B5" w:rsidRDefault="00637CE1" w:rsidP="002410B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754B5">
              <w:rPr>
                <w:rFonts w:ascii="Times New Roman" w:hAnsi="Times New Roman" w:cs="Times New Roman"/>
                <w:sz w:val="20"/>
                <w:szCs w:val="20"/>
              </w:rPr>
              <w:t>2</w:t>
            </w:r>
          </w:p>
        </w:tc>
        <w:tc>
          <w:tcPr>
            <w:tcW w:w="1100" w:type="dxa"/>
          </w:tcPr>
          <w:p w14:paraId="54B04CE1" w14:textId="77777777" w:rsidR="00637CE1" w:rsidRPr="00C754B5" w:rsidRDefault="00637CE1" w:rsidP="002410B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637CE1" w:rsidRPr="00C754B5" w14:paraId="36D8F1B8" w14:textId="77777777" w:rsidTr="002410B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14:paraId="4234B4BE" w14:textId="77777777" w:rsidR="00637CE1" w:rsidRPr="00C754B5" w:rsidRDefault="00637CE1" w:rsidP="002410B9">
            <w:pPr>
              <w:jc w:val="center"/>
              <w:rPr>
                <w:rFonts w:ascii="Times New Roman" w:hAnsi="Times New Roman" w:cs="Times New Roman"/>
                <w:sz w:val="20"/>
                <w:szCs w:val="20"/>
              </w:rPr>
            </w:pPr>
          </w:p>
        </w:tc>
        <w:tc>
          <w:tcPr>
            <w:tcW w:w="1816" w:type="dxa"/>
          </w:tcPr>
          <w:p w14:paraId="7B06C3E6" w14:textId="77777777" w:rsidR="00637CE1" w:rsidRPr="00C754B5" w:rsidRDefault="00637CE1" w:rsidP="002410B9">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C754B5">
              <w:rPr>
                <w:rFonts w:ascii="Times New Roman" w:hAnsi="Times New Roman" w:cs="Times New Roman"/>
                <w:sz w:val="20"/>
                <w:szCs w:val="20"/>
              </w:rPr>
              <w:t>Élelmiszer tudományi kutatások kiemelt területei</w:t>
            </w:r>
          </w:p>
        </w:tc>
        <w:tc>
          <w:tcPr>
            <w:tcW w:w="1063" w:type="dxa"/>
          </w:tcPr>
          <w:p w14:paraId="4D963774" w14:textId="77777777" w:rsidR="00637CE1" w:rsidRPr="00C754B5" w:rsidRDefault="00637CE1" w:rsidP="000A0148">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C754B5">
              <w:rPr>
                <w:rFonts w:ascii="Times New Roman" w:hAnsi="Times New Roman" w:cs="Times New Roman"/>
                <w:sz w:val="20"/>
                <w:szCs w:val="20"/>
              </w:rPr>
              <w:t xml:space="preserve">Dr. </w:t>
            </w:r>
            <w:proofErr w:type="spellStart"/>
            <w:r w:rsidR="000A0148">
              <w:rPr>
                <w:rFonts w:ascii="Times New Roman" w:hAnsi="Times New Roman" w:cs="Times New Roman"/>
                <w:sz w:val="20"/>
                <w:szCs w:val="20"/>
              </w:rPr>
              <w:t>Prokisch</w:t>
            </w:r>
            <w:proofErr w:type="spellEnd"/>
            <w:r w:rsidR="000A0148">
              <w:rPr>
                <w:rFonts w:ascii="Times New Roman" w:hAnsi="Times New Roman" w:cs="Times New Roman"/>
                <w:sz w:val="20"/>
                <w:szCs w:val="20"/>
              </w:rPr>
              <w:t xml:space="preserve"> József</w:t>
            </w:r>
          </w:p>
        </w:tc>
        <w:tc>
          <w:tcPr>
            <w:tcW w:w="450" w:type="dxa"/>
          </w:tcPr>
          <w:p w14:paraId="16DA425F" w14:textId="77777777" w:rsidR="00637CE1" w:rsidRPr="00C754B5" w:rsidRDefault="00637CE1" w:rsidP="002410B9">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p>
        </w:tc>
        <w:tc>
          <w:tcPr>
            <w:tcW w:w="445" w:type="dxa"/>
          </w:tcPr>
          <w:p w14:paraId="4E30F933" w14:textId="77777777" w:rsidR="00637CE1" w:rsidRPr="00C754B5" w:rsidRDefault="00637CE1" w:rsidP="002410B9">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p>
        </w:tc>
        <w:tc>
          <w:tcPr>
            <w:tcW w:w="445" w:type="dxa"/>
          </w:tcPr>
          <w:p w14:paraId="47D4E654" w14:textId="77777777" w:rsidR="00637CE1" w:rsidRPr="00C754B5" w:rsidRDefault="00637CE1" w:rsidP="002410B9">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x</w:t>
            </w:r>
          </w:p>
        </w:tc>
        <w:tc>
          <w:tcPr>
            <w:tcW w:w="445" w:type="dxa"/>
            <w:tcBorders>
              <w:right w:val="single" w:sz="12" w:space="0" w:color="4BACC6" w:themeColor="accent5"/>
            </w:tcBorders>
          </w:tcPr>
          <w:p w14:paraId="4D950553" w14:textId="77777777" w:rsidR="00637CE1" w:rsidRPr="00C754B5" w:rsidRDefault="00637CE1" w:rsidP="002410B9">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p>
        </w:tc>
        <w:tc>
          <w:tcPr>
            <w:tcW w:w="445" w:type="dxa"/>
            <w:tcBorders>
              <w:left w:val="single" w:sz="12" w:space="0" w:color="4BACC6" w:themeColor="accent5"/>
            </w:tcBorders>
          </w:tcPr>
          <w:p w14:paraId="68FA0EB3" w14:textId="77777777" w:rsidR="00637CE1" w:rsidRPr="00C754B5" w:rsidRDefault="00637CE1" w:rsidP="002410B9">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p>
        </w:tc>
        <w:tc>
          <w:tcPr>
            <w:tcW w:w="445" w:type="dxa"/>
          </w:tcPr>
          <w:p w14:paraId="5C12E927" w14:textId="77777777" w:rsidR="00637CE1" w:rsidRPr="00C754B5" w:rsidRDefault="00637CE1" w:rsidP="002410B9">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p>
        </w:tc>
        <w:tc>
          <w:tcPr>
            <w:tcW w:w="445" w:type="dxa"/>
          </w:tcPr>
          <w:p w14:paraId="5C876E3C" w14:textId="77777777" w:rsidR="00637CE1" w:rsidRPr="00C754B5" w:rsidRDefault="00637CE1" w:rsidP="002410B9">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p>
        </w:tc>
        <w:tc>
          <w:tcPr>
            <w:tcW w:w="445" w:type="dxa"/>
          </w:tcPr>
          <w:p w14:paraId="529CD14E" w14:textId="77777777" w:rsidR="00637CE1" w:rsidRPr="00C754B5" w:rsidRDefault="00637CE1" w:rsidP="002410B9">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p>
        </w:tc>
        <w:tc>
          <w:tcPr>
            <w:tcW w:w="643" w:type="dxa"/>
          </w:tcPr>
          <w:p w14:paraId="6516918C" w14:textId="77777777" w:rsidR="00637CE1" w:rsidRPr="00C754B5" w:rsidRDefault="00637CE1" w:rsidP="002410B9">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w:t>
            </w:r>
          </w:p>
        </w:tc>
        <w:tc>
          <w:tcPr>
            <w:tcW w:w="1100" w:type="dxa"/>
          </w:tcPr>
          <w:p w14:paraId="2DDA9D80" w14:textId="77777777" w:rsidR="00637CE1" w:rsidRPr="00C754B5" w:rsidRDefault="00637CE1" w:rsidP="002410B9">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p>
        </w:tc>
      </w:tr>
      <w:tr w:rsidR="00637CE1" w:rsidRPr="00C754B5" w14:paraId="15F6458A" w14:textId="77777777" w:rsidTr="002410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14:paraId="3BBDFEDA" w14:textId="77777777" w:rsidR="00637CE1" w:rsidRPr="00C754B5" w:rsidRDefault="00637CE1" w:rsidP="002410B9">
            <w:pPr>
              <w:jc w:val="center"/>
              <w:rPr>
                <w:rFonts w:ascii="Times New Roman" w:hAnsi="Times New Roman" w:cs="Times New Roman"/>
                <w:sz w:val="20"/>
                <w:szCs w:val="20"/>
              </w:rPr>
            </w:pPr>
          </w:p>
        </w:tc>
        <w:tc>
          <w:tcPr>
            <w:tcW w:w="1816" w:type="dxa"/>
          </w:tcPr>
          <w:p w14:paraId="02E6D754" w14:textId="77777777" w:rsidR="00637CE1" w:rsidRPr="00C754B5" w:rsidRDefault="00637CE1" w:rsidP="002410B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C7E6D">
              <w:rPr>
                <w:rFonts w:ascii="Times New Roman" w:hAnsi="Times New Roman" w:cs="Times New Roman"/>
                <w:sz w:val="20"/>
                <w:szCs w:val="20"/>
              </w:rPr>
              <w:t>Komplex </w:t>
            </w:r>
            <w:proofErr w:type="gramStart"/>
            <w:r w:rsidRPr="00AC7E6D">
              <w:rPr>
                <w:rFonts w:ascii="Times New Roman" w:hAnsi="Times New Roman" w:cs="Times New Roman"/>
                <w:sz w:val="20"/>
                <w:szCs w:val="20"/>
              </w:rPr>
              <w:t>vizsga </w:t>
            </w:r>
            <w:r>
              <w:rPr>
                <w:rFonts w:ascii="Times New Roman" w:hAnsi="Times New Roman" w:cs="Times New Roman"/>
                <w:sz w:val="20"/>
                <w:szCs w:val="20"/>
              </w:rPr>
              <w:t xml:space="preserve">    </w:t>
            </w:r>
            <w:r w:rsidRPr="00AC7E6D">
              <w:rPr>
                <w:rFonts w:ascii="Times New Roman" w:hAnsi="Times New Roman" w:cs="Times New Roman"/>
                <w:sz w:val="20"/>
                <w:szCs w:val="20"/>
              </w:rPr>
              <w:t>tárgy</w:t>
            </w:r>
            <w:proofErr w:type="gramEnd"/>
          </w:p>
        </w:tc>
        <w:tc>
          <w:tcPr>
            <w:tcW w:w="1063" w:type="dxa"/>
          </w:tcPr>
          <w:p w14:paraId="6CDF54BB" w14:textId="77777777" w:rsidR="00637CE1" w:rsidRPr="00C754B5" w:rsidRDefault="00637CE1" w:rsidP="002410B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Dr. </w:t>
            </w:r>
            <w:proofErr w:type="spellStart"/>
            <w:r>
              <w:rPr>
                <w:rFonts w:ascii="Times New Roman" w:hAnsi="Times New Roman" w:cs="Times New Roman"/>
                <w:sz w:val="20"/>
                <w:szCs w:val="20"/>
              </w:rPr>
              <w:t>Pepó</w:t>
            </w:r>
            <w:proofErr w:type="spellEnd"/>
            <w:r>
              <w:rPr>
                <w:rFonts w:ascii="Times New Roman" w:hAnsi="Times New Roman" w:cs="Times New Roman"/>
                <w:sz w:val="20"/>
                <w:szCs w:val="20"/>
              </w:rPr>
              <w:t xml:space="preserve"> Péter</w:t>
            </w:r>
          </w:p>
        </w:tc>
        <w:tc>
          <w:tcPr>
            <w:tcW w:w="450" w:type="dxa"/>
          </w:tcPr>
          <w:p w14:paraId="4EC27203" w14:textId="77777777" w:rsidR="00637CE1" w:rsidRPr="00C754B5" w:rsidRDefault="00637CE1" w:rsidP="002410B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445" w:type="dxa"/>
          </w:tcPr>
          <w:p w14:paraId="149CB309" w14:textId="77777777" w:rsidR="00637CE1" w:rsidRPr="00C754B5" w:rsidRDefault="00637CE1" w:rsidP="002410B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445" w:type="dxa"/>
          </w:tcPr>
          <w:p w14:paraId="5A8D20DB" w14:textId="77777777" w:rsidR="00637CE1" w:rsidRPr="00C754B5" w:rsidRDefault="00637CE1" w:rsidP="002410B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445" w:type="dxa"/>
            <w:tcBorders>
              <w:right w:val="single" w:sz="12" w:space="0" w:color="4BACC6" w:themeColor="accent5"/>
            </w:tcBorders>
          </w:tcPr>
          <w:p w14:paraId="7332616C" w14:textId="77777777" w:rsidR="00637CE1" w:rsidRPr="00C754B5" w:rsidRDefault="00637CE1" w:rsidP="002410B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x</w:t>
            </w:r>
          </w:p>
        </w:tc>
        <w:tc>
          <w:tcPr>
            <w:tcW w:w="445" w:type="dxa"/>
            <w:tcBorders>
              <w:left w:val="single" w:sz="12" w:space="0" w:color="4BACC6" w:themeColor="accent5"/>
            </w:tcBorders>
          </w:tcPr>
          <w:p w14:paraId="6ED073B4" w14:textId="77777777" w:rsidR="00637CE1" w:rsidRPr="00C754B5" w:rsidRDefault="00637CE1" w:rsidP="002410B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445" w:type="dxa"/>
          </w:tcPr>
          <w:p w14:paraId="4DF3A9D0" w14:textId="77777777" w:rsidR="00637CE1" w:rsidRPr="00C754B5" w:rsidRDefault="00637CE1" w:rsidP="002410B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445" w:type="dxa"/>
          </w:tcPr>
          <w:p w14:paraId="17C68049" w14:textId="77777777" w:rsidR="00637CE1" w:rsidRPr="00C754B5" w:rsidRDefault="00637CE1" w:rsidP="002410B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445" w:type="dxa"/>
          </w:tcPr>
          <w:p w14:paraId="35341D54" w14:textId="77777777" w:rsidR="00637CE1" w:rsidRPr="00C754B5" w:rsidRDefault="00637CE1" w:rsidP="002410B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643" w:type="dxa"/>
          </w:tcPr>
          <w:p w14:paraId="2B55EAD2" w14:textId="77777777" w:rsidR="00637CE1" w:rsidRDefault="00637CE1" w:rsidP="002410B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w:t>
            </w:r>
          </w:p>
        </w:tc>
        <w:tc>
          <w:tcPr>
            <w:tcW w:w="1100" w:type="dxa"/>
          </w:tcPr>
          <w:p w14:paraId="1A1E42D3" w14:textId="77777777" w:rsidR="00637CE1" w:rsidRPr="00C754B5" w:rsidRDefault="00637CE1" w:rsidP="002410B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637CE1" w:rsidRPr="00C754B5" w14:paraId="65F4EDFF" w14:textId="77777777" w:rsidTr="002410B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14:paraId="23D66B0B" w14:textId="77777777" w:rsidR="00637CE1" w:rsidRPr="00C754B5" w:rsidRDefault="00637CE1" w:rsidP="002410B9">
            <w:pPr>
              <w:jc w:val="center"/>
              <w:rPr>
                <w:rFonts w:ascii="Times New Roman" w:hAnsi="Times New Roman" w:cs="Times New Roman"/>
                <w:sz w:val="20"/>
                <w:szCs w:val="20"/>
              </w:rPr>
            </w:pPr>
            <w:r>
              <w:rPr>
                <w:rFonts w:ascii="Times New Roman" w:hAnsi="Times New Roman" w:cs="Times New Roman"/>
                <w:b w:val="0"/>
                <w:sz w:val="20"/>
                <w:szCs w:val="20"/>
              </w:rPr>
              <w:t xml:space="preserve">Kötelezően </w:t>
            </w:r>
            <w:proofErr w:type="spellStart"/>
            <w:r>
              <w:rPr>
                <w:rFonts w:ascii="Times New Roman" w:hAnsi="Times New Roman" w:cs="Times New Roman"/>
                <w:b w:val="0"/>
                <w:sz w:val="20"/>
                <w:szCs w:val="20"/>
              </w:rPr>
              <w:t>vál</w:t>
            </w:r>
            <w:proofErr w:type="spellEnd"/>
            <w:r>
              <w:rPr>
                <w:rFonts w:ascii="Times New Roman" w:hAnsi="Times New Roman" w:cs="Times New Roman"/>
                <w:b w:val="0"/>
                <w:sz w:val="20"/>
                <w:szCs w:val="20"/>
              </w:rPr>
              <w:t>.</w:t>
            </w:r>
          </w:p>
        </w:tc>
        <w:tc>
          <w:tcPr>
            <w:tcW w:w="1816" w:type="dxa"/>
          </w:tcPr>
          <w:p w14:paraId="73D54967" w14:textId="77777777" w:rsidR="00637CE1" w:rsidRPr="00C754B5" w:rsidRDefault="00637CE1" w:rsidP="002410B9">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C754B5">
              <w:rPr>
                <w:rFonts w:ascii="Times New Roman" w:hAnsi="Times New Roman" w:cs="Times New Roman"/>
                <w:sz w:val="20"/>
                <w:szCs w:val="20"/>
              </w:rPr>
              <w:t>1.</w:t>
            </w:r>
          </w:p>
        </w:tc>
        <w:tc>
          <w:tcPr>
            <w:tcW w:w="1063" w:type="dxa"/>
          </w:tcPr>
          <w:p w14:paraId="586DEE66" w14:textId="77777777" w:rsidR="00637CE1" w:rsidRPr="00C754B5" w:rsidRDefault="00637CE1" w:rsidP="002410B9">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p>
        </w:tc>
        <w:tc>
          <w:tcPr>
            <w:tcW w:w="450" w:type="dxa"/>
          </w:tcPr>
          <w:p w14:paraId="0C5FB42C" w14:textId="77777777" w:rsidR="00637CE1" w:rsidRPr="00C754B5" w:rsidRDefault="00637CE1" w:rsidP="002410B9">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C754B5">
              <w:rPr>
                <w:rFonts w:ascii="Times New Roman" w:hAnsi="Times New Roman" w:cs="Times New Roman"/>
                <w:sz w:val="20"/>
                <w:szCs w:val="20"/>
              </w:rPr>
              <w:t>x</w:t>
            </w:r>
          </w:p>
        </w:tc>
        <w:tc>
          <w:tcPr>
            <w:tcW w:w="445" w:type="dxa"/>
          </w:tcPr>
          <w:p w14:paraId="4E8FABCA" w14:textId="77777777" w:rsidR="00637CE1" w:rsidRPr="00C754B5" w:rsidRDefault="00637CE1" w:rsidP="002410B9">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C754B5">
              <w:rPr>
                <w:rFonts w:ascii="Times New Roman" w:hAnsi="Times New Roman" w:cs="Times New Roman"/>
                <w:sz w:val="20"/>
                <w:szCs w:val="20"/>
              </w:rPr>
              <w:t>x</w:t>
            </w:r>
          </w:p>
        </w:tc>
        <w:tc>
          <w:tcPr>
            <w:tcW w:w="445" w:type="dxa"/>
          </w:tcPr>
          <w:p w14:paraId="78BE39DF" w14:textId="77777777" w:rsidR="00637CE1" w:rsidRPr="00C754B5" w:rsidRDefault="00637CE1" w:rsidP="002410B9">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C754B5">
              <w:rPr>
                <w:rFonts w:ascii="Times New Roman" w:hAnsi="Times New Roman" w:cs="Times New Roman"/>
                <w:sz w:val="20"/>
                <w:szCs w:val="20"/>
              </w:rPr>
              <w:t>x</w:t>
            </w:r>
          </w:p>
        </w:tc>
        <w:tc>
          <w:tcPr>
            <w:tcW w:w="445" w:type="dxa"/>
            <w:tcBorders>
              <w:right w:val="single" w:sz="12" w:space="0" w:color="4BACC6" w:themeColor="accent5"/>
            </w:tcBorders>
          </w:tcPr>
          <w:p w14:paraId="34BF29E1" w14:textId="77777777" w:rsidR="00637CE1" w:rsidRPr="00C754B5" w:rsidRDefault="00637CE1" w:rsidP="002410B9">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p>
        </w:tc>
        <w:tc>
          <w:tcPr>
            <w:tcW w:w="445" w:type="dxa"/>
            <w:tcBorders>
              <w:left w:val="single" w:sz="12" w:space="0" w:color="4BACC6" w:themeColor="accent5"/>
            </w:tcBorders>
          </w:tcPr>
          <w:p w14:paraId="24B67EF9" w14:textId="77777777" w:rsidR="00637CE1" w:rsidRPr="00C754B5" w:rsidRDefault="00637CE1" w:rsidP="002410B9">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p>
        </w:tc>
        <w:tc>
          <w:tcPr>
            <w:tcW w:w="445" w:type="dxa"/>
          </w:tcPr>
          <w:p w14:paraId="0831CEF5" w14:textId="77777777" w:rsidR="00637CE1" w:rsidRPr="00C754B5" w:rsidRDefault="00637CE1" w:rsidP="002410B9">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p>
        </w:tc>
        <w:tc>
          <w:tcPr>
            <w:tcW w:w="445" w:type="dxa"/>
          </w:tcPr>
          <w:p w14:paraId="79DD3ED4" w14:textId="77777777" w:rsidR="00637CE1" w:rsidRPr="00C754B5" w:rsidRDefault="00637CE1" w:rsidP="002410B9">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p>
        </w:tc>
        <w:tc>
          <w:tcPr>
            <w:tcW w:w="445" w:type="dxa"/>
          </w:tcPr>
          <w:p w14:paraId="37C04334" w14:textId="77777777" w:rsidR="00637CE1" w:rsidRPr="00C754B5" w:rsidRDefault="00637CE1" w:rsidP="002410B9">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p>
        </w:tc>
        <w:tc>
          <w:tcPr>
            <w:tcW w:w="643" w:type="dxa"/>
          </w:tcPr>
          <w:p w14:paraId="65DEE2DA" w14:textId="77777777" w:rsidR="00637CE1" w:rsidRPr="00C754B5" w:rsidRDefault="00637CE1" w:rsidP="002410B9">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C754B5">
              <w:rPr>
                <w:rFonts w:ascii="Times New Roman" w:hAnsi="Times New Roman" w:cs="Times New Roman"/>
                <w:sz w:val="20"/>
                <w:szCs w:val="20"/>
              </w:rPr>
              <w:t>3</w:t>
            </w:r>
          </w:p>
        </w:tc>
        <w:tc>
          <w:tcPr>
            <w:tcW w:w="1100" w:type="dxa"/>
          </w:tcPr>
          <w:p w14:paraId="32B1B18B" w14:textId="77777777" w:rsidR="00637CE1" w:rsidRPr="00C754B5" w:rsidRDefault="00637CE1" w:rsidP="002410B9">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p>
        </w:tc>
      </w:tr>
      <w:tr w:rsidR="00637CE1" w:rsidRPr="00C754B5" w14:paraId="2D9619DE" w14:textId="77777777" w:rsidTr="002410B9">
        <w:trPr>
          <w:cnfStyle w:val="000000100000" w:firstRow="0" w:lastRow="0" w:firstColumn="0" w:lastColumn="0" w:oddVBand="0" w:evenVBand="0" w:oddHBand="1" w:evenHBand="0"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1101" w:type="dxa"/>
          </w:tcPr>
          <w:p w14:paraId="005B3AF0" w14:textId="77777777" w:rsidR="00637CE1" w:rsidRPr="00C754B5" w:rsidRDefault="00637CE1" w:rsidP="002410B9">
            <w:pPr>
              <w:jc w:val="center"/>
              <w:rPr>
                <w:rFonts w:ascii="Times New Roman" w:hAnsi="Times New Roman" w:cs="Times New Roman"/>
                <w:sz w:val="20"/>
                <w:szCs w:val="20"/>
              </w:rPr>
            </w:pPr>
          </w:p>
        </w:tc>
        <w:tc>
          <w:tcPr>
            <w:tcW w:w="1816" w:type="dxa"/>
          </w:tcPr>
          <w:p w14:paraId="46F0C0DC" w14:textId="77777777" w:rsidR="00637CE1" w:rsidRPr="00C754B5" w:rsidRDefault="00637CE1" w:rsidP="002410B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de-DE"/>
              </w:rPr>
            </w:pPr>
            <w:r w:rsidRPr="00C754B5">
              <w:rPr>
                <w:rFonts w:ascii="Times New Roman" w:hAnsi="Times New Roman" w:cs="Times New Roman"/>
                <w:sz w:val="20"/>
                <w:szCs w:val="20"/>
                <w:lang w:val="de-DE"/>
              </w:rPr>
              <w:t>2.</w:t>
            </w:r>
          </w:p>
        </w:tc>
        <w:tc>
          <w:tcPr>
            <w:tcW w:w="1063" w:type="dxa"/>
          </w:tcPr>
          <w:p w14:paraId="1D239031" w14:textId="77777777" w:rsidR="00637CE1" w:rsidRPr="00C754B5" w:rsidRDefault="00637CE1" w:rsidP="002410B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450" w:type="dxa"/>
          </w:tcPr>
          <w:p w14:paraId="785F689C" w14:textId="77777777" w:rsidR="00637CE1" w:rsidRPr="00C754B5" w:rsidRDefault="00637CE1" w:rsidP="002410B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445" w:type="dxa"/>
          </w:tcPr>
          <w:p w14:paraId="7F3D2D71" w14:textId="77777777" w:rsidR="00637CE1" w:rsidRPr="00C754B5" w:rsidRDefault="00637CE1" w:rsidP="002410B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754B5">
              <w:rPr>
                <w:rFonts w:ascii="Times New Roman" w:hAnsi="Times New Roman" w:cs="Times New Roman"/>
                <w:sz w:val="20"/>
                <w:szCs w:val="20"/>
              </w:rPr>
              <w:t>x</w:t>
            </w:r>
          </w:p>
        </w:tc>
        <w:tc>
          <w:tcPr>
            <w:tcW w:w="445" w:type="dxa"/>
          </w:tcPr>
          <w:p w14:paraId="69054328" w14:textId="77777777" w:rsidR="00637CE1" w:rsidRPr="00C754B5" w:rsidRDefault="00637CE1" w:rsidP="002410B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754B5">
              <w:rPr>
                <w:rFonts w:ascii="Times New Roman" w:hAnsi="Times New Roman" w:cs="Times New Roman"/>
                <w:sz w:val="20"/>
                <w:szCs w:val="20"/>
              </w:rPr>
              <w:t>x</w:t>
            </w:r>
          </w:p>
        </w:tc>
        <w:tc>
          <w:tcPr>
            <w:tcW w:w="445" w:type="dxa"/>
            <w:tcBorders>
              <w:right w:val="single" w:sz="12" w:space="0" w:color="4BACC6" w:themeColor="accent5"/>
            </w:tcBorders>
          </w:tcPr>
          <w:p w14:paraId="09EE4028" w14:textId="77777777" w:rsidR="00637CE1" w:rsidRPr="00C754B5" w:rsidRDefault="00637CE1" w:rsidP="002410B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754B5">
              <w:rPr>
                <w:rFonts w:ascii="Times New Roman" w:hAnsi="Times New Roman" w:cs="Times New Roman"/>
                <w:sz w:val="20"/>
                <w:szCs w:val="20"/>
              </w:rPr>
              <w:t>x</w:t>
            </w:r>
          </w:p>
        </w:tc>
        <w:tc>
          <w:tcPr>
            <w:tcW w:w="445" w:type="dxa"/>
            <w:tcBorders>
              <w:left w:val="single" w:sz="12" w:space="0" w:color="4BACC6" w:themeColor="accent5"/>
            </w:tcBorders>
          </w:tcPr>
          <w:p w14:paraId="14200438" w14:textId="77777777" w:rsidR="00637CE1" w:rsidRPr="00C754B5" w:rsidRDefault="00637CE1" w:rsidP="002410B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445" w:type="dxa"/>
          </w:tcPr>
          <w:p w14:paraId="2B4E88F9" w14:textId="77777777" w:rsidR="00637CE1" w:rsidRPr="00C754B5" w:rsidRDefault="00637CE1" w:rsidP="002410B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445" w:type="dxa"/>
          </w:tcPr>
          <w:p w14:paraId="7EE98DDF" w14:textId="77777777" w:rsidR="00637CE1" w:rsidRPr="00C754B5" w:rsidRDefault="00637CE1" w:rsidP="002410B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445" w:type="dxa"/>
          </w:tcPr>
          <w:p w14:paraId="60F4A6E9" w14:textId="77777777" w:rsidR="00637CE1" w:rsidRPr="00C754B5" w:rsidRDefault="00637CE1" w:rsidP="002410B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643" w:type="dxa"/>
          </w:tcPr>
          <w:p w14:paraId="24B41F13" w14:textId="77777777" w:rsidR="00637CE1" w:rsidRPr="00C754B5" w:rsidRDefault="00637CE1" w:rsidP="002410B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754B5">
              <w:rPr>
                <w:rFonts w:ascii="Times New Roman" w:hAnsi="Times New Roman" w:cs="Times New Roman"/>
                <w:sz w:val="20"/>
                <w:szCs w:val="20"/>
              </w:rPr>
              <w:t>3</w:t>
            </w:r>
          </w:p>
        </w:tc>
        <w:tc>
          <w:tcPr>
            <w:tcW w:w="1100" w:type="dxa"/>
          </w:tcPr>
          <w:p w14:paraId="2D18DAFE" w14:textId="77777777" w:rsidR="00637CE1" w:rsidRPr="00C754B5" w:rsidRDefault="00637CE1" w:rsidP="002410B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637CE1" w:rsidRPr="00C754B5" w14:paraId="386EAD1C" w14:textId="77777777" w:rsidTr="002410B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14:paraId="726B1A16" w14:textId="77777777" w:rsidR="00637CE1" w:rsidRPr="00C754B5" w:rsidRDefault="00637CE1" w:rsidP="002410B9">
            <w:pPr>
              <w:jc w:val="center"/>
              <w:rPr>
                <w:rFonts w:ascii="Times New Roman" w:hAnsi="Times New Roman" w:cs="Times New Roman"/>
                <w:sz w:val="20"/>
                <w:szCs w:val="20"/>
              </w:rPr>
            </w:pPr>
            <w:r w:rsidRPr="00C754B5">
              <w:rPr>
                <w:rFonts w:ascii="Times New Roman" w:hAnsi="Times New Roman" w:cs="Times New Roman"/>
                <w:sz w:val="20"/>
                <w:szCs w:val="20"/>
              </w:rPr>
              <w:t>Szabadon választott</w:t>
            </w:r>
          </w:p>
        </w:tc>
        <w:tc>
          <w:tcPr>
            <w:tcW w:w="1816" w:type="dxa"/>
          </w:tcPr>
          <w:p w14:paraId="11D49FED" w14:textId="77777777" w:rsidR="00637CE1" w:rsidRPr="00C754B5" w:rsidRDefault="00637CE1" w:rsidP="002410B9">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C754B5">
              <w:rPr>
                <w:rFonts w:ascii="Times New Roman" w:hAnsi="Times New Roman" w:cs="Times New Roman"/>
                <w:sz w:val="20"/>
                <w:szCs w:val="20"/>
              </w:rPr>
              <w:t>1.</w:t>
            </w:r>
          </w:p>
        </w:tc>
        <w:tc>
          <w:tcPr>
            <w:tcW w:w="1063" w:type="dxa"/>
          </w:tcPr>
          <w:p w14:paraId="25080A29" w14:textId="77777777" w:rsidR="00637CE1" w:rsidRPr="00C754B5" w:rsidRDefault="00637CE1" w:rsidP="002410B9">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p>
        </w:tc>
        <w:tc>
          <w:tcPr>
            <w:tcW w:w="450" w:type="dxa"/>
          </w:tcPr>
          <w:p w14:paraId="407A902D" w14:textId="77777777" w:rsidR="00637CE1" w:rsidRPr="00C754B5" w:rsidRDefault="00637CE1" w:rsidP="002410B9">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C754B5">
              <w:rPr>
                <w:rFonts w:ascii="Times New Roman" w:hAnsi="Times New Roman" w:cs="Times New Roman"/>
                <w:sz w:val="20"/>
                <w:szCs w:val="20"/>
              </w:rPr>
              <w:t>x</w:t>
            </w:r>
          </w:p>
        </w:tc>
        <w:tc>
          <w:tcPr>
            <w:tcW w:w="445" w:type="dxa"/>
          </w:tcPr>
          <w:p w14:paraId="38F9DA8D" w14:textId="77777777" w:rsidR="00637CE1" w:rsidRPr="00C754B5" w:rsidRDefault="00637CE1" w:rsidP="002410B9">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p>
        </w:tc>
        <w:tc>
          <w:tcPr>
            <w:tcW w:w="445" w:type="dxa"/>
          </w:tcPr>
          <w:p w14:paraId="644222A5" w14:textId="77777777" w:rsidR="00637CE1" w:rsidRPr="00C754B5" w:rsidRDefault="00637CE1" w:rsidP="002410B9">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p>
        </w:tc>
        <w:tc>
          <w:tcPr>
            <w:tcW w:w="445" w:type="dxa"/>
            <w:tcBorders>
              <w:right w:val="single" w:sz="12" w:space="0" w:color="4BACC6" w:themeColor="accent5"/>
            </w:tcBorders>
          </w:tcPr>
          <w:p w14:paraId="58380276" w14:textId="77777777" w:rsidR="00637CE1" w:rsidRPr="00C754B5" w:rsidRDefault="00637CE1" w:rsidP="002410B9">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p>
        </w:tc>
        <w:tc>
          <w:tcPr>
            <w:tcW w:w="445" w:type="dxa"/>
            <w:tcBorders>
              <w:left w:val="single" w:sz="12" w:space="0" w:color="4BACC6" w:themeColor="accent5"/>
            </w:tcBorders>
          </w:tcPr>
          <w:p w14:paraId="77C33FA2" w14:textId="77777777" w:rsidR="00637CE1" w:rsidRPr="00C754B5" w:rsidRDefault="00637CE1" w:rsidP="002410B9">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p>
        </w:tc>
        <w:tc>
          <w:tcPr>
            <w:tcW w:w="445" w:type="dxa"/>
          </w:tcPr>
          <w:p w14:paraId="186D10BB" w14:textId="77777777" w:rsidR="00637CE1" w:rsidRPr="00C754B5" w:rsidRDefault="00637CE1" w:rsidP="002410B9">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p>
        </w:tc>
        <w:tc>
          <w:tcPr>
            <w:tcW w:w="445" w:type="dxa"/>
          </w:tcPr>
          <w:p w14:paraId="2B27988C" w14:textId="77777777" w:rsidR="00637CE1" w:rsidRPr="00C754B5" w:rsidRDefault="00637CE1" w:rsidP="002410B9">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p>
        </w:tc>
        <w:tc>
          <w:tcPr>
            <w:tcW w:w="445" w:type="dxa"/>
          </w:tcPr>
          <w:p w14:paraId="2913F8B2" w14:textId="77777777" w:rsidR="00637CE1" w:rsidRPr="00C754B5" w:rsidRDefault="00637CE1" w:rsidP="002410B9">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p>
        </w:tc>
        <w:tc>
          <w:tcPr>
            <w:tcW w:w="643" w:type="dxa"/>
          </w:tcPr>
          <w:p w14:paraId="7E38833A" w14:textId="77777777" w:rsidR="00637CE1" w:rsidRPr="00C754B5" w:rsidRDefault="00637CE1" w:rsidP="002410B9">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C754B5">
              <w:rPr>
                <w:rFonts w:ascii="Times New Roman" w:hAnsi="Times New Roman" w:cs="Times New Roman"/>
                <w:sz w:val="20"/>
                <w:szCs w:val="20"/>
              </w:rPr>
              <w:t>2</w:t>
            </w:r>
          </w:p>
        </w:tc>
        <w:tc>
          <w:tcPr>
            <w:tcW w:w="1100" w:type="dxa"/>
          </w:tcPr>
          <w:p w14:paraId="590F3B9C" w14:textId="77777777" w:rsidR="00637CE1" w:rsidRPr="00C754B5" w:rsidRDefault="00637CE1" w:rsidP="002410B9">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p>
        </w:tc>
      </w:tr>
      <w:tr w:rsidR="00637CE1" w:rsidRPr="00C754B5" w14:paraId="11096BAB" w14:textId="77777777" w:rsidTr="002410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14:paraId="08F3D20F" w14:textId="77777777" w:rsidR="00637CE1" w:rsidRPr="00C754B5" w:rsidRDefault="00637CE1" w:rsidP="002410B9">
            <w:pPr>
              <w:jc w:val="center"/>
              <w:rPr>
                <w:rFonts w:ascii="Times New Roman" w:hAnsi="Times New Roman" w:cs="Times New Roman"/>
                <w:sz w:val="20"/>
                <w:szCs w:val="20"/>
              </w:rPr>
            </w:pPr>
          </w:p>
        </w:tc>
        <w:tc>
          <w:tcPr>
            <w:tcW w:w="1816" w:type="dxa"/>
          </w:tcPr>
          <w:p w14:paraId="0CCE367C" w14:textId="77777777" w:rsidR="00637CE1" w:rsidRDefault="00637CE1" w:rsidP="002410B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754B5">
              <w:rPr>
                <w:rFonts w:ascii="Times New Roman" w:hAnsi="Times New Roman" w:cs="Times New Roman"/>
                <w:sz w:val="20"/>
                <w:szCs w:val="20"/>
              </w:rPr>
              <w:t>2.</w:t>
            </w:r>
          </w:p>
          <w:p w14:paraId="5E0CECE4" w14:textId="77777777" w:rsidR="00637CE1" w:rsidRPr="00C754B5" w:rsidRDefault="00637CE1" w:rsidP="002410B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063" w:type="dxa"/>
          </w:tcPr>
          <w:p w14:paraId="30E8C95C" w14:textId="77777777" w:rsidR="00637CE1" w:rsidRPr="00C754B5" w:rsidRDefault="00637CE1" w:rsidP="002410B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450" w:type="dxa"/>
          </w:tcPr>
          <w:p w14:paraId="6D81A2CA" w14:textId="77777777" w:rsidR="00637CE1" w:rsidRPr="00C754B5" w:rsidRDefault="00637CE1" w:rsidP="002410B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445" w:type="dxa"/>
          </w:tcPr>
          <w:p w14:paraId="214F0D74" w14:textId="77777777" w:rsidR="00637CE1" w:rsidRPr="00C754B5" w:rsidRDefault="00637CE1" w:rsidP="002410B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754B5">
              <w:rPr>
                <w:rFonts w:ascii="Times New Roman" w:hAnsi="Times New Roman" w:cs="Times New Roman"/>
                <w:sz w:val="20"/>
                <w:szCs w:val="20"/>
              </w:rPr>
              <w:t>x</w:t>
            </w:r>
          </w:p>
        </w:tc>
        <w:tc>
          <w:tcPr>
            <w:tcW w:w="445" w:type="dxa"/>
          </w:tcPr>
          <w:p w14:paraId="70C3EE88" w14:textId="77777777" w:rsidR="00637CE1" w:rsidRPr="00C754B5" w:rsidRDefault="00637CE1" w:rsidP="002410B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445" w:type="dxa"/>
            <w:tcBorders>
              <w:right w:val="single" w:sz="12" w:space="0" w:color="4BACC6" w:themeColor="accent5"/>
            </w:tcBorders>
          </w:tcPr>
          <w:p w14:paraId="27A2DDFB" w14:textId="77777777" w:rsidR="00637CE1" w:rsidRPr="00C754B5" w:rsidRDefault="00637CE1" w:rsidP="002410B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445" w:type="dxa"/>
            <w:tcBorders>
              <w:left w:val="single" w:sz="12" w:space="0" w:color="4BACC6" w:themeColor="accent5"/>
            </w:tcBorders>
          </w:tcPr>
          <w:p w14:paraId="2E2AA25A" w14:textId="77777777" w:rsidR="00637CE1" w:rsidRPr="00C754B5" w:rsidRDefault="00637CE1" w:rsidP="002410B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445" w:type="dxa"/>
          </w:tcPr>
          <w:p w14:paraId="34A32B11" w14:textId="77777777" w:rsidR="00637CE1" w:rsidRPr="00C754B5" w:rsidRDefault="00637CE1" w:rsidP="002410B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445" w:type="dxa"/>
          </w:tcPr>
          <w:p w14:paraId="72B7F2E1" w14:textId="77777777" w:rsidR="00637CE1" w:rsidRPr="00C754B5" w:rsidRDefault="00637CE1" w:rsidP="002410B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445" w:type="dxa"/>
          </w:tcPr>
          <w:p w14:paraId="15ED9B6D" w14:textId="77777777" w:rsidR="00637CE1" w:rsidRPr="00C754B5" w:rsidRDefault="00637CE1" w:rsidP="002410B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643" w:type="dxa"/>
          </w:tcPr>
          <w:p w14:paraId="57705779" w14:textId="77777777" w:rsidR="00637CE1" w:rsidRPr="00C754B5" w:rsidRDefault="00637CE1" w:rsidP="002410B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754B5">
              <w:rPr>
                <w:rFonts w:ascii="Times New Roman" w:hAnsi="Times New Roman" w:cs="Times New Roman"/>
                <w:sz w:val="20"/>
                <w:szCs w:val="20"/>
              </w:rPr>
              <w:t>2</w:t>
            </w:r>
          </w:p>
        </w:tc>
        <w:tc>
          <w:tcPr>
            <w:tcW w:w="1100" w:type="dxa"/>
          </w:tcPr>
          <w:p w14:paraId="0BD8A39D" w14:textId="77777777" w:rsidR="00637CE1" w:rsidRPr="00C754B5" w:rsidRDefault="00637CE1" w:rsidP="002410B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637CE1" w:rsidRPr="00C754B5" w14:paraId="134F2A67" w14:textId="77777777" w:rsidTr="002410B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14:paraId="31744A5A" w14:textId="77777777" w:rsidR="00637CE1" w:rsidRPr="00C754B5" w:rsidRDefault="00637CE1" w:rsidP="002410B9">
            <w:pPr>
              <w:jc w:val="center"/>
              <w:rPr>
                <w:rFonts w:ascii="Times New Roman" w:hAnsi="Times New Roman" w:cs="Times New Roman"/>
                <w:sz w:val="20"/>
                <w:szCs w:val="20"/>
              </w:rPr>
            </w:pPr>
          </w:p>
        </w:tc>
        <w:tc>
          <w:tcPr>
            <w:tcW w:w="1816" w:type="dxa"/>
          </w:tcPr>
          <w:p w14:paraId="55552042" w14:textId="77777777" w:rsidR="00637CE1" w:rsidRDefault="00637CE1" w:rsidP="002410B9">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C754B5">
              <w:rPr>
                <w:rFonts w:ascii="Times New Roman" w:hAnsi="Times New Roman" w:cs="Times New Roman"/>
                <w:sz w:val="20"/>
                <w:szCs w:val="20"/>
              </w:rPr>
              <w:t>3.</w:t>
            </w:r>
          </w:p>
          <w:p w14:paraId="3DC35B58" w14:textId="77777777" w:rsidR="00637CE1" w:rsidRPr="00C754B5" w:rsidRDefault="00637CE1" w:rsidP="002410B9">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p>
        </w:tc>
        <w:tc>
          <w:tcPr>
            <w:tcW w:w="1063" w:type="dxa"/>
          </w:tcPr>
          <w:p w14:paraId="0A9410DE" w14:textId="77777777" w:rsidR="00637CE1" w:rsidRPr="00C754B5" w:rsidRDefault="00637CE1" w:rsidP="002410B9">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p>
        </w:tc>
        <w:tc>
          <w:tcPr>
            <w:tcW w:w="450" w:type="dxa"/>
          </w:tcPr>
          <w:p w14:paraId="6D57DC94" w14:textId="77777777" w:rsidR="00637CE1" w:rsidRPr="00C754B5" w:rsidRDefault="00637CE1" w:rsidP="002410B9">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p>
        </w:tc>
        <w:tc>
          <w:tcPr>
            <w:tcW w:w="445" w:type="dxa"/>
          </w:tcPr>
          <w:p w14:paraId="5EB601FD" w14:textId="77777777" w:rsidR="00637CE1" w:rsidRPr="00C754B5" w:rsidRDefault="00637CE1" w:rsidP="002410B9">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p>
        </w:tc>
        <w:tc>
          <w:tcPr>
            <w:tcW w:w="445" w:type="dxa"/>
          </w:tcPr>
          <w:p w14:paraId="07773A3B" w14:textId="77777777" w:rsidR="00637CE1" w:rsidRPr="00C754B5" w:rsidRDefault="00637CE1" w:rsidP="002410B9">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C754B5">
              <w:rPr>
                <w:rFonts w:ascii="Times New Roman" w:hAnsi="Times New Roman" w:cs="Times New Roman"/>
                <w:sz w:val="20"/>
                <w:szCs w:val="20"/>
              </w:rPr>
              <w:t>x</w:t>
            </w:r>
          </w:p>
        </w:tc>
        <w:tc>
          <w:tcPr>
            <w:tcW w:w="445" w:type="dxa"/>
            <w:tcBorders>
              <w:right w:val="single" w:sz="12" w:space="0" w:color="4BACC6" w:themeColor="accent5"/>
            </w:tcBorders>
          </w:tcPr>
          <w:p w14:paraId="04018B74" w14:textId="77777777" w:rsidR="00637CE1" w:rsidRPr="00C754B5" w:rsidRDefault="00637CE1" w:rsidP="002410B9">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p>
        </w:tc>
        <w:tc>
          <w:tcPr>
            <w:tcW w:w="445" w:type="dxa"/>
            <w:tcBorders>
              <w:left w:val="single" w:sz="12" w:space="0" w:color="4BACC6" w:themeColor="accent5"/>
            </w:tcBorders>
          </w:tcPr>
          <w:p w14:paraId="4A4FA673" w14:textId="77777777" w:rsidR="00637CE1" w:rsidRPr="00C754B5" w:rsidRDefault="00637CE1" w:rsidP="002410B9">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p>
        </w:tc>
        <w:tc>
          <w:tcPr>
            <w:tcW w:w="445" w:type="dxa"/>
          </w:tcPr>
          <w:p w14:paraId="6CB1644A" w14:textId="77777777" w:rsidR="00637CE1" w:rsidRPr="00C754B5" w:rsidRDefault="00637CE1" w:rsidP="002410B9">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p>
        </w:tc>
        <w:tc>
          <w:tcPr>
            <w:tcW w:w="445" w:type="dxa"/>
          </w:tcPr>
          <w:p w14:paraId="6C6154E7" w14:textId="77777777" w:rsidR="00637CE1" w:rsidRPr="00C754B5" w:rsidRDefault="00637CE1" w:rsidP="002410B9">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p>
        </w:tc>
        <w:tc>
          <w:tcPr>
            <w:tcW w:w="445" w:type="dxa"/>
          </w:tcPr>
          <w:p w14:paraId="6D032304" w14:textId="77777777" w:rsidR="00637CE1" w:rsidRPr="00C754B5" w:rsidRDefault="00637CE1" w:rsidP="002410B9">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p>
        </w:tc>
        <w:tc>
          <w:tcPr>
            <w:tcW w:w="643" w:type="dxa"/>
          </w:tcPr>
          <w:p w14:paraId="2C634F75" w14:textId="77777777" w:rsidR="00637CE1" w:rsidRPr="00C754B5" w:rsidRDefault="00637CE1" w:rsidP="002410B9">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C754B5">
              <w:rPr>
                <w:rFonts w:ascii="Times New Roman" w:hAnsi="Times New Roman" w:cs="Times New Roman"/>
                <w:sz w:val="20"/>
                <w:szCs w:val="20"/>
              </w:rPr>
              <w:t>2</w:t>
            </w:r>
          </w:p>
        </w:tc>
        <w:tc>
          <w:tcPr>
            <w:tcW w:w="1100" w:type="dxa"/>
          </w:tcPr>
          <w:p w14:paraId="78EC10D8" w14:textId="77777777" w:rsidR="00637CE1" w:rsidRPr="00C754B5" w:rsidRDefault="00637CE1" w:rsidP="002410B9">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p>
        </w:tc>
      </w:tr>
      <w:tr w:rsidR="00637CE1" w:rsidRPr="00C754B5" w14:paraId="06F38DA9" w14:textId="77777777" w:rsidTr="002410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14:paraId="5F1A75AD" w14:textId="77777777" w:rsidR="00637CE1" w:rsidRPr="00C754B5" w:rsidRDefault="00637CE1" w:rsidP="002410B9">
            <w:pPr>
              <w:jc w:val="center"/>
              <w:rPr>
                <w:rFonts w:ascii="Times New Roman" w:hAnsi="Times New Roman" w:cs="Times New Roman"/>
                <w:sz w:val="20"/>
                <w:szCs w:val="20"/>
              </w:rPr>
            </w:pPr>
            <w:r w:rsidRPr="00C754B5">
              <w:rPr>
                <w:rFonts w:ascii="Times New Roman" w:hAnsi="Times New Roman" w:cs="Times New Roman"/>
                <w:sz w:val="20"/>
                <w:szCs w:val="20"/>
              </w:rPr>
              <w:t>tantárgyi kredit</w:t>
            </w:r>
          </w:p>
        </w:tc>
        <w:tc>
          <w:tcPr>
            <w:tcW w:w="1816" w:type="dxa"/>
          </w:tcPr>
          <w:p w14:paraId="152159E6" w14:textId="77777777" w:rsidR="00637CE1" w:rsidRPr="00C754B5" w:rsidRDefault="00637CE1" w:rsidP="002410B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063" w:type="dxa"/>
          </w:tcPr>
          <w:p w14:paraId="3B827D2F" w14:textId="77777777" w:rsidR="00637CE1" w:rsidRPr="00C754B5" w:rsidRDefault="00637CE1" w:rsidP="002410B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450" w:type="dxa"/>
          </w:tcPr>
          <w:p w14:paraId="1809497F" w14:textId="77777777" w:rsidR="00637CE1" w:rsidRPr="00C754B5" w:rsidRDefault="00637CE1" w:rsidP="002410B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5</w:t>
            </w:r>
          </w:p>
        </w:tc>
        <w:tc>
          <w:tcPr>
            <w:tcW w:w="445" w:type="dxa"/>
          </w:tcPr>
          <w:p w14:paraId="37554350" w14:textId="77777777" w:rsidR="00637CE1" w:rsidRPr="00C754B5" w:rsidRDefault="00637CE1" w:rsidP="002410B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7</w:t>
            </w:r>
          </w:p>
        </w:tc>
        <w:tc>
          <w:tcPr>
            <w:tcW w:w="445" w:type="dxa"/>
          </w:tcPr>
          <w:p w14:paraId="5D04140D" w14:textId="77777777" w:rsidR="00637CE1" w:rsidRPr="00C754B5" w:rsidRDefault="00637CE1" w:rsidP="002410B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7</w:t>
            </w:r>
          </w:p>
        </w:tc>
        <w:tc>
          <w:tcPr>
            <w:tcW w:w="445" w:type="dxa"/>
            <w:tcBorders>
              <w:right w:val="single" w:sz="12" w:space="0" w:color="4BACC6" w:themeColor="accent5"/>
            </w:tcBorders>
          </w:tcPr>
          <w:p w14:paraId="00821536" w14:textId="77777777" w:rsidR="00637CE1" w:rsidRPr="00C754B5" w:rsidRDefault="00637CE1" w:rsidP="002410B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754B5">
              <w:rPr>
                <w:rFonts w:ascii="Times New Roman" w:hAnsi="Times New Roman" w:cs="Times New Roman"/>
                <w:sz w:val="20"/>
                <w:szCs w:val="20"/>
              </w:rPr>
              <w:t>3</w:t>
            </w:r>
          </w:p>
        </w:tc>
        <w:tc>
          <w:tcPr>
            <w:tcW w:w="445" w:type="dxa"/>
            <w:tcBorders>
              <w:left w:val="single" w:sz="12" w:space="0" w:color="4BACC6" w:themeColor="accent5"/>
            </w:tcBorders>
          </w:tcPr>
          <w:p w14:paraId="19746DF8" w14:textId="77777777" w:rsidR="00637CE1" w:rsidRPr="00C754B5" w:rsidRDefault="00637CE1" w:rsidP="002410B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754B5">
              <w:rPr>
                <w:rFonts w:ascii="Times New Roman" w:hAnsi="Times New Roman" w:cs="Times New Roman"/>
                <w:sz w:val="20"/>
                <w:szCs w:val="20"/>
              </w:rPr>
              <w:t>-</w:t>
            </w:r>
          </w:p>
        </w:tc>
        <w:tc>
          <w:tcPr>
            <w:tcW w:w="445" w:type="dxa"/>
          </w:tcPr>
          <w:p w14:paraId="22AB8329" w14:textId="77777777" w:rsidR="00637CE1" w:rsidRPr="00C754B5" w:rsidRDefault="00637CE1" w:rsidP="002410B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754B5">
              <w:rPr>
                <w:rFonts w:ascii="Times New Roman" w:hAnsi="Times New Roman" w:cs="Times New Roman"/>
                <w:sz w:val="20"/>
                <w:szCs w:val="20"/>
              </w:rPr>
              <w:t>-</w:t>
            </w:r>
          </w:p>
        </w:tc>
        <w:tc>
          <w:tcPr>
            <w:tcW w:w="445" w:type="dxa"/>
          </w:tcPr>
          <w:p w14:paraId="28D3867D" w14:textId="77777777" w:rsidR="00637CE1" w:rsidRPr="00C754B5" w:rsidRDefault="00637CE1" w:rsidP="002410B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754B5">
              <w:rPr>
                <w:rFonts w:ascii="Times New Roman" w:hAnsi="Times New Roman" w:cs="Times New Roman"/>
                <w:sz w:val="20"/>
                <w:szCs w:val="20"/>
              </w:rPr>
              <w:t>-</w:t>
            </w:r>
          </w:p>
        </w:tc>
        <w:tc>
          <w:tcPr>
            <w:tcW w:w="445" w:type="dxa"/>
          </w:tcPr>
          <w:p w14:paraId="55DB2949" w14:textId="77777777" w:rsidR="00637CE1" w:rsidRPr="00C754B5" w:rsidRDefault="00637CE1" w:rsidP="002410B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754B5">
              <w:rPr>
                <w:rFonts w:ascii="Times New Roman" w:hAnsi="Times New Roman" w:cs="Times New Roman"/>
                <w:sz w:val="20"/>
                <w:szCs w:val="20"/>
              </w:rPr>
              <w:t>-</w:t>
            </w:r>
          </w:p>
        </w:tc>
        <w:tc>
          <w:tcPr>
            <w:tcW w:w="643" w:type="dxa"/>
          </w:tcPr>
          <w:p w14:paraId="53CBBCBB" w14:textId="77777777" w:rsidR="00637CE1" w:rsidRPr="00C754B5" w:rsidRDefault="00637CE1" w:rsidP="002410B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Pr>
                <w:rFonts w:ascii="Times New Roman" w:hAnsi="Times New Roman" w:cs="Times New Roman"/>
                <w:b/>
                <w:sz w:val="20"/>
                <w:szCs w:val="20"/>
              </w:rPr>
              <w:t>22</w:t>
            </w:r>
          </w:p>
        </w:tc>
        <w:tc>
          <w:tcPr>
            <w:tcW w:w="1100" w:type="dxa"/>
          </w:tcPr>
          <w:p w14:paraId="4A1446F9" w14:textId="77777777" w:rsidR="00637CE1" w:rsidRPr="00C754B5" w:rsidRDefault="00637CE1" w:rsidP="002410B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637CE1" w:rsidRPr="00C754B5" w14:paraId="43CA6824" w14:textId="77777777" w:rsidTr="002410B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14:paraId="488E3FA5" w14:textId="77777777" w:rsidR="00637CE1" w:rsidRPr="00C754B5" w:rsidRDefault="00637CE1" w:rsidP="002410B9">
            <w:pPr>
              <w:jc w:val="center"/>
              <w:rPr>
                <w:rFonts w:ascii="Times New Roman" w:hAnsi="Times New Roman" w:cs="Times New Roman"/>
                <w:sz w:val="20"/>
                <w:szCs w:val="20"/>
              </w:rPr>
            </w:pPr>
            <w:r w:rsidRPr="00C754B5">
              <w:rPr>
                <w:rFonts w:ascii="Times New Roman" w:hAnsi="Times New Roman" w:cs="Times New Roman"/>
                <w:sz w:val="20"/>
                <w:szCs w:val="20"/>
              </w:rPr>
              <w:t>kutatási kredit</w:t>
            </w:r>
          </w:p>
        </w:tc>
        <w:tc>
          <w:tcPr>
            <w:tcW w:w="1816" w:type="dxa"/>
          </w:tcPr>
          <w:p w14:paraId="142C8013" w14:textId="77777777" w:rsidR="00637CE1" w:rsidRPr="00C754B5" w:rsidRDefault="00637CE1" w:rsidP="002410B9">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p>
        </w:tc>
        <w:tc>
          <w:tcPr>
            <w:tcW w:w="1063" w:type="dxa"/>
          </w:tcPr>
          <w:p w14:paraId="0A3A184C" w14:textId="77777777" w:rsidR="00637CE1" w:rsidRPr="00C754B5" w:rsidRDefault="00637CE1" w:rsidP="002410B9">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p>
        </w:tc>
        <w:tc>
          <w:tcPr>
            <w:tcW w:w="450" w:type="dxa"/>
          </w:tcPr>
          <w:p w14:paraId="71C2C258" w14:textId="77777777" w:rsidR="00637CE1" w:rsidRPr="00C754B5" w:rsidRDefault="00637CE1" w:rsidP="002410B9">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25</w:t>
            </w:r>
          </w:p>
        </w:tc>
        <w:tc>
          <w:tcPr>
            <w:tcW w:w="445" w:type="dxa"/>
          </w:tcPr>
          <w:p w14:paraId="57A6A6A6" w14:textId="77777777" w:rsidR="00637CE1" w:rsidRPr="00C754B5" w:rsidRDefault="00637CE1" w:rsidP="002410B9">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23</w:t>
            </w:r>
          </w:p>
        </w:tc>
        <w:tc>
          <w:tcPr>
            <w:tcW w:w="445" w:type="dxa"/>
          </w:tcPr>
          <w:p w14:paraId="2F5411BC" w14:textId="77777777" w:rsidR="00637CE1" w:rsidRPr="00C754B5" w:rsidRDefault="00637CE1" w:rsidP="002410B9">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23</w:t>
            </w:r>
          </w:p>
        </w:tc>
        <w:tc>
          <w:tcPr>
            <w:tcW w:w="445" w:type="dxa"/>
            <w:tcBorders>
              <w:right w:val="single" w:sz="12" w:space="0" w:color="4BACC6" w:themeColor="accent5"/>
            </w:tcBorders>
          </w:tcPr>
          <w:p w14:paraId="4739348F" w14:textId="77777777" w:rsidR="00637CE1" w:rsidRPr="00C754B5" w:rsidRDefault="00637CE1" w:rsidP="002410B9">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C754B5">
              <w:rPr>
                <w:rFonts w:ascii="Times New Roman" w:hAnsi="Times New Roman" w:cs="Times New Roman"/>
                <w:sz w:val="20"/>
                <w:szCs w:val="20"/>
              </w:rPr>
              <w:t>27</w:t>
            </w:r>
          </w:p>
        </w:tc>
        <w:tc>
          <w:tcPr>
            <w:tcW w:w="445" w:type="dxa"/>
            <w:tcBorders>
              <w:left w:val="single" w:sz="12" w:space="0" w:color="4BACC6" w:themeColor="accent5"/>
            </w:tcBorders>
          </w:tcPr>
          <w:p w14:paraId="78A234ED" w14:textId="77777777" w:rsidR="00637CE1" w:rsidRPr="00C754B5" w:rsidRDefault="00637CE1" w:rsidP="002410B9">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C754B5">
              <w:rPr>
                <w:rFonts w:ascii="Times New Roman" w:hAnsi="Times New Roman" w:cs="Times New Roman"/>
                <w:sz w:val="20"/>
                <w:szCs w:val="20"/>
              </w:rPr>
              <w:t>30</w:t>
            </w:r>
          </w:p>
        </w:tc>
        <w:tc>
          <w:tcPr>
            <w:tcW w:w="445" w:type="dxa"/>
          </w:tcPr>
          <w:p w14:paraId="01D56648" w14:textId="77777777" w:rsidR="00637CE1" w:rsidRPr="00C754B5" w:rsidRDefault="00637CE1" w:rsidP="002410B9">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C754B5">
              <w:rPr>
                <w:rFonts w:ascii="Times New Roman" w:hAnsi="Times New Roman" w:cs="Times New Roman"/>
                <w:sz w:val="20"/>
                <w:szCs w:val="20"/>
              </w:rPr>
              <w:t>30</w:t>
            </w:r>
          </w:p>
        </w:tc>
        <w:tc>
          <w:tcPr>
            <w:tcW w:w="445" w:type="dxa"/>
          </w:tcPr>
          <w:p w14:paraId="72C18722" w14:textId="77777777" w:rsidR="00637CE1" w:rsidRPr="00C754B5" w:rsidRDefault="00637CE1" w:rsidP="002410B9">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C754B5">
              <w:rPr>
                <w:rFonts w:ascii="Times New Roman" w:hAnsi="Times New Roman" w:cs="Times New Roman"/>
                <w:sz w:val="20"/>
                <w:szCs w:val="20"/>
              </w:rPr>
              <w:t>30</w:t>
            </w:r>
          </w:p>
        </w:tc>
        <w:tc>
          <w:tcPr>
            <w:tcW w:w="445" w:type="dxa"/>
          </w:tcPr>
          <w:p w14:paraId="056A1F4A" w14:textId="77777777" w:rsidR="00637CE1" w:rsidRPr="00C754B5" w:rsidRDefault="00637CE1" w:rsidP="002410B9">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C754B5">
              <w:rPr>
                <w:rFonts w:ascii="Times New Roman" w:hAnsi="Times New Roman" w:cs="Times New Roman"/>
                <w:sz w:val="20"/>
                <w:szCs w:val="20"/>
              </w:rPr>
              <w:t>30</w:t>
            </w:r>
          </w:p>
        </w:tc>
        <w:tc>
          <w:tcPr>
            <w:tcW w:w="643" w:type="dxa"/>
          </w:tcPr>
          <w:p w14:paraId="533F0EB5" w14:textId="77777777" w:rsidR="00637CE1" w:rsidRPr="00C754B5" w:rsidRDefault="00637CE1" w:rsidP="002410B9">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0"/>
                <w:szCs w:val="20"/>
              </w:rPr>
            </w:pPr>
            <w:r>
              <w:rPr>
                <w:rFonts w:ascii="Times New Roman" w:hAnsi="Times New Roman" w:cs="Times New Roman"/>
                <w:b/>
                <w:sz w:val="20"/>
                <w:szCs w:val="20"/>
              </w:rPr>
              <w:t>218</w:t>
            </w:r>
          </w:p>
        </w:tc>
        <w:tc>
          <w:tcPr>
            <w:tcW w:w="1100" w:type="dxa"/>
          </w:tcPr>
          <w:p w14:paraId="352411C4" w14:textId="77777777" w:rsidR="00637CE1" w:rsidRPr="00C754B5" w:rsidRDefault="00637CE1" w:rsidP="002410B9">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p>
        </w:tc>
      </w:tr>
      <w:tr w:rsidR="00637CE1" w:rsidRPr="00C754B5" w14:paraId="6B4E0B89" w14:textId="77777777" w:rsidTr="002410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14:paraId="3A5A8C11" w14:textId="77777777" w:rsidR="00637CE1" w:rsidRPr="00C754B5" w:rsidRDefault="00637CE1" w:rsidP="002410B9">
            <w:pPr>
              <w:jc w:val="center"/>
              <w:rPr>
                <w:rFonts w:ascii="Times New Roman" w:hAnsi="Times New Roman" w:cs="Times New Roman"/>
                <w:sz w:val="20"/>
                <w:szCs w:val="20"/>
              </w:rPr>
            </w:pPr>
            <w:r w:rsidRPr="00C754B5">
              <w:rPr>
                <w:rFonts w:ascii="Times New Roman" w:hAnsi="Times New Roman" w:cs="Times New Roman"/>
                <w:sz w:val="20"/>
                <w:szCs w:val="20"/>
              </w:rPr>
              <w:t>Mindösszesen</w:t>
            </w:r>
          </w:p>
        </w:tc>
        <w:tc>
          <w:tcPr>
            <w:tcW w:w="1816" w:type="dxa"/>
          </w:tcPr>
          <w:p w14:paraId="3EBC4443" w14:textId="77777777" w:rsidR="00637CE1" w:rsidRPr="00C754B5" w:rsidRDefault="00637CE1" w:rsidP="002410B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063" w:type="dxa"/>
          </w:tcPr>
          <w:p w14:paraId="5793A13E" w14:textId="77777777" w:rsidR="00637CE1" w:rsidRPr="00C754B5" w:rsidRDefault="00637CE1" w:rsidP="002410B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450" w:type="dxa"/>
          </w:tcPr>
          <w:p w14:paraId="559DBEBC" w14:textId="77777777" w:rsidR="00637CE1" w:rsidRPr="00C754B5" w:rsidRDefault="00637CE1" w:rsidP="002410B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754B5">
              <w:rPr>
                <w:rFonts w:ascii="Times New Roman" w:hAnsi="Times New Roman" w:cs="Times New Roman"/>
                <w:sz w:val="20"/>
                <w:szCs w:val="20"/>
              </w:rPr>
              <w:t>30</w:t>
            </w:r>
          </w:p>
        </w:tc>
        <w:tc>
          <w:tcPr>
            <w:tcW w:w="445" w:type="dxa"/>
          </w:tcPr>
          <w:p w14:paraId="1FAB0BC3" w14:textId="77777777" w:rsidR="00637CE1" w:rsidRPr="00C754B5" w:rsidRDefault="00637CE1" w:rsidP="002410B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754B5">
              <w:rPr>
                <w:rFonts w:ascii="Times New Roman" w:hAnsi="Times New Roman" w:cs="Times New Roman"/>
                <w:sz w:val="20"/>
                <w:szCs w:val="20"/>
              </w:rPr>
              <w:t>30</w:t>
            </w:r>
          </w:p>
        </w:tc>
        <w:tc>
          <w:tcPr>
            <w:tcW w:w="445" w:type="dxa"/>
          </w:tcPr>
          <w:p w14:paraId="7FEF0D08" w14:textId="77777777" w:rsidR="00637CE1" w:rsidRPr="00C754B5" w:rsidRDefault="00637CE1" w:rsidP="002410B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754B5">
              <w:rPr>
                <w:rFonts w:ascii="Times New Roman" w:hAnsi="Times New Roman" w:cs="Times New Roman"/>
                <w:sz w:val="20"/>
                <w:szCs w:val="20"/>
              </w:rPr>
              <w:t>30</w:t>
            </w:r>
          </w:p>
        </w:tc>
        <w:tc>
          <w:tcPr>
            <w:tcW w:w="445" w:type="dxa"/>
            <w:tcBorders>
              <w:right w:val="single" w:sz="12" w:space="0" w:color="4BACC6" w:themeColor="accent5"/>
            </w:tcBorders>
          </w:tcPr>
          <w:p w14:paraId="10D3D9E7" w14:textId="77777777" w:rsidR="00637CE1" w:rsidRPr="00C754B5" w:rsidRDefault="00637CE1" w:rsidP="002410B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754B5">
              <w:rPr>
                <w:rFonts w:ascii="Times New Roman" w:hAnsi="Times New Roman" w:cs="Times New Roman"/>
                <w:sz w:val="20"/>
                <w:szCs w:val="20"/>
              </w:rPr>
              <w:t>30</w:t>
            </w:r>
          </w:p>
        </w:tc>
        <w:tc>
          <w:tcPr>
            <w:tcW w:w="445" w:type="dxa"/>
            <w:tcBorders>
              <w:left w:val="single" w:sz="12" w:space="0" w:color="4BACC6" w:themeColor="accent5"/>
            </w:tcBorders>
          </w:tcPr>
          <w:p w14:paraId="2A5B3F46" w14:textId="77777777" w:rsidR="00637CE1" w:rsidRPr="00C754B5" w:rsidRDefault="00637CE1" w:rsidP="002410B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754B5">
              <w:rPr>
                <w:rFonts w:ascii="Times New Roman" w:hAnsi="Times New Roman" w:cs="Times New Roman"/>
                <w:sz w:val="20"/>
                <w:szCs w:val="20"/>
              </w:rPr>
              <w:t>30</w:t>
            </w:r>
          </w:p>
        </w:tc>
        <w:tc>
          <w:tcPr>
            <w:tcW w:w="445" w:type="dxa"/>
          </w:tcPr>
          <w:p w14:paraId="0997176E" w14:textId="77777777" w:rsidR="00637CE1" w:rsidRPr="00C754B5" w:rsidRDefault="00637CE1" w:rsidP="002410B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754B5">
              <w:rPr>
                <w:rFonts w:ascii="Times New Roman" w:hAnsi="Times New Roman" w:cs="Times New Roman"/>
                <w:sz w:val="20"/>
                <w:szCs w:val="20"/>
              </w:rPr>
              <w:t>30</w:t>
            </w:r>
          </w:p>
        </w:tc>
        <w:tc>
          <w:tcPr>
            <w:tcW w:w="445" w:type="dxa"/>
          </w:tcPr>
          <w:p w14:paraId="046A96E1" w14:textId="77777777" w:rsidR="00637CE1" w:rsidRPr="00C754B5" w:rsidRDefault="00637CE1" w:rsidP="002410B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754B5">
              <w:rPr>
                <w:rFonts w:ascii="Times New Roman" w:hAnsi="Times New Roman" w:cs="Times New Roman"/>
                <w:sz w:val="20"/>
                <w:szCs w:val="20"/>
              </w:rPr>
              <w:t>30</w:t>
            </w:r>
          </w:p>
        </w:tc>
        <w:tc>
          <w:tcPr>
            <w:tcW w:w="445" w:type="dxa"/>
          </w:tcPr>
          <w:p w14:paraId="082AE6E5" w14:textId="77777777" w:rsidR="00637CE1" w:rsidRPr="00C754B5" w:rsidRDefault="00637CE1" w:rsidP="002410B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C754B5">
              <w:rPr>
                <w:rFonts w:ascii="Times New Roman" w:hAnsi="Times New Roman" w:cs="Times New Roman"/>
                <w:sz w:val="20"/>
                <w:szCs w:val="20"/>
              </w:rPr>
              <w:t>30</w:t>
            </w:r>
          </w:p>
        </w:tc>
        <w:tc>
          <w:tcPr>
            <w:tcW w:w="643" w:type="dxa"/>
          </w:tcPr>
          <w:p w14:paraId="70E898A9" w14:textId="77777777" w:rsidR="00637CE1" w:rsidRPr="00C754B5" w:rsidRDefault="00637CE1" w:rsidP="002410B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C754B5">
              <w:rPr>
                <w:rFonts w:ascii="Times New Roman" w:hAnsi="Times New Roman" w:cs="Times New Roman"/>
                <w:b/>
                <w:sz w:val="20"/>
                <w:szCs w:val="20"/>
              </w:rPr>
              <w:t>240</w:t>
            </w:r>
          </w:p>
        </w:tc>
        <w:tc>
          <w:tcPr>
            <w:tcW w:w="1100" w:type="dxa"/>
          </w:tcPr>
          <w:p w14:paraId="26357173" w14:textId="77777777" w:rsidR="00637CE1" w:rsidRPr="00C754B5" w:rsidRDefault="00637CE1" w:rsidP="002410B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bl>
    <w:p w14:paraId="2C1D80E7" w14:textId="77777777" w:rsidR="00A737AA" w:rsidRPr="00C754B5" w:rsidRDefault="00A737AA" w:rsidP="00A737AA"/>
    <w:p w14:paraId="02E6FAC2" w14:textId="77777777" w:rsidR="00A737AA" w:rsidRPr="00BD7B70" w:rsidRDefault="00A737AA" w:rsidP="00A737AA">
      <w:pPr>
        <w:rPr>
          <w:rFonts w:ascii="Times New Roman" w:hAnsi="Times New Roman" w:cs="Times New Roman"/>
        </w:rPr>
      </w:pPr>
      <w:r w:rsidRPr="00BD7B70">
        <w:rPr>
          <w:rFonts w:ascii="Times New Roman" w:hAnsi="Times New Roman" w:cs="Times New Roman"/>
        </w:rPr>
        <w:t xml:space="preserve">dátum: </w:t>
      </w:r>
      <w:proofErr w:type="gramStart"/>
      <w:r w:rsidRPr="00BD7B70">
        <w:rPr>
          <w:rFonts w:ascii="Times New Roman" w:hAnsi="Times New Roman" w:cs="Times New Roman"/>
        </w:rPr>
        <w:t>…….</w:t>
      </w:r>
      <w:proofErr w:type="gramEnd"/>
      <w:r w:rsidRPr="00BD7B70">
        <w:rPr>
          <w:rFonts w:ascii="Times New Roman" w:hAnsi="Times New Roman" w:cs="Times New Roman"/>
        </w:rPr>
        <w:t>.</w:t>
      </w:r>
    </w:p>
    <w:p w14:paraId="722E99F9" w14:textId="77777777" w:rsidR="00A737AA" w:rsidRPr="00BD7B70" w:rsidRDefault="00A737AA" w:rsidP="00A737AA">
      <w:pPr>
        <w:rPr>
          <w:rFonts w:ascii="Times New Roman" w:hAnsi="Times New Roman" w:cs="Times New Roman"/>
        </w:rPr>
      </w:pPr>
      <w:r w:rsidRPr="00BD7B70">
        <w:rPr>
          <w:rFonts w:ascii="Times New Roman" w:hAnsi="Times New Roman" w:cs="Times New Roman"/>
        </w:rPr>
        <w:t>jóváhagyás: …………………</w:t>
      </w:r>
    </w:p>
    <w:p w14:paraId="00D5D9D4" w14:textId="77777777" w:rsidR="00A737AA" w:rsidRDefault="00A737AA" w:rsidP="00A737AA">
      <w:pPr>
        <w:pStyle w:val="p57ft26"/>
        <w:jc w:val="both"/>
        <w:rPr>
          <w:rStyle w:val="ft29"/>
        </w:rPr>
      </w:pPr>
    </w:p>
    <w:p w14:paraId="74331378" w14:textId="77777777" w:rsidR="00A91133" w:rsidRDefault="00A91133" w:rsidP="00A737AA">
      <w:pPr>
        <w:spacing w:line="480" w:lineRule="auto"/>
        <w:rPr>
          <w:rFonts w:ascii="Times New Roman" w:hAnsi="Times New Roman" w:cs="Times New Roman"/>
          <w:b/>
          <w:sz w:val="24"/>
          <w:szCs w:val="24"/>
        </w:rPr>
      </w:pPr>
    </w:p>
    <w:p w14:paraId="27124181" w14:textId="414637F0" w:rsidR="00A737AA" w:rsidRDefault="00543E33" w:rsidP="00246EDB">
      <w:pPr>
        <w:pStyle w:val="Cmsor1"/>
      </w:pPr>
      <w:bookmarkStart w:id="8" w:name="_Toc218583304"/>
      <w:r>
        <w:lastRenderedPageBreak/>
        <w:t xml:space="preserve">8. </w:t>
      </w:r>
      <w:r w:rsidR="00A737AA">
        <w:t>Az Élelmiszertudomány</w:t>
      </w:r>
      <w:r w:rsidR="005A355A">
        <w:t xml:space="preserve">ok Doktori Iskola </w:t>
      </w:r>
      <w:r w:rsidR="00A737AA">
        <w:t>tantárgyainak tematikája</w:t>
      </w:r>
      <w:bookmarkEnd w:id="8"/>
    </w:p>
    <w:p w14:paraId="66EA4E55" w14:textId="77777777" w:rsidR="00967729" w:rsidRPr="00246EDB" w:rsidRDefault="00967729" w:rsidP="00246EDB"/>
    <w:p w14:paraId="0267C125" w14:textId="77777777" w:rsidR="00A737AA" w:rsidRPr="005B0CA5" w:rsidRDefault="00A737AA" w:rsidP="00A737AA">
      <w:pPr>
        <w:widowControl w:val="0"/>
        <w:tabs>
          <w:tab w:val="left" w:pos="2700"/>
          <w:tab w:val="left" w:pos="5040"/>
        </w:tabs>
        <w:spacing w:after="0"/>
        <w:jc w:val="both"/>
        <w:rPr>
          <w:rFonts w:ascii="Times New Roman" w:hAnsi="Times New Roman" w:cs="Times New Roman"/>
        </w:rPr>
      </w:pPr>
      <w:proofErr w:type="spellStart"/>
      <w:r w:rsidRPr="005B0CA5">
        <w:rPr>
          <w:rFonts w:ascii="Times New Roman" w:hAnsi="Times New Roman" w:cs="Times New Roman"/>
          <w:b/>
          <w:bCs/>
        </w:rPr>
        <w:t>Biometria</w:t>
      </w:r>
      <w:proofErr w:type="spellEnd"/>
      <w:r w:rsidRPr="005B0CA5">
        <w:rPr>
          <w:rFonts w:ascii="Times New Roman" w:hAnsi="Times New Roman" w:cs="Times New Roman"/>
          <w:b/>
          <w:bCs/>
        </w:rPr>
        <w:t xml:space="preserve"> </w:t>
      </w:r>
    </w:p>
    <w:p w14:paraId="616947CC" w14:textId="77777777" w:rsidR="00A737AA" w:rsidRPr="005B0CA5" w:rsidRDefault="00A737AA" w:rsidP="00A737AA">
      <w:pPr>
        <w:widowControl w:val="0"/>
        <w:tabs>
          <w:tab w:val="left" w:pos="2700"/>
          <w:tab w:val="left" w:pos="5040"/>
        </w:tabs>
        <w:spacing w:after="0"/>
        <w:jc w:val="both"/>
        <w:rPr>
          <w:rFonts w:ascii="Times New Roman" w:hAnsi="Times New Roman" w:cs="Times New Roman"/>
          <w:i/>
          <w:iCs/>
        </w:rPr>
      </w:pPr>
    </w:p>
    <w:p w14:paraId="1EF44AC6" w14:textId="77777777" w:rsidR="00A737AA" w:rsidRPr="005B0CA5" w:rsidRDefault="00A737AA" w:rsidP="00A737AA">
      <w:pPr>
        <w:widowControl w:val="0"/>
        <w:tabs>
          <w:tab w:val="left" w:pos="2700"/>
          <w:tab w:val="left" w:pos="5040"/>
        </w:tabs>
        <w:spacing w:after="0"/>
        <w:jc w:val="both"/>
        <w:rPr>
          <w:rFonts w:ascii="Times New Roman" w:hAnsi="Times New Roman" w:cs="Times New Roman"/>
        </w:rPr>
      </w:pPr>
      <w:r w:rsidRPr="005B0CA5">
        <w:rPr>
          <w:rFonts w:ascii="Times New Roman" w:hAnsi="Times New Roman" w:cs="Times New Roman"/>
          <w:iCs/>
        </w:rPr>
        <w:t>Tantárgyfelel</w:t>
      </w:r>
      <w:r w:rsidRPr="005B0CA5">
        <w:rPr>
          <w:rFonts w:ascii="Times New Roman" w:eastAsia="Times New Roman" w:hAnsi="Times New Roman" w:cs="Times New Roman"/>
        </w:rPr>
        <w:t>ő</w:t>
      </w:r>
      <w:r w:rsidRPr="005B0CA5">
        <w:rPr>
          <w:rFonts w:ascii="Times New Roman" w:hAnsi="Times New Roman" w:cs="Times New Roman"/>
          <w:iCs/>
        </w:rPr>
        <w:t xml:space="preserve">s: Dr. habil. </w:t>
      </w:r>
      <w:proofErr w:type="spellStart"/>
      <w:r w:rsidRPr="005B0CA5">
        <w:rPr>
          <w:rFonts w:ascii="Times New Roman" w:hAnsi="Times New Roman" w:cs="Times New Roman"/>
          <w:iCs/>
        </w:rPr>
        <w:t>Huzsvai</w:t>
      </w:r>
      <w:proofErr w:type="spellEnd"/>
      <w:r w:rsidRPr="005B0CA5">
        <w:rPr>
          <w:rFonts w:ascii="Times New Roman" w:hAnsi="Times New Roman" w:cs="Times New Roman"/>
          <w:iCs/>
        </w:rPr>
        <w:t xml:space="preserve"> László, egyetemi docens</w:t>
      </w:r>
    </w:p>
    <w:p w14:paraId="1CE53EB6" w14:textId="77777777" w:rsidR="00A737AA" w:rsidRPr="005B0CA5" w:rsidRDefault="00A737AA" w:rsidP="00A737AA">
      <w:pPr>
        <w:widowControl w:val="0"/>
        <w:tabs>
          <w:tab w:val="left" w:pos="2700"/>
          <w:tab w:val="left" w:pos="5040"/>
        </w:tabs>
        <w:spacing w:after="0"/>
        <w:jc w:val="both"/>
        <w:rPr>
          <w:rFonts w:ascii="Times New Roman" w:hAnsi="Times New Roman" w:cs="Times New Roman"/>
        </w:rPr>
      </w:pPr>
    </w:p>
    <w:p w14:paraId="21A3891C" w14:textId="77777777" w:rsidR="00A737AA" w:rsidRPr="005B0CA5" w:rsidRDefault="00A737AA" w:rsidP="00A737AA">
      <w:pPr>
        <w:widowControl w:val="0"/>
        <w:tabs>
          <w:tab w:val="left" w:pos="2700"/>
          <w:tab w:val="left" w:pos="5040"/>
        </w:tabs>
        <w:spacing w:after="0"/>
        <w:jc w:val="both"/>
        <w:rPr>
          <w:rFonts w:ascii="Times New Roman" w:hAnsi="Times New Roman" w:cs="Times New Roman"/>
          <w:b/>
          <w:i/>
          <w:iCs/>
        </w:rPr>
      </w:pPr>
      <w:r w:rsidRPr="005B0CA5">
        <w:rPr>
          <w:rFonts w:ascii="Times New Roman" w:hAnsi="Times New Roman" w:cs="Times New Roman"/>
          <w:b/>
          <w:i/>
          <w:iCs/>
        </w:rPr>
        <w:t xml:space="preserve">A tantárgy oktatásának célja, elsajátítandó (rész)készségek és (rész)kompetenciák: </w:t>
      </w:r>
      <w:r w:rsidRPr="005B0CA5">
        <w:rPr>
          <w:rFonts w:ascii="Times New Roman" w:hAnsi="Times New Roman" w:cs="Times New Roman"/>
        </w:rPr>
        <w:t xml:space="preserve">A tárgy az élettudományi (biológus, orvos, állatorvos és agrárszakos hallgatók) tudományos ismeretszerzéshez, kutatáshoz szükséges matematikai statisztikai módszereket tárgyalja. Fő célja a biológia területén a statisztikai szemléletmód kialakítása. E tantárgy keretében készség szinten kell kezelni az R statisztikai programcsomagot és az </w:t>
      </w:r>
      <w:proofErr w:type="spellStart"/>
      <w:r w:rsidRPr="005B0CA5">
        <w:rPr>
          <w:rFonts w:ascii="Times New Roman" w:hAnsi="Times New Roman" w:cs="Times New Roman"/>
        </w:rPr>
        <w:t>Rstudiót</w:t>
      </w:r>
      <w:proofErr w:type="spellEnd"/>
      <w:r w:rsidRPr="005B0CA5">
        <w:rPr>
          <w:rFonts w:ascii="Times New Roman" w:hAnsi="Times New Roman" w:cs="Times New Roman"/>
        </w:rPr>
        <w:t>. A kurzus az alábbiak szerint épül fel:</w:t>
      </w:r>
    </w:p>
    <w:p w14:paraId="19CFCB78" w14:textId="77777777" w:rsidR="00A737AA" w:rsidRPr="005B0CA5" w:rsidRDefault="00A737AA" w:rsidP="00A737AA">
      <w:pPr>
        <w:pStyle w:val="Szvegtrzs"/>
        <w:spacing w:after="0" w:line="276" w:lineRule="auto"/>
        <w:jc w:val="both"/>
        <w:rPr>
          <w:rFonts w:eastAsia="Calibri"/>
          <w:color w:val="auto"/>
          <w:sz w:val="22"/>
          <w:szCs w:val="22"/>
        </w:rPr>
      </w:pPr>
      <w:r w:rsidRPr="005B0CA5">
        <w:rPr>
          <w:color w:val="auto"/>
          <w:sz w:val="22"/>
          <w:szCs w:val="22"/>
        </w:rPr>
        <w:t>Nem-paraméteres próbák:</w:t>
      </w:r>
      <w:r w:rsidRPr="005B0CA5">
        <w:rPr>
          <w:rFonts w:eastAsia="Calibri"/>
          <w:color w:val="auto"/>
          <w:sz w:val="22"/>
          <w:szCs w:val="22"/>
        </w:rPr>
        <w:t xml:space="preserve"> </w:t>
      </w:r>
      <w:r w:rsidRPr="005B0CA5">
        <w:rPr>
          <w:color w:val="auto"/>
          <w:sz w:val="22"/>
          <w:szCs w:val="22"/>
        </w:rPr>
        <w:t>Khi-négyzet teszt,</w:t>
      </w:r>
      <w:r w:rsidRPr="005B0CA5">
        <w:rPr>
          <w:rFonts w:eastAsia="Calibri"/>
          <w:color w:val="auto"/>
          <w:sz w:val="22"/>
          <w:szCs w:val="22"/>
        </w:rPr>
        <w:t xml:space="preserve"> </w:t>
      </w:r>
      <w:r w:rsidRPr="005B0CA5">
        <w:rPr>
          <w:color w:val="auto"/>
          <w:sz w:val="22"/>
          <w:szCs w:val="22"/>
        </w:rPr>
        <w:t>Mann-Whitney teszt (t-próba helyett)</w:t>
      </w:r>
      <w:r w:rsidRPr="005B0CA5">
        <w:rPr>
          <w:rFonts w:eastAsia="Calibri"/>
          <w:color w:val="auto"/>
          <w:sz w:val="22"/>
          <w:szCs w:val="22"/>
        </w:rPr>
        <w:t xml:space="preserve">, </w:t>
      </w:r>
      <w:proofErr w:type="spellStart"/>
      <w:r w:rsidRPr="005B0CA5">
        <w:rPr>
          <w:color w:val="auto"/>
          <w:sz w:val="22"/>
          <w:szCs w:val="22"/>
        </w:rPr>
        <w:t>Kruskal</w:t>
      </w:r>
      <w:proofErr w:type="spellEnd"/>
      <w:r w:rsidRPr="005B0CA5">
        <w:rPr>
          <w:color w:val="auto"/>
          <w:sz w:val="22"/>
          <w:szCs w:val="22"/>
        </w:rPr>
        <w:t>-Wallis próba (egyszempontos variancia-analízis helyett)</w:t>
      </w:r>
      <w:r w:rsidRPr="005B0CA5">
        <w:rPr>
          <w:rFonts w:eastAsia="Calibri"/>
          <w:color w:val="auto"/>
          <w:sz w:val="22"/>
          <w:szCs w:val="22"/>
        </w:rPr>
        <w:t xml:space="preserve">, </w:t>
      </w:r>
      <w:proofErr w:type="spellStart"/>
      <w:r w:rsidRPr="005B0CA5">
        <w:rPr>
          <w:color w:val="auto"/>
          <w:sz w:val="22"/>
          <w:szCs w:val="22"/>
        </w:rPr>
        <w:t>Wilcoxon</w:t>
      </w:r>
      <w:proofErr w:type="spellEnd"/>
      <w:r w:rsidRPr="005B0CA5">
        <w:rPr>
          <w:color w:val="auto"/>
          <w:sz w:val="22"/>
          <w:szCs w:val="22"/>
        </w:rPr>
        <w:t>-teszt (párosított t-próba)</w:t>
      </w:r>
      <w:r w:rsidRPr="005B0CA5">
        <w:rPr>
          <w:rFonts w:eastAsia="Calibri"/>
          <w:color w:val="auto"/>
          <w:sz w:val="22"/>
          <w:szCs w:val="22"/>
        </w:rPr>
        <w:t xml:space="preserve">, </w:t>
      </w:r>
      <w:r w:rsidRPr="005B0CA5">
        <w:rPr>
          <w:color w:val="auto"/>
          <w:sz w:val="22"/>
          <w:szCs w:val="22"/>
        </w:rPr>
        <w:t>Friedman-teszt (ismételt mérési modellek)</w:t>
      </w:r>
      <w:r w:rsidRPr="005B0CA5">
        <w:rPr>
          <w:rFonts w:eastAsia="Calibri"/>
          <w:color w:val="auto"/>
          <w:sz w:val="22"/>
          <w:szCs w:val="22"/>
        </w:rPr>
        <w:t xml:space="preserve">, </w:t>
      </w:r>
      <w:r w:rsidRPr="005B0CA5">
        <w:rPr>
          <w:color w:val="auto"/>
          <w:sz w:val="22"/>
          <w:szCs w:val="22"/>
        </w:rPr>
        <w:t>Rangkorrelációk</w:t>
      </w:r>
    </w:p>
    <w:p w14:paraId="53BD7B55" w14:textId="77777777" w:rsidR="00A737AA" w:rsidRPr="005B0CA5" w:rsidRDefault="00A737AA" w:rsidP="00A737AA">
      <w:pPr>
        <w:pStyle w:val="Szvegtrzs"/>
        <w:spacing w:after="0" w:line="276" w:lineRule="auto"/>
        <w:jc w:val="both"/>
        <w:rPr>
          <w:rFonts w:eastAsia="Calibri"/>
          <w:color w:val="auto"/>
          <w:sz w:val="22"/>
          <w:szCs w:val="22"/>
        </w:rPr>
      </w:pPr>
      <w:r w:rsidRPr="005B0CA5">
        <w:rPr>
          <w:color w:val="auto"/>
          <w:sz w:val="22"/>
          <w:szCs w:val="22"/>
        </w:rPr>
        <w:t>Paraméteres próbák:</w:t>
      </w:r>
      <w:r w:rsidRPr="005B0CA5">
        <w:rPr>
          <w:rFonts w:eastAsia="Calibri"/>
          <w:color w:val="auto"/>
          <w:sz w:val="22"/>
          <w:szCs w:val="22"/>
        </w:rPr>
        <w:t xml:space="preserve"> </w:t>
      </w:r>
      <w:r w:rsidRPr="005B0CA5">
        <w:rPr>
          <w:color w:val="auto"/>
          <w:sz w:val="22"/>
          <w:szCs w:val="22"/>
        </w:rPr>
        <w:t>t-</w:t>
      </w:r>
      <w:proofErr w:type="spellStart"/>
      <w:proofErr w:type="gramStart"/>
      <w:r w:rsidRPr="005B0CA5">
        <w:rPr>
          <w:color w:val="auto"/>
          <w:sz w:val="22"/>
          <w:szCs w:val="22"/>
        </w:rPr>
        <w:t>próbák,Variancia</w:t>
      </w:r>
      <w:proofErr w:type="spellEnd"/>
      <w:proofErr w:type="gramEnd"/>
      <w:r w:rsidRPr="005B0CA5">
        <w:rPr>
          <w:color w:val="auto"/>
          <w:sz w:val="22"/>
          <w:szCs w:val="22"/>
        </w:rPr>
        <w:t>-analízis</w:t>
      </w:r>
      <w:r w:rsidRPr="005B0CA5">
        <w:rPr>
          <w:rFonts w:eastAsia="Calibri"/>
          <w:color w:val="auto"/>
          <w:sz w:val="22"/>
          <w:szCs w:val="22"/>
        </w:rPr>
        <w:t xml:space="preserve">, </w:t>
      </w:r>
      <w:r w:rsidRPr="005B0CA5">
        <w:rPr>
          <w:color w:val="auto"/>
          <w:sz w:val="22"/>
          <w:szCs w:val="22"/>
        </w:rPr>
        <w:t>Ismételt mérési modellek</w:t>
      </w:r>
    </w:p>
    <w:p w14:paraId="27314352" w14:textId="6A1886A0" w:rsidR="00A737AA" w:rsidRDefault="00A737AA" w:rsidP="00A737AA">
      <w:pPr>
        <w:pStyle w:val="Szvegtrzs"/>
        <w:spacing w:after="0" w:line="276" w:lineRule="auto"/>
        <w:jc w:val="both"/>
        <w:rPr>
          <w:rFonts w:eastAsia="MS Mincho"/>
          <w:color w:val="auto"/>
          <w:sz w:val="22"/>
          <w:szCs w:val="22"/>
          <w:lang w:eastAsia="ja-JP"/>
        </w:rPr>
      </w:pPr>
      <w:r w:rsidRPr="005B0CA5">
        <w:rPr>
          <w:rFonts w:eastAsia="MS Mincho"/>
          <w:color w:val="auto"/>
          <w:sz w:val="22"/>
          <w:szCs w:val="22"/>
          <w:lang w:eastAsia="ja-JP"/>
        </w:rPr>
        <w:t>Túlélés-analízis: Kaplan-</w:t>
      </w:r>
      <w:proofErr w:type="spellStart"/>
      <w:r w:rsidRPr="005B0CA5">
        <w:rPr>
          <w:rFonts w:eastAsia="MS Mincho"/>
          <w:color w:val="auto"/>
          <w:sz w:val="22"/>
          <w:szCs w:val="22"/>
          <w:lang w:eastAsia="ja-JP"/>
        </w:rPr>
        <w:t>Meier</w:t>
      </w:r>
      <w:proofErr w:type="spellEnd"/>
      <w:r w:rsidRPr="005B0CA5">
        <w:rPr>
          <w:rFonts w:eastAsia="MS Mincho"/>
          <w:color w:val="auto"/>
          <w:sz w:val="22"/>
          <w:szCs w:val="22"/>
          <w:lang w:eastAsia="ja-JP"/>
        </w:rPr>
        <w:t xml:space="preserve"> becslés, life-</w:t>
      </w:r>
      <w:proofErr w:type="spellStart"/>
      <w:r w:rsidRPr="005B0CA5">
        <w:rPr>
          <w:rFonts w:eastAsia="MS Mincho"/>
          <w:color w:val="auto"/>
          <w:sz w:val="22"/>
          <w:szCs w:val="22"/>
          <w:lang w:eastAsia="ja-JP"/>
        </w:rPr>
        <w:t>table</w:t>
      </w:r>
      <w:proofErr w:type="spellEnd"/>
      <w:r w:rsidRPr="005B0CA5">
        <w:rPr>
          <w:rFonts w:eastAsia="MS Mincho"/>
          <w:color w:val="auto"/>
          <w:sz w:val="22"/>
          <w:szCs w:val="22"/>
          <w:lang w:eastAsia="ja-JP"/>
        </w:rPr>
        <w:t xml:space="preserve"> analízis</w:t>
      </w:r>
    </w:p>
    <w:p w14:paraId="49F18A6E" w14:textId="7B6BE072" w:rsidR="005A414A" w:rsidRDefault="005A414A" w:rsidP="00A737AA">
      <w:pPr>
        <w:pStyle w:val="Szvegtrzs"/>
        <w:spacing w:after="0" w:line="276" w:lineRule="auto"/>
        <w:jc w:val="both"/>
        <w:rPr>
          <w:rFonts w:eastAsia="MS Mincho"/>
          <w:color w:val="auto"/>
          <w:sz w:val="22"/>
          <w:szCs w:val="22"/>
          <w:lang w:eastAsia="ja-JP"/>
        </w:rPr>
      </w:pPr>
    </w:p>
    <w:p w14:paraId="748E7072" w14:textId="1CBE5C8B" w:rsidR="005A414A" w:rsidRPr="005B0CA5" w:rsidRDefault="005A414A" w:rsidP="00A737AA">
      <w:pPr>
        <w:pStyle w:val="Szvegtrzs"/>
        <w:spacing w:after="0" w:line="276" w:lineRule="auto"/>
        <w:jc w:val="both"/>
        <w:rPr>
          <w:rFonts w:eastAsia="MS Mincho"/>
          <w:color w:val="auto"/>
          <w:sz w:val="22"/>
          <w:szCs w:val="22"/>
          <w:lang w:eastAsia="ja-JP"/>
        </w:rPr>
      </w:pPr>
      <w:r>
        <w:rPr>
          <w:rFonts w:eastAsia="MS Mincho"/>
          <w:color w:val="auto"/>
          <w:sz w:val="22"/>
          <w:szCs w:val="22"/>
          <w:lang w:eastAsia="ja-JP"/>
        </w:rPr>
        <w:t>számonkérés módja/összes óraszám: oktatóval történt egyeztetés szerint, 28 óra</w:t>
      </w:r>
    </w:p>
    <w:p w14:paraId="27F079A8" w14:textId="77777777" w:rsidR="00A737AA" w:rsidRPr="005B0CA5" w:rsidRDefault="00A737AA" w:rsidP="00A737AA">
      <w:pPr>
        <w:pStyle w:val="Szvegtrzs"/>
        <w:spacing w:after="0" w:line="276" w:lineRule="auto"/>
        <w:jc w:val="both"/>
        <w:rPr>
          <w:rFonts w:eastAsia="MS Mincho"/>
          <w:color w:val="auto"/>
          <w:sz w:val="22"/>
          <w:szCs w:val="22"/>
          <w:lang w:eastAsia="ja-JP"/>
        </w:rPr>
      </w:pPr>
    </w:p>
    <w:p w14:paraId="4F77E5D7" w14:textId="77777777" w:rsidR="00A737AA" w:rsidRPr="005B0CA5" w:rsidRDefault="00A737AA" w:rsidP="00A737AA">
      <w:pPr>
        <w:pStyle w:val="Szvegtrzs"/>
        <w:spacing w:after="0" w:line="276" w:lineRule="auto"/>
        <w:jc w:val="both"/>
        <w:rPr>
          <w:rFonts w:eastAsia="MS Mincho"/>
          <w:color w:val="auto"/>
          <w:sz w:val="22"/>
          <w:szCs w:val="22"/>
          <w:lang w:eastAsia="ja-JP"/>
        </w:rPr>
      </w:pPr>
      <w:r w:rsidRPr="005B0CA5">
        <w:rPr>
          <w:b/>
          <w:i/>
          <w:iCs/>
          <w:color w:val="auto"/>
          <w:sz w:val="22"/>
          <w:szCs w:val="22"/>
        </w:rPr>
        <w:t>Kötelező</w:t>
      </w:r>
      <w:r w:rsidRPr="005B0CA5">
        <w:rPr>
          <w:rFonts w:eastAsia="Times New Roman"/>
          <w:b/>
          <w:i/>
          <w:color w:val="auto"/>
          <w:sz w:val="22"/>
          <w:szCs w:val="22"/>
        </w:rPr>
        <w:t xml:space="preserve"> </w:t>
      </w:r>
      <w:r w:rsidRPr="005B0CA5">
        <w:rPr>
          <w:b/>
          <w:i/>
          <w:iCs/>
          <w:color w:val="auto"/>
          <w:sz w:val="22"/>
          <w:szCs w:val="22"/>
        </w:rPr>
        <w:t>irodalom:</w:t>
      </w:r>
    </w:p>
    <w:p w14:paraId="45B951B5" w14:textId="77777777" w:rsidR="00A737AA" w:rsidRPr="005B0CA5" w:rsidRDefault="00A737AA" w:rsidP="00A737AA">
      <w:pPr>
        <w:spacing w:after="0"/>
        <w:jc w:val="both"/>
        <w:rPr>
          <w:rFonts w:ascii="Times New Roman" w:hAnsi="Times New Roman" w:cs="Times New Roman"/>
        </w:rPr>
      </w:pPr>
      <w:proofErr w:type="spellStart"/>
      <w:r w:rsidRPr="005B0CA5">
        <w:rPr>
          <w:rFonts w:ascii="Times New Roman" w:hAnsi="Times New Roman" w:cs="Times New Roman"/>
        </w:rPr>
        <w:t>Abari</w:t>
      </w:r>
      <w:proofErr w:type="spellEnd"/>
      <w:r w:rsidRPr="005B0CA5">
        <w:rPr>
          <w:rFonts w:ascii="Times New Roman" w:hAnsi="Times New Roman" w:cs="Times New Roman"/>
        </w:rPr>
        <w:t xml:space="preserve"> Kálmán (2008): Bevezetés az R-be (oktatási segédlet)</w:t>
      </w:r>
    </w:p>
    <w:p w14:paraId="7180561B" w14:textId="77777777" w:rsidR="00A737AA" w:rsidRPr="005B0CA5" w:rsidRDefault="00A737AA" w:rsidP="00A737AA">
      <w:pPr>
        <w:spacing w:after="0"/>
        <w:jc w:val="both"/>
        <w:rPr>
          <w:rFonts w:ascii="Times New Roman" w:hAnsi="Times New Roman" w:cs="Times New Roman"/>
        </w:rPr>
      </w:pPr>
      <w:proofErr w:type="spellStart"/>
      <w:r w:rsidRPr="005B0CA5">
        <w:rPr>
          <w:rFonts w:ascii="Times New Roman" w:hAnsi="Times New Roman" w:cs="Times New Roman"/>
        </w:rPr>
        <w:t>Abari</w:t>
      </w:r>
      <w:proofErr w:type="spellEnd"/>
      <w:r w:rsidRPr="005B0CA5">
        <w:rPr>
          <w:rFonts w:ascii="Times New Roman" w:hAnsi="Times New Roman" w:cs="Times New Roman"/>
        </w:rPr>
        <w:t xml:space="preserve"> Kálmán: Gyakori R parancsok</w:t>
      </w:r>
    </w:p>
    <w:p w14:paraId="63744357" w14:textId="77777777" w:rsidR="00A737AA" w:rsidRPr="005B0CA5" w:rsidRDefault="00A737AA" w:rsidP="00A737AA">
      <w:pPr>
        <w:spacing w:after="0"/>
        <w:jc w:val="both"/>
        <w:rPr>
          <w:rFonts w:ascii="Times New Roman" w:hAnsi="Times New Roman" w:cs="Times New Roman"/>
        </w:rPr>
      </w:pPr>
      <w:proofErr w:type="spellStart"/>
      <w:r w:rsidRPr="005B0CA5">
        <w:rPr>
          <w:rFonts w:ascii="Times New Roman" w:hAnsi="Times New Roman" w:cs="Times New Roman"/>
        </w:rPr>
        <w:t>Huzsvai</w:t>
      </w:r>
      <w:proofErr w:type="spellEnd"/>
      <w:r w:rsidRPr="005B0CA5">
        <w:rPr>
          <w:rFonts w:ascii="Times New Roman" w:hAnsi="Times New Roman" w:cs="Times New Roman"/>
        </w:rPr>
        <w:t xml:space="preserve"> László – Balogh Péter (2015): Lineáris modellek az R-ben. Seneca-</w:t>
      </w:r>
      <w:proofErr w:type="spellStart"/>
      <w:r w:rsidRPr="005B0CA5">
        <w:rPr>
          <w:rFonts w:ascii="Times New Roman" w:hAnsi="Times New Roman" w:cs="Times New Roman"/>
        </w:rPr>
        <w:t>Books</w:t>
      </w:r>
      <w:proofErr w:type="spellEnd"/>
      <w:r w:rsidRPr="005B0CA5">
        <w:rPr>
          <w:rFonts w:ascii="Times New Roman" w:hAnsi="Times New Roman" w:cs="Times New Roman"/>
        </w:rPr>
        <w:t>. Debrecen. ISBN 978-615-80172-0-6</w:t>
      </w:r>
    </w:p>
    <w:p w14:paraId="7E48526B" w14:textId="77777777" w:rsidR="00A737AA" w:rsidRPr="005B0CA5" w:rsidRDefault="00A737AA" w:rsidP="00A737AA">
      <w:pPr>
        <w:spacing w:after="0"/>
        <w:jc w:val="both"/>
        <w:rPr>
          <w:rFonts w:ascii="Times New Roman" w:hAnsi="Times New Roman" w:cs="Times New Roman"/>
        </w:rPr>
      </w:pPr>
      <w:proofErr w:type="spellStart"/>
      <w:r w:rsidRPr="005B0CA5">
        <w:rPr>
          <w:rFonts w:ascii="Times New Roman" w:hAnsi="Times New Roman" w:cs="Times New Roman"/>
        </w:rPr>
        <w:t>Joaquim</w:t>
      </w:r>
      <w:proofErr w:type="spellEnd"/>
      <w:r w:rsidRPr="005B0CA5">
        <w:rPr>
          <w:rFonts w:ascii="Times New Roman" w:hAnsi="Times New Roman" w:cs="Times New Roman"/>
        </w:rPr>
        <w:t xml:space="preserve"> P. </w:t>
      </w:r>
      <w:proofErr w:type="spellStart"/>
      <w:r w:rsidRPr="005B0CA5">
        <w:rPr>
          <w:rFonts w:ascii="Times New Roman" w:hAnsi="Times New Roman" w:cs="Times New Roman"/>
        </w:rPr>
        <w:t>Marques</w:t>
      </w:r>
      <w:proofErr w:type="spellEnd"/>
      <w:r w:rsidRPr="005B0CA5">
        <w:rPr>
          <w:rFonts w:ascii="Times New Roman" w:hAnsi="Times New Roman" w:cs="Times New Roman"/>
        </w:rPr>
        <w:t xml:space="preserve"> de </w:t>
      </w:r>
      <w:proofErr w:type="spellStart"/>
      <w:r w:rsidRPr="005B0CA5">
        <w:rPr>
          <w:rFonts w:ascii="Times New Roman" w:hAnsi="Times New Roman" w:cs="Times New Roman"/>
        </w:rPr>
        <w:t>Sá</w:t>
      </w:r>
      <w:proofErr w:type="spellEnd"/>
      <w:r w:rsidRPr="005B0CA5">
        <w:rPr>
          <w:rFonts w:ascii="Times New Roman" w:hAnsi="Times New Roman" w:cs="Times New Roman"/>
        </w:rPr>
        <w:t xml:space="preserve"> (2007): </w:t>
      </w:r>
      <w:proofErr w:type="spellStart"/>
      <w:r w:rsidRPr="005B0CA5">
        <w:rPr>
          <w:rFonts w:ascii="Times New Roman" w:hAnsi="Times New Roman" w:cs="Times New Roman"/>
        </w:rPr>
        <w:t>Applied</w:t>
      </w:r>
      <w:proofErr w:type="spellEnd"/>
      <w:r w:rsidRPr="005B0CA5">
        <w:rPr>
          <w:rFonts w:ascii="Times New Roman" w:hAnsi="Times New Roman" w:cs="Times New Roman"/>
        </w:rPr>
        <w:t xml:space="preserve"> </w:t>
      </w:r>
      <w:proofErr w:type="spellStart"/>
      <w:r w:rsidRPr="005B0CA5">
        <w:rPr>
          <w:rFonts w:ascii="Times New Roman" w:hAnsi="Times New Roman" w:cs="Times New Roman"/>
        </w:rPr>
        <w:t>Statistics</w:t>
      </w:r>
      <w:proofErr w:type="spellEnd"/>
      <w:r w:rsidRPr="005B0CA5">
        <w:rPr>
          <w:rFonts w:ascii="Times New Roman" w:hAnsi="Times New Roman" w:cs="Times New Roman"/>
        </w:rPr>
        <w:t xml:space="preserve"> </w:t>
      </w:r>
      <w:proofErr w:type="spellStart"/>
      <w:r w:rsidRPr="005B0CA5">
        <w:rPr>
          <w:rFonts w:ascii="Times New Roman" w:hAnsi="Times New Roman" w:cs="Times New Roman"/>
        </w:rPr>
        <w:t>Using</w:t>
      </w:r>
      <w:proofErr w:type="spellEnd"/>
      <w:r w:rsidRPr="005B0CA5">
        <w:rPr>
          <w:rFonts w:ascii="Times New Roman" w:hAnsi="Times New Roman" w:cs="Times New Roman"/>
        </w:rPr>
        <w:t xml:space="preserve"> SPSS, STATISTICA, MATLAB and R </w:t>
      </w:r>
    </w:p>
    <w:p w14:paraId="378ECFB4" w14:textId="77777777" w:rsidR="00A737AA" w:rsidRPr="005B0CA5" w:rsidRDefault="00A737AA" w:rsidP="00A737AA">
      <w:pPr>
        <w:spacing w:after="0"/>
        <w:jc w:val="both"/>
        <w:rPr>
          <w:rFonts w:ascii="Times New Roman" w:hAnsi="Times New Roman" w:cs="Times New Roman"/>
        </w:rPr>
      </w:pPr>
    </w:p>
    <w:p w14:paraId="7CC2F78A" w14:textId="77777777" w:rsidR="00A737AA" w:rsidRPr="005B0CA5" w:rsidRDefault="00A737AA" w:rsidP="00A737AA">
      <w:pPr>
        <w:spacing w:after="0"/>
        <w:jc w:val="both"/>
        <w:rPr>
          <w:rFonts w:ascii="Times New Roman" w:hAnsi="Times New Roman" w:cs="Times New Roman"/>
        </w:rPr>
      </w:pPr>
    </w:p>
    <w:p w14:paraId="5E9F7074" w14:textId="77777777" w:rsidR="00A737AA" w:rsidRPr="005B0CA5" w:rsidRDefault="00A737AA" w:rsidP="00A737AA">
      <w:pPr>
        <w:spacing w:after="0"/>
        <w:jc w:val="both"/>
        <w:rPr>
          <w:rFonts w:ascii="Times New Roman" w:hAnsi="Times New Roman" w:cs="Times New Roman"/>
          <w:b/>
        </w:rPr>
      </w:pPr>
      <w:r w:rsidRPr="005B0CA5">
        <w:rPr>
          <w:rFonts w:ascii="Times New Roman" w:hAnsi="Times New Roman" w:cs="Times New Roman"/>
          <w:b/>
        </w:rPr>
        <w:t>Élelmiszertudományi kutatások kiemelt területei</w:t>
      </w:r>
    </w:p>
    <w:p w14:paraId="25A9EDC8" w14:textId="77777777" w:rsidR="00A737AA" w:rsidRPr="005B0CA5" w:rsidRDefault="00A737AA" w:rsidP="00A737AA">
      <w:pPr>
        <w:spacing w:after="0"/>
        <w:jc w:val="both"/>
        <w:rPr>
          <w:rFonts w:ascii="Times New Roman" w:hAnsi="Times New Roman" w:cs="Times New Roman"/>
          <w:b/>
        </w:rPr>
      </w:pPr>
    </w:p>
    <w:p w14:paraId="0313CAC1" w14:textId="77777777" w:rsidR="009E1BE0" w:rsidRDefault="009E1BE0" w:rsidP="009E1BE0">
      <w:pPr>
        <w:jc w:val="both"/>
        <w:rPr>
          <w:rFonts w:ascii="Times New Roman" w:hAnsi="Times New Roman" w:cs="Times New Roman"/>
        </w:rPr>
      </w:pPr>
      <w:r>
        <w:rPr>
          <w:rFonts w:ascii="Times New Roman" w:hAnsi="Times New Roman" w:cs="Times New Roman"/>
        </w:rPr>
        <w:t xml:space="preserve">Tantárgyfelelős: Dr. </w:t>
      </w:r>
      <w:proofErr w:type="spellStart"/>
      <w:r>
        <w:rPr>
          <w:rFonts w:ascii="Times New Roman" w:hAnsi="Times New Roman" w:cs="Times New Roman"/>
        </w:rPr>
        <w:t>Prokisch</w:t>
      </w:r>
      <w:proofErr w:type="spellEnd"/>
      <w:r>
        <w:rPr>
          <w:rFonts w:ascii="Times New Roman" w:hAnsi="Times New Roman" w:cs="Times New Roman"/>
        </w:rPr>
        <w:t xml:space="preserve"> József </w:t>
      </w:r>
    </w:p>
    <w:p w14:paraId="29561153" w14:textId="0D4E2CBB" w:rsidR="009E1BE0" w:rsidRDefault="009E1BE0" w:rsidP="009E1BE0">
      <w:pPr>
        <w:jc w:val="both"/>
        <w:rPr>
          <w:rFonts w:ascii="Times New Roman" w:hAnsi="Times New Roman" w:cs="Times New Roman"/>
        </w:rPr>
      </w:pPr>
      <w:r>
        <w:rPr>
          <w:rFonts w:ascii="Times New Roman" w:hAnsi="Times New Roman" w:cs="Times New Roman"/>
        </w:rPr>
        <w:t xml:space="preserve">Alternatív fehérjék és forrásaik. Ez magában foglalja mind az állati eredetű alternatív fehérjéket, mint a rovarok és a tenyésztett hús, mind a nem állati eredetű alternatívákat, például a növényeket és az algákat. Ehető rovarok: az új élelmiszerek értékelésének tudománya. Új szénhidrátok, mint új élelmiszerek – ide tartoznak az új rostok, az emberi tejhez hasonló </w:t>
      </w:r>
      <w:proofErr w:type="spellStart"/>
      <w:r>
        <w:rPr>
          <w:rFonts w:ascii="Times New Roman" w:hAnsi="Times New Roman" w:cs="Times New Roman"/>
        </w:rPr>
        <w:t>oligoszacharidok</w:t>
      </w:r>
      <w:proofErr w:type="spellEnd"/>
      <w:r>
        <w:rPr>
          <w:rFonts w:ascii="Times New Roman" w:hAnsi="Times New Roman" w:cs="Times New Roman"/>
        </w:rPr>
        <w:t xml:space="preserve"> (például szacharóz, laktóz), valamint a cukrok helyettesítésére szolgáló új élelmiszerek. Új étrend-kiegészítő jogszabályok – ez a növényi kivonatokra, a szintetikus </w:t>
      </w:r>
      <w:proofErr w:type="spellStart"/>
      <w:r>
        <w:rPr>
          <w:rFonts w:ascii="Times New Roman" w:hAnsi="Times New Roman" w:cs="Times New Roman"/>
        </w:rPr>
        <w:t>kannabidiolra</w:t>
      </w:r>
      <w:proofErr w:type="spellEnd"/>
      <w:r>
        <w:rPr>
          <w:rFonts w:ascii="Times New Roman" w:hAnsi="Times New Roman" w:cs="Times New Roman"/>
        </w:rPr>
        <w:t xml:space="preserve"> és a mesterséges </w:t>
      </w:r>
      <w:proofErr w:type="spellStart"/>
      <w:r>
        <w:rPr>
          <w:rFonts w:ascii="Times New Roman" w:hAnsi="Times New Roman" w:cs="Times New Roman"/>
        </w:rPr>
        <w:t>nanoanyagokra</w:t>
      </w:r>
      <w:proofErr w:type="spellEnd"/>
      <w:r>
        <w:rPr>
          <w:rFonts w:ascii="Times New Roman" w:hAnsi="Times New Roman" w:cs="Times New Roman"/>
        </w:rPr>
        <w:t xml:space="preserve"> összpontosít. Sejtkultúrából származó állati vagy növényi eredetű élelmiszerek és precíziós fermentációval előállított élelmiszer-összetevők. A rovarok ígéretes fehérjeforrást jelentenek, és a jelentések szerint nagy lehetőségük van új élelmiszer- és takarmányfehérjeként való felhasználásra. Ez értékes tápanyagforrássá teszi őket, hogy megbirkózzanak a növekvő világnépesség által megkövetelt növekvő élelmiszer-igénnyel. A jelenlegi európai élelmiszerjog. Az új élelmiszerekről szóló rendelet óta. Genetikailag módosított összetevők és jogszabályok. Az élelmiszerjavító szerek, amelyeket élelmiszer-adalékanyagként, élelmiszer-enzimként, aromákként és füstaromákként használnak élelmiszerekhez.</w:t>
      </w:r>
    </w:p>
    <w:p w14:paraId="0B16C466" w14:textId="4AA7938D" w:rsidR="005A414A" w:rsidRDefault="005A414A" w:rsidP="00A55D3E">
      <w:pPr>
        <w:pStyle w:val="Szvegtrzs"/>
        <w:spacing w:after="0" w:line="276" w:lineRule="auto"/>
        <w:jc w:val="both"/>
        <w:rPr>
          <w:rFonts w:eastAsia="MS Mincho"/>
          <w:lang w:eastAsia="ja-JP"/>
        </w:rPr>
      </w:pPr>
      <w:r>
        <w:rPr>
          <w:rFonts w:eastAsia="MS Mincho"/>
          <w:color w:val="auto"/>
          <w:sz w:val="22"/>
          <w:szCs w:val="22"/>
          <w:lang w:eastAsia="ja-JP"/>
        </w:rPr>
        <w:t>számonkérés módja/összes óraszám: oktatóval történt egyeztetés szerint, 42 óra</w:t>
      </w:r>
    </w:p>
    <w:p w14:paraId="1540DE79" w14:textId="77777777" w:rsidR="005A414A" w:rsidRPr="00A55D3E" w:rsidRDefault="005A414A" w:rsidP="00A55D3E">
      <w:pPr>
        <w:pStyle w:val="Szvegtrzs"/>
        <w:spacing w:after="0" w:line="276" w:lineRule="auto"/>
        <w:jc w:val="both"/>
        <w:rPr>
          <w:rFonts w:eastAsia="MS Mincho"/>
          <w:lang w:eastAsia="ja-JP"/>
        </w:rPr>
      </w:pPr>
    </w:p>
    <w:p w14:paraId="65E3745F" w14:textId="77777777" w:rsidR="009E1BE0" w:rsidRDefault="009E1BE0" w:rsidP="009E1BE0">
      <w:pPr>
        <w:jc w:val="both"/>
        <w:rPr>
          <w:rFonts w:ascii="Times New Roman" w:hAnsi="Times New Roman" w:cs="Times New Roman"/>
          <w:b/>
        </w:rPr>
      </w:pPr>
      <w:r>
        <w:rPr>
          <w:rFonts w:ascii="Times New Roman" w:hAnsi="Times New Roman" w:cs="Times New Roman"/>
          <w:b/>
        </w:rPr>
        <w:t xml:space="preserve">Kötelező irodalom: </w:t>
      </w:r>
    </w:p>
    <w:p w14:paraId="61F43B79" w14:textId="77777777" w:rsidR="009E1BE0" w:rsidRDefault="009E1BE0" w:rsidP="009E1BE0">
      <w:pPr>
        <w:jc w:val="both"/>
        <w:rPr>
          <w:rFonts w:ascii="Times New Roman" w:hAnsi="Times New Roman" w:cs="Times New Roman"/>
        </w:rPr>
      </w:pPr>
      <w:proofErr w:type="spellStart"/>
      <w:r>
        <w:rPr>
          <w:rFonts w:ascii="Times New Roman" w:hAnsi="Times New Roman" w:cs="Times New Roman"/>
        </w:rPr>
        <w:lastRenderedPageBreak/>
        <w:t>Nutraceutical</w:t>
      </w:r>
      <w:proofErr w:type="spellEnd"/>
      <w:r>
        <w:rPr>
          <w:rFonts w:ascii="Times New Roman" w:hAnsi="Times New Roman" w:cs="Times New Roman"/>
        </w:rPr>
        <w:t xml:space="preserve"> and </w:t>
      </w:r>
      <w:proofErr w:type="spellStart"/>
      <w:r>
        <w:rPr>
          <w:rFonts w:ascii="Times New Roman" w:hAnsi="Times New Roman" w:cs="Times New Roman"/>
        </w:rPr>
        <w:t>Functional</w:t>
      </w:r>
      <w:proofErr w:type="spellEnd"/>
      <w:r>
        <w:rPr>
          <w:rFonts w:ascii="Times New Roman" w:hAnsi="Times New Roman" w:cs="Times New Roman"/>
        </w:rPr>
        <w:t xml:space="preserve"> </w:t>
      </w:r>
      <w:proofErr w:type="spellStart"/>
      <w:r>
        <w:rPr>
          <w:rFonts w:ascii="Times New Roman" w:hAnsi="Times New Roman" w:cs="Times New Roman"/>
        </w:rPr>
        <w:t>Food</w:t>
      </w:r>
      <w:proofErr w:type="spellEnd"/>
      <w:r>
        <w:rPr>
          <w:rFonts w:ascii="Times New Roman" w:hAnsi="Times New Roman" w:cs="Times New Roman"/>
        </w:rPr>
        <w:t xml:space="preserve"> </w:t>
      </w:r>
      <w:proofErr w:type="spellStart"/>
      <w:r>
        <w:rPr>
          <w:rFonts w:ascii="Times New Roman" w:hAnsi="Times New Roman" w:cs="Times New Roman"/>
        </w:rPr>
        <w:t>Components</w:t>
      </w:r>
      <w:proofErr w:type="spellEnd"/>
      <w:r>
        <w:rPr>
          <w:rFonts w:ascii="Times New Roman" w:hAnsi="Times New Roman" w:cs="Times New Roman"/>
        </w:rPr>
        <w:t xml:space="preserve">: </w:t>
      </w:r>
      <w:proofErr w:type="spellStart"/>
      <w:r>
        <w:rPr>
          <w:rFonts w:ascii="Times New Roman" w:hAnsi="Times New Roman" w:cs="Times New Roman"/>
        </w:rPr>
        <w:t>Effects</w:t>
      </w:r>
      <w:proofErr w:type="spellEnd"/>
      <w:r>
        <w:rPr>
          <w:rFonts w:ascii="Times New Roman" w:hAnsi="Times New Roman" w:cs="Times New Roman"/>
        </w:rPr>
        <w:t xml:space="preserve"> of </w:t>
      </w:r>
      <w:proofErr w:type="spellStart"/>
      <w:r>
        <w:rPr>
          <w:rFonts w:ascii="Times New Roman" w:hAnsi="Times New Roman" w:cs="Times New Roman"/>
        </w:rPr>
        <w:t>Innovative</w:t>
      </w:r>
      <w:proofErr w:type="spellEnd"/>
      <w:r>
        <w:rPr>
          <w:rFonts w:ascii="Times New Roman" w:hAnsi="Times New Roman" w:cs="Times New Roman"/>
        </w:rPr>
        <w:t xml:space="preserve"> </w:t>
      </w:r>
      <w:proofErr w:type="spellStart"/>
      <w:r>
        <w:rPr>
          <w:rFonts w:ascii="Times New Roman" w:hAnsi="Times New Roman" w:cs="Times New Roman"/>
        </w:rPr>
        <w:t>Processing</w:t>
      </w:r>
      <w:proofErr w:type="spellEnd"/>
      <w:r>
        <w:rPr>
          <w:rFonts w:ascii="Times New Roman" w:hAnsi="Times New Roman" w:cs="Times New Roman"/>
        </w:rPr>
        <w:t xml:space="preserve"> </w:t>
      </w:r>
      <w:proofErr w:type="spellStart"/>
      <w:r>
        <w:rPr>
          <w:rFonts w:ascii="Times New Roman" w:hAnsi="Times New Roman" w:cs="Times New Roman"/>
        </w:rPr>
        <w:t>Techniques</w:t>
      </w:r>
      <w:proofErr w:type="spellEnd"/>
      <w:r>
        <w:rPr>
          <w:rFonts w:ascii="Times New Roman" w:hAnsi="Times New Roman" w:cs="Times New Roman"/>
        </w:rPr>
        <w:t xml:space="preserve">, Editor: </w:t>
      </w:r>
      <w:proofErr w:type="spellStart"/>
      <w:r>
        <w:rPr>
          <w:rFonts w:ascii="Times New Roman" w:hAnsi="Times New Roman" w:cs="Times New Roman"/>
        </w:rPr>
        <w:t>Charis</w:t>
      </w:r>
      <w:proofErr w:type="spellEnd"/>
      <w:r>
        <w:rPr>
          <w:rFonts w:ascii="Times New Roman" w:hAnsi="Times New Roman" w:cs="Times New Roman"/>
        </w:rPr>
        <w:t xml:space="preserve"> </w:t>
      </w:r>
      <w:proofErr w:type="spellStart"/>
      <w:r>
        <w:rPr>
          <w:rFonts w:ascii="Times New Roman" w:hAnsi="Times New Roman" w:cs="Times New Roman"/>
        </w:rPr>
        <w:t>Galanakis</w:t>
      </w:r>
      <w:proofErr w:type="spellEnd"/>
      <w:r>
        <w:rPr>
          <w:rFonts w:ascii="Times New Roman" w:hAnsi="Times New Roman" w:cs="Times New Roman"/>
        </w:rPr>
        <w:t xml:space="preserve"> </w:t>
      </w:r>
      <w:proofErr w:type="spellStart"/>
      <w:r>
        <w:rPr>
          <w:rFonts w:ascii="Times New Roman" w:hAnsi="Times New Roman" w:cs="Times New Roman"/>
        </w:rPr>
        <w:t>Academic</w:t>
      </w:r>
      <w:proofErr w:type="spellEnd"/>
      <w:r>
        <w:rPr>
          <w:rFonts w:ascii="Times New Roman" w:hAnsi="Times New Roman" w:cs="Times New Roman"/>
        </w:rPr>
        <w:t xml:space="preserve"> Press, 2017. Bánáti D. és </w:t>
      </w:r>
      <w:proofErr w:type="spellStart"/>
      <w:r>
        <w:rPr>
          <w:rFonts w:ascii="Times New Roman" w:hAnsi="Times New Roman" w:cs="Times New Roman"/>
        </w:rPr>
        <w:t>Gelencsér</w:t>
      </w:r>
      <w:proofErr w:type="spellEnd"/>
      <w:r>
        <w:rPr>
          <w:rFonts w:ascii="Times New Roman" w:hAnsi="Times New Roman" w:cs="Times New Roman"/>
        </w:rPr>
        <w:t xml:space="preserve"> É. Genetikailag módosított növények az élelmiszerláncban KÉKI Budapest 2007. </w:t>
      </w:r>
      <w:proofErr w:type="spellStart"/>
      <w:r>
        <w:rPr>
          <w:rFonts w:ascii="Times New Roman" w:hAnsi="Times New Roman" w:cs="Times New Roman"/>
        </w:rPr>
        <w:t>Jose</w:t>
      </w:r>
      <w:proofErr w:type="spellEnd"/>
      <w:r>
        <w:rPr>
          <w:rFonts w:ascii="Times New Roman" w:hAnsi="Times New Roman" w:cs="Times New Roman"/>
        </w:rPr>
        <w:t xml:space="preserve"> A. </w:t>
      </w:r>
      <w:proofErr w:type="spellStart"/>
      <w:r>
        <w:rPr>
          <w:rFonts w:ascii="Times New Roman" w:hAnsi="Times New Roman" w:cs="Times New Roman"/>
        </w:rPr>
        <w:t>Teixeira</w:t>
      </w:r>
      <w:proofErr w:type="spellEnd"/>
      <w:r>
        <w:rPr>
          <w:rFonts w:ascii="Times New Roman" w:hAnsi="Times New Roman" w:cs="Times New Roman"/>
        </w:rPr>
        <w:t xml:space="preserve">, Antonio A. </w:t>
      </w:r>
      <w:proofErr w:type="spellStart"/>
      <w:r>
        <w:rPr>
          <w:rFonts w:ascii="Times New Roman" w:hAnsi="Times New Roman" w:cs="Times New Roman"/>
        </w:rPr>
        <w:t>Vicente</w:t>
      </w:r>
      <w:proofErr w:type="spellEnd"/>
      <w:r>
        <w:rPr>
          <w:rFonts w:ascii="Times New Roman" w:hAnsi="Times New Roman" w:cs="Times New Roman"/>
        </w:rPr>
        <w:t xml:space="preserve"> </w:t>
      </w:r>
      <w:proofErr w:type="spellStart"/>
      <w:r>
        <w:rPr>
          <w:rFonts w:ascii="Times New Roman" w:hAnsi="Times New Roman" w:cs="Times New Roman"/>
        </w:rPr>
        <w:t>Engineering</w:t>
      </w:r>
      <w:proofErr w:type="spellEnd"/>
      <w:r>
        <w:rPr>
          <w:rFonts w:ascii="Times New Roman" w:hAnsi="Times New Roman" w:cs="Times New Roman"/>
        </w:rPr>
        <w:t xml:space="preserve"> </w:t>
      </w:r>
      <w:proofErr w:type="spellStart"/>
      <w:r>
        <w:rPr>
          <w:rFonts w:ascii="Times New Roman" w:hAnsi="Times New Roman" w:cs="Times New Roman"/>
        </w:rPr>
        <w:t>Aspects</w:t>
      </w:r>
      <w:proofErr w:type="spellEnd"/>
      <w:r>
        <w:rPr>
          <w:rFonts w:ascii="Times New Roman" w:hAnsi="Times New Roman" w:cs="Times New Roman"/>
        </w:rPr>
        <w:t xml:space="preserve"> of </w:t>
      </w:r>
      <w:proofErr w:type="spellStart"/>
      <w:r>
        <w:rPr>
          <w:rFonts w:ascii="Times New Roman" w:hAnsi="Times New Roman" w:cs="Times New Roman"/>
        </w:rPr>
        <w:t>Food</w:t>
      </w:r>
      <w:proofErr w:type="spellEnd"/>
      <w:r>
        <w:rPr>
          <w:rFonts w:ascii="Times New Roman" w:hAnsi="Times New Roman" w:cs="Times New Roman"/>
        </w:rPr>
        <w:t xml:space="preserve"> </w:t>
      </w:r>
      <w:proofErr w:type="spellStart"/>
      <w:r>
        <w:rPr>
          <w:rFonts w:ascii="Times New Roman" w:hAnsi="Times New Roman" w:cs="Times New Roman"/>
        </w:rPr>
        <w:t>Biotechnology</w:t>
      </w:r>
      <w:proofErr w:type="spellEnd"/>
      <w:r>
        <w:rPr>
          <w:rFonts w:ascii="Times New Roman" w:hAnsi="Times New Roman" w:cs="Times New Roman"/>
        </w:rPr>
        <w:t xml:space="preserve"> CRC Press 2013</w:t>
      </w:r>
    </w:p>
    <w:p w14:paraId="719A7E6D" w14:textId="77777777" w:rsidR="00A737AA" w:rsidRPr="005B0CA5" w:rsidRDefault="00A737AA" w:rsidP="00A737AA">
      <w:pPr>
        <w:spacing w:after="0"/>
        <w:jc w:val="both"/>
        <w:rPr>
          <w:rFonts w:ascii="Times New Roman" w:hAnsi="Times New Roman" w:cs="Times New Roman"/>
          <w:b/>
        </w:rPr>
      </w:pPr>
    </w:p>
    <w:p w14:paraId="4EF103E6" w14:textId="77777777" w:rsidR="00A737AA" w:rsidRPr="005B0CA5" w:rsidRDefault="00A737AA" w:rsidP="00A737AA">
      <w:pPr>
        <w:spacing w:after="0"/>
        <w:jc w:val="both"/>
        <w:rPr>
          <w:rFonts w:ascii="Times New Roman" w:hAnsi="Times New Roman" w:cs="Times New Roman"/>
        </w:rPr>
      </w:pPr>
    </w:p>
    <w:p w14:paraId="0F2F6267" w14:textId="77777777" w:rsidR="00A737AA" w:rsidRPr="005B0CA5" w:rsidRDefault="00A737AA" w:rsidP="00A737AA">
      <w:pPr>
        <w:widowControl w:val="0"/>
        <w:tabs>
          <w:tab w:val="left" w:pos="2700"/>
          <w:tab w:val="left" w:pos="5040"/>
        </w:tabs>
        <w:jc w:val="both"/>
        <w:rPr>
          <w:rFonts w:ascii="Times New Roman" w:hAnsi="Times New Roman" w:cs="Times New Roman"/>
          <w:b/>
        </w:rPr>
      </w:pPr>
      <w:r w:rsidRPr="005B0CA5">
        <w:rPr>
          <w:rFonts w:ascii="Times New Roman" w:eastAsia="Times New Roman" w:hAnsi="Times New Roman" w:cs="Times New Roman"/>
          <w:b/>
        </w:rPr>
        <w:t>Táplálkozástudomány és funkcionális élelmiszerek</w:t>
      </w:r>
    </w:p>
    <w:p w14:paraId="27DEC6B6" w14:textId="77777777" w:rsidR="00A737AA" w:rsidRPr="005B0CA5" w:rsidRDefault="00A737AA" w:rsidP="00A737AA">
      <w:pPr>
        <w:widowControl w:val="0"/>
        <w:tabs>
          <w:tab w:val="left" w:pos="2700"/>
          <w:tab w:val="left" w:pos="5040"/>
        </w:tabs>
        <w:autoSpaceDE w:val="0"/>
        <w:autoSpaceDN w:val="0"/>
        <w:adjustRightInd w:val="0"/>
        <w:spacing w:after="0"/>
        <w:jc w:val="both"/>
        <w:rPr>
          <w:rFonts w:ascii="Times New Roman" w:hAnsi="Times New Roman" w:cs="Times New Roman"/>
        </w:rPr>
      </w:pPr>
      <w:r w:rsidRPr="005B0CA5">
        <w:rPr>
          <w:rFonts w:ascii="Times New Roman" w:hAnsi="Times New Roman" w:cs="Times New Roman"/>
          <w:iCs/>
        </w:rPr>
        <w:t>Tantárgyfelel</w:t>
      </w:r>
      <w:r w:rsidRPr="005B0CA5">
        <w:rPr>
          <w:rFonts w:ascii="Times New Roman" w:eastAsia="Times New Roman" w:hAnsi="Times New Roman" w:cs="Times New Roman"/>
        </w:rPr>
        <w:t>ő</w:t>
      </w:r>
      <w:r w:rsidRPr="005B0CA5">
        <w:rPr>
          <w:rFonts w:ascii="Times New Roman" w:hAnsi="Times New Roman" w:cs="Times New Roman"/>
          <w:iCs/>
        </w:rPr>
        <w:t xml:space="preserve">s: Dr. </w:t>
      </w:r>
      <w:proofErr w:type="spellStart"/>
      <w:r w:rsidRPr="005B0CA5">
        <w:rPr>
          <w:rFonts w:ascii="Times New Roman" w:hAnsi="Times New Roman" w:cs="Times New Roman"/>
          <w:iCs/>
        </w:rPr>
        <w:t>Szilvássy</w:t>
      </w:r>
      <w:proofErr w:type="spellEnd"/>
      <w:r w:rsidRPr="005B0CA5">
        <w:rPr>
          <w:rFonts w:ascii="Times New Roman" w:hAnsi="Times New Roman" w:cs="Times New Roman"/>
          <w:iCs/>
        </w:rPr>
        <w:t xml:space="preserve"> Zoltán</w:t>
      </w:r>
    </w:p>
    <w:p w14:paraId="2879FDEC" w14:textId="77777777" w:rsidR="00A737AA" w:rsidRPr="005B0CA5" w:rsidRDefault="00A737AA" w:rsidP="00A737AA">
      <w:pPr>
        <w:widowControl w:val="0"/>
        <w:tabs>
          <w:tab w:val="left" w:pos="2700"/>
          <w:tab w:val="left" w:pos="5040"/>
        </w:tabs>
        <w:autoSpaceDE w:val="0"/>
        <w:autoSpaceDN w:val="0"/>
        <w:adjustRightInd w:val="0"/>
        <w:spacing w:after="0"/>
        <w:jc w:val="both"/>
        <w:rPr>
          <w:rFonts w:ascii="Times New Roman" w:hAnsi="Times New Roman" w:cs="Times New Roman"/>
        </w:rPr>
      </w:pPr>
    </w:p>
    <w:p w14:paraId="6B0F1D59" w14:textId="77777777" w:rsidR="00A737AA" w:rsidRPr="005B0CA5" w:rsidRDefault="00A737AA" w:rsidP="00A737AA">
      <w:pPr>
        <w:widowControl w:val="0"/>
        <w:tabs>
          <w:tab w:val="left" w:pos="2700"/>
          <w:tab w:val="left" w:pos="5040"/>
        </w:tabs>
        <w:autoSpaceDE w:val="0"/>
        <w:autoSpaceDN w:val="0"/>
        <w:adjustRightInd w:val="0"/>
        <w:jc w:val="both"/>
        <w:rPr>
          <w:rFonts w:ascii="Times New Roman" w:hAnsi="Times New Roman" w:cs="Times New Roman"/>
          <w:b/>
          <w:i/>
          <w:iCs/>
        </w:rPr>
      </w:pPr>
      <w:r w:rsidRPr="005B0CA5">
        <w:rPr>
          <w:rFonts w:ascii="Times New Roman" w:hAnsi="Times New Roman" w:cs="Times New Roman"/>
          <w:b/>
          <w:i/>
          <w:iCs/>
        </w:rPr>
        <w:t xml:space="preserve">A tantárgy oktatásának célja, elsajátítandó (rész)készségek és (rész)kompetenciák: </w:t>
      </w:r>
    </w:p>
    <w:p w14:paraId="3DE5DEA3" w14:textId="484CCF1D" w:rsidR="00A737AA" w:rsidRDefault="00A737AA" w:rsidP="00A737AA">
      <w:pPr>
        <w:widowControl w:val="0"/>
        <w:tabs>
          <w:tab w:val="left" w:pos="2700"/>
          <w:tab w:val="left" w:pos="5040"/>
        </w:tabs>
        <w:autoSpaceDE w:val="0"/>
        <w:autoSpaceDN w:val="0"/>
        <w:adjustRightInd w:val="0"/>
        <w:jc w:val="both"/>
        <w:rPr>
          <w:rFonts w:ascii="Times New Roman" w:hAnsi="Times New Roman" w:cs="Times New Roman"/>
          <w:iCs/>
        </w:rPr>
      </w:pPr>
      <w:r w:rsidRPr="005B0CA5">
        <w:rPr>
          <w:rFonts w:ascii="Times New Roman" w:hAnsi="Times New Roman" w:cs="Times New Roman"/>
        </w:rPr>
        <w:t xml:space="preserve">Célunk megismertetni a hallgatókkal a modern, </w:t>
      </w:r>
      <w:proofErr w:type="spellStart"/>
      <w:r w:rsidRPr="005B0CA5">
        <w:rPr>
          <w:rFonts w:ascii="Times New Roman" w:hAnsi="Times New Roman" w:cs="Times New Roman"/>
        </w:rPr>
        <w:t>evidence</w:t>
      </w:r>
      <w:proofErr w:type="spellEnd"/>
      <w:r w:rsidRPr="005B0CA5">
        <w:rPr>
          <w:rFonts w:ascii="Times New Roman" w:hAnsi="Times New Roman" w:cs="Times New Roman"/>
        </w:rPr>
        <w:t xml:space="preserve"> </w:t>
      </w:r>
      <w:proofErr w:type="spellStart"/>
      <w:r w:rsidRPr="005B0CA5">
        <w:rPr>
          <w:rFonts w:ascii="Times New Roman" w:hAnsi="Times New Roman" w:cs="Times New Roman"/>
        </w:rPr>
        <w:t>based</w:t>
      </w:r>
      <w:proofErr w:type="spellEnd"/>
      <w:r w:rsidRPr="005B0CA5">
        <w:rPr>
          <w:rFonts w:ascii="Times New Roman" w:hAnsi="Times New Roman" w:cs="Times New Roman"/>
        </w:rPr>
        <w:t xml:space="preserve"> táplálkozástudomány legújabb eredményeit, az elméleti tudás napjainkban zajló transzmisszióját a gyakorlatba, az irányelvek és ajánlások népegészségügyi jelentőségét. A táplálkozástudomány foglalkozik az étrendek és a táplálék összetevőinek kedvező és kedvezőtlen hatásaival, szerepükkel az egészségmegőrzésben és a betegségek kezelésében. Az egészségmegőrzést szolgálják a funkcionális élelmiszerek, dúsított élelmiszerek. Néhány termék példáján keresztül foglalkozunk biológiai hatásaikkal, jelentőségükkel. A kurzus az alábbi területekre foglalja magába:</w:t>
      </w:r>
      <w:r w:rsidRPr="005B0CA5">
        <w:rPr>
          <w:rFonts w:ascii="Times New Roman" w:hAnsi="Times New Roman" w:cs="Times New Roman"/>
          <w:b/>
        </w:rPr>
        <w:t xml:space="preserve"> </w:t>
      </w:r>
      <w:r w:rsidRPr="005B0CA5">
        <w:rPr>
          <w:rFonts w:ascii="Times New Roman" w:hAnsi="Times New Roman" w:cs="Times New Roman"/>
          <w:iCs/>
        </w:rPr>
        <w:t>Táplálkozástudomány alapfogalmai</w:t>
      </w:r>
      <w:r w:rsidRPr="005B0CA5">
        <w:rPr>
          <w:rFonts w:ascii="Times New Roman" w:hAnsi="Times New Roman" w:cs="Times New Roman"/>
          <w:b/>
        </w:rPr>
        <w:t xml:space="preserve">. </w:t>
      </w:r>
      <w:r w:rsidRPr="005B0CA5">
        <w:rPr>
          <w:rFonts w:ascii="Times New Roman" w:hAnsi="Times New Roman" w:cs="Times New Roman"/>
          <w:iCs/>
        </w:rPr>
        <w:t>Táplálkozástudomány módszertana</w:t>
      </w:r>
      <w:r w:rsidRPr="005B0CA5">
        <w:rPr>
          <w:rFonts w:ascii="Times New Roman" w:hAnsi="Times New Roman" w:cs="Times New Roman"/>
          <w:b/>
        </w:rPr>
        <w:t xml:space="preserve">. </w:t>
      </w:r>
      <w:r w:rsidRPr="005B0CA5">
        <w:rPr>
          <w:rFonts w:ascii="Times New Roman" w:hAnsi="Times New Roman" w:cs="Times New Roman"/>
          <w:iCs/>
        </w:rPr>
        <w:t>Egészséges táplálkozás irányelvei</w:t>
      </w:r>
      <w:r w:rsidRPr="005B0CA5">
        <w:rPr>
          <w:rFonts w:ascii="Times New Roman" w:hAnsi="Times New Roman" w:cs="Times New Roman"/>
          <w:b/>
        </w:rPr>
        <w:t xml:space="preserve">. </w:t>
      </w:r>
      <w:r w:rsidRPr="005B0CA5">
        <w:rPr>
          <w:rFonts w:ascii="Times New Roman" w:hAnsi="Times New Roman" w:cs="Times New Roman"/>
          <w:iCs/>
        </w:rPr>
        <w:t xml:space="preserve">Egészséges étrendi </w:t>
      </w:r>
      <w:proofErr w:type="gramStart"/>
      <w:r w:rsidRPr="005B0CA5">
        <w:rPr>
          <w:rFonts w:ascii="Times New Roman" w:hAnsi="Times New Roman" w:cs="Times New Roman"/>
          <w:iCs/>
        </w:rPr>
        <w:t xml:space="preserve">ajánlások </w:t>
      </w:r>
      <w:r w:rsidRPr="005B0CA5">
        <w:rPr>
          <w:rFonts w:ascii="Times New Roman" w:hAnsi="Times New Roman" w:cs="Times New Roman"/>
          <w:b/>
        </w:rPr>
        <w:t>.</w:t>
      </w:r>
      <w:proofErr w:type="gramEnd"/>
      <w:r w:rsidRPr="005B0CA5">
        <w:rPr>
          <w:rFonts w:ascii="Times New Roman" w:hAnsi="Times New Roman" w:cs="Times New Roman"/>
          <w:b/>
        </w:rPr>
        <w:t xml:space="preserve"> </w:t>
      </w:r>
      <w:r w:rsidRPr="005B0CA5">
        <w:rPr>
          <w:rFonts w:ascii="Times New Roman" w:hAnsi="Times New Roman" w:cs="Times New Roman"/>
          <w:iCs/>
        </w:rPr>
        <w:t>Étrendi ajánlások népegészségügyi hatásai</w:t>
      </w:r>
      <w:r w:rsidRPr="005B0CA5">
        <w:rPr>
          <w:rFonts w:ascii="Times New Roman" w:hAnsi="Times New Roman" w:cs="Times New Roman"/>
          <w:b/>
        </w:rPr>
        <w:t xml:space="preserve">. </w:t>
      </w:r>
      <w:r w:rsidRPr="005B0CA5">
        <w:rPr>
          <w:rFonts w:ascii="Times New Roman" w:hAnsi="Times New Roman" w:cs="Times New Roman"/>
          <w:iCs/>
        </w:rPr>
        <w:t>Tápanyagok biológiai hasznosulása metabolizmusa</w:t>
      </w:r>
      <w:r w:rsidRPr="005B0CA5">
        <w:rPr>
          <w:rFonts w:ascii="Times New Roman" w:hAnsi="Times New Roman" w:cs="Times New Roman"/>
          <w:b/>
        </w:rPr>
        <w:t xml:space="preserve">. </w:t>
      </w:r>
      <w:r w:rsidRPr="005B0CA5">
        <w:rPr>
          <w:rFonts w:ascii="Times New Roman" w:hAnsi="Times New Roman" w:cs="Times New Roman"/>
          <w:iCs/>
        </w:rPr>
        <w:t>Táplálék összetevői, tápanyagok toxikológiája</w:t>
      </w:r>
      <w:r w:rsidRPr="005B0CA5">
        <w:rPr>
          <w:rFonts w:ascii="Times New Roman" w:hAnsi="Times New Roman" w:cs="Times New Roman"/>
          <w:b/>
        </w:rPr>
        <w:t xml:space="preserve">. </w:t>
      </w:r>
      <w:r w:rsidRPr="005B0CA5">
        <w:rPr>
          <w:rFonts w:ascii="Times New Roman" w:hAnsi="Times New Roman" w:cs="Times New Roman"/>
          <w:iCs/>
        </w:rPr>
        <w:t>Tápanyagszükséglet, meghatározó irányelvek</w:t>
      </w:r>
      <w:r w:rsidRPr="005B0CA5">
        <w:rPr>
          <w:rFonts w:ascii="Times New Roman" w:hAnsi="Times New Roman" w:cs="Times New Roman"/>
          <w:b/>
        </w:rPr>
        <w:t xml:space="preserve">. </w:t>
      </w:r>
      <w:r w:rsidRPr="005B0CA5">
        <w:rPr>
          <w:rFonts w:ascii="Times New Roman" w:hAnsi="Times New Roman" w:cs="Times New Roman"/>
          <w:iCs/>
        </w:rPr>
        <w:t>Csecsemő-gyermek fejlődését meghatározó tápanyagok</w:t>
      </w:r>
      <w:r w:rsidRPr="005B0CA5">
        <w:rPr>
          <w:rFonts w:ascii="Times New Roman" w:hAnsi="Times New Roman" w:cs="Times New Roman"/>
          <w:b/>
        </w:rPr>
        <w:t xml:space="preserve">. </w:t>
      </w:r>
      <w:r w:rsidRPr="005B0CA5">
        <w:rPr>
          <w:rFonts w:ascii="Times New Roman" w:hAnsi="Times New Roman" w:cs="Times New Roman"/>
          <w:iCs/>
        </w:rPr>
        <w:t>Az agy fejlődését befolyásoló tápanyagok</w:t>
      </w:r>
      <w:r w:rsidRPr="005B0CA5">
        <w:rPr>
          <w:rFonts w:ascii="Times New Roman" w:hAnsi="Times New Roman" w:cs="Times New Roman"/>
          <w:b/>
        </w:rPr>
        <w:t xml:space="preserve">. </w:t>
      </w:r>
      <w:r w:rsidRPr="005B0CA5">
        <w:rPr>
          <w:rFonts w:ascii="Times New Roman" w:hAnsi="Times New Roman" w:cs="Times New Roman"/>
          <w:iCs/>
        </w:rPr>
        <w:t>Kardiovaszkuláris betegségek megelőzésében szerepet játszó étrendi tényezők</w:t>
      </w:r>
      <w:r w:rsidRPr="005B0CA5">
        <w:rPr>
          <w:rFonts w:ascii="Times New Roman" w:hAnsi="Times New Roman" w:cs="Times New Roman"/>
          <w:b/>
        </w:rPr>
        <w:t xml:space="preserve">. </w:t>
      </w:r>
      <w:proofErr w:type="spellStart"/>
      <w:r w:rsidRPr="005B0CA5">
        <w:rPr>
          <w:rFonts w:ascii="Times New Roman" w:hAnsi="Times New Roman" w:cs="Times New Roman"/>
          <w:iCs/>
        </w:rPr>
        <w:t>Obesitas</w:t>
      </w:r>
      <w:proofErr w:type="spellEnd"/>
      <w:r w:rsidRPr="005B0CA5">
        <w:rPr>
          <w:rFonts w:ascii="Times New Roman" w:hAnsi="Times New Roman" w:cs="Times New Roman"/>
          <w:iCs/>
        </w:rPr>
        <w:t xml:space="preserve"> megelőzése, </w:t>
      </w:r>
      <w:proofErr w:type="gramStart"/>
      <w:r w:rsidRPr="005B0CA5">
        <w:rPr>
          <w:rFonts w:ascii="Times New Roman" w:hAnsi="Times New Roman" w:cs="Times New Roman"/>
          <w:iCs/>
        </w:rPr>
        <w:t xml:space="preserve">kezelése </w:t>
      </w:r>
      <w:r w:rsidRPr="005B0CA5">
        <w:rPr>
          <w:rFonts w:ascii="Times New Roman" w:hAnsi="Times New Roman" w:cs="Times New Roman"/>
          <w:b/>
        </w:rPr>
        <w:t>.</w:t>
      </w:r>
      <w:proofErr w:type="gramEnd"/>
      <w:r w:rsidRPr="005B0CA5">
        <w:rPr>
          <w:rFonts w:ascii="Times New Roman" w:hAnsi="Times New Roman" w:cs="Times New Roman"/>
          <w:b/>
        </w:rPr>
        <w:t xml:space="preserve"> </w:t>
      </w:r>
      <w:r w:rsidRPr="005B0CA5">
        <w:rPr>
          <w:rFonts w:ascii="Times New Roman" w:hAnsi="Times New Roman" w:cs="Times New Roman"/>
          <w:iCs/>
        </w:rPr>
        <w:t>Az egészséges étrend és a 2 típusú diabetes mellitus kapcsolata</w:t>
      </w:r>
      <w:r w:rsidRPr="005B0CA5">
        <w:rPr>
          <w:rFonts w:ascii="Times New Roman" w:hAnsi="Times New Roman" w:cs="Times New Roman"/>
          <w:b/>
        </w:rPr>
        <w:t xml:space="preserve">. </w:t>
      </w:r>
      <w:r w:rsidRPr="005B0CA5">
        <w:rPr>
          <w:rFonts w:ascii="Times New Roman" w:hAnsi="Times New Roman" w:cs="Times New Roman"/>
          <w:iCs/>
        </w:rPr>
        <w:t>Antioxidáns tápanyagok szerepe betegségek megelőzésében</w:t>
      </w:r>
      <w:r w:rsidRPr="005B0CA5">
        <w:rPr>
          <w:rFonts w:ascii="Times New Roman" w:hAnsi="Times New Roman" w:cs="Times New Roman"/>
          <w:b/>
        </w:rPr>
        <w:t xml:space="preserve">. </w:t>
      </w:r>
      <w:r w:rsidRPr="005B0CA5">
        <w:rPr>
          <w:rFonts w:ascii="Times New Roman" w:hAnsi="Times New Roman" w:cs="Times New Roman"/>
          <w:iCs/>
        </w:rPr>
        <w:t>A táplálkozás szerepe a csontritkulás megelőzésében</w:t>
      </w:r>
      <w:r w:rsidRPr="005B0CA5">
        <w:rPr>
          <w:rFonts w:ascii="Times New Roman" w:hAnsi="Times New Roman" w:cs="Times New Roman"/>
          <w:b/>
        </w:rPr>
        <w:t xml:space="preserve">. </w:t>
      </w:r>
      <w:proofErr w:type="spellStart"/>
      <w:r w:rsidRPr="005B0CA5">
        <w:rPr>
          <w:rFonts w:ascii="Times New Roman" w:hAnsi="Times New Roman" w:cs="Times New Roman"/>
          <w:iCs/>
        </w:rPr>
        <w:t>Xenohormesis</w:t>
      </w:r>
      <w:proofErr w:type="spellEnd"/>
      <w:r w:rsidRPr="005B0CA5">
        <w:rPr>
          <w:rFonts w:ascii="Times New Roman" w:hAnsi="Times New Roman" w:cs="Times New Roman"/>
          <w:iCs/>
        </w:rPr>
        <w:t xml:space="preserve"> mechanizmusok a stressztűrő képesség fokozására</w:t>
      </w:r>
      <w:r w:rsidRPr="005B0CA5">
        <w:rPr>
          <w:rFonts w:ascii="Times New Roman" w:hAnsi="Times New Roman" w:cs="Times New Roman"/>
          <w:b/>
        </w:rPr>
        <w:t xml:space="preserve">. </w:t>
      </w:r>
      <w:r w:rsidRPr="005B0CA5">
        <w:rPr>
          <w:rFonts w:ascii="Times New Roman" w:hAnsi="Times New Roman" w:cs="Times New Roman"/>
          <w:iCs/>
        </w:rPr>
        <w:t xml:space="preserve">A táplálkozás szerepe </w:t>
      </w:r>
      <w:proofErr w:type="spellStart"/>
      <w:r w:rsidRPr="005B0CA5">
        <w:rPr>
          <w:rFonts w:ascii="Times New Roman" w:hAnsi="Times New Roman" w:cs="Times New Roman"/>
          <w:iCs/>
        </w:rPr>
        <w:t>neurodegeneratív</w:t>
      </w:r>
      <w:proofErr w:type="spellEnd"/>
      <w:r w:rsidRPr="005B0CA5">
        <w:rPr>
          <w:rFonts w:ascii="Times New Roman" w:hAnsi="Times New Roman" w:cs="Times New Roman"/>
          <w:iCs/>
        </w:rPr>
        <w:t xml:space="preserve"> betegségek megelőzésében (</w:t>
      </w:r>
      <w:proofErr w:type="spellStart"/>
      <w:r w:rsidRPr="005B0CA5">
        <w:rPr>
          <w:rFonts w:ascii="Times New Roman" w:hAnsi="Times New Roman" w:cs="Times New Roman"/>
          <w:iCs/>
        </w:rPr>
        <w:t>dementia</w:t>
      </w:r>
      <w:proofErr w:type="spellEnd"/>
      <w:r w:rsidRPr="005B0CA5">
        <w:rPr>
          <w:rFonts w:ascii="Times New Roman" w:hAnsi="Times New Roman" w:cs="Times New Roman"/>
          <w:iCs/>
        </w:rPr>
        <w:t>, Alzheimer kór)</w:t>
      </w:r>
      <w:r w:rsidRPr="005B0CA5">
        <w:rPr>
          <w:rFonts w:ascii="Times New Roman" w:hAnsi="Times New Roman" w:cs="Times New Roman"/>
          <w:b/>
        </w:rPr>
        <w:t xml:space="preserve">. </w:t>
      </w:r>
      <w:r w:rsidRPr="005B0CA5">
        <w:rPr>
          <w:rFonts w:ascii="Times New Roman" w:hAnsi="Times New Roman" w:cs="Times New Roman"/>
          <w:iCs/>
        </w:rPr>
        <w:t>A táplálkozás szerepe a szem betegségeinek megelőzésében (</w:t>
      </w:r>
      <w:proofErr w:type="spellStart"/>
      <w:r w:rsidRPr="005B0CA5">
        <w:rPr>
          <w:rFonts w:ascii="Times New Roman" w:hAnsi="Times New Roman" w:cs="Times New Roman"/>
          <w:iCs/>
        </w:rPr>
        <w:t>cataracta</w:t>
      </w:r>
      <w:proofErr w:type="spellEnd"/>
      <w:r w:rsidRPr="005B0CA5">
        <w:rPr>
          <w:rFonts w:ascii="Times New Roman" w:hAnsi="Times New Roman" w:cs="Times New Roman"/>
          <w:iCs/>
        </w:rPr>
        <w:t xml:space="preserve">, </w:t>
      </w:r>
      <w:proofErr w:type="spellStart"/>
      <w:r w:rsidRPr="005B0CA5">
        <w:rPr>
          <w:rFonts w:ascii="Times New Roman" w:hAnsi="Times New Roman" w:cs="Times New Roman"/>
          <w:iCs/>
        </w:rPr>
        <w:t>retinopathiak</w:t>
      </w:r>
      <w:proofErr w:type="spellEnd"/>
      <w:r w:rsidRPr="005B0CA5">
        <w:rPr>
          <w:rFonts w:ascii="Times New Roman" w:hAnsi="Times New Roman" w:cs="Times New Roman"/>
          <w:iCs/>
        </w:rPr>
        <w:t>)</w:t>
      </w:r>
      <w:r w:rsidRPr="005B0CA5">
        <w:rPr>
          <w:rFonts w:ascii="Times New Roman" w:hAnsi="Times New Roman" w:cs="Times New Roman"/>
          <w:b/>
        </w:rPr>
        <w:t xml:space="preserve">. </w:t>
      </w:r>
      <w:r w:rsidRPr="005B0CA5">
        <w:rPr>
          <w:rFonts w:ascii="Times New Roman" w:hAnsi="Times New Roman" w:cs="Times New Roman"/>
          <w:iCs/>
        </w:rPr>
        <w:t>Élelmi rostok szerepe betegségek megelőzésében</w:t>
      </w:r>
      <w:r w:rsidRPr="005B0CA5">
        <w:rPr>
          <w:rFonts w:ascii="Times New Roman" w:hAnsi="Times New Roman" w:cs="Times New Roman"/>
          <w:b/>
        </w:rPr>
        <w:t xml:space="preserve">. </w:t>
      </w:r>
      <w:r w:rsidRPr="005B0CA5">
        <w:rPr>
          <w:rFonts w:ascii="Times New Roman" w:hAnsi="Times New Roman" w:cs="Times New Roman"/>
        </w:rPr>
        <w:t>B</w:t>
      </w:r>
      <w:r w:rsidRPr="005B0CA5">
        <w:rPr>
          <w:rFonts w:ascii="Times New Roman" w:hAnsi="Times New Roman" w:cs="Times New Roman"/>
          <w:iCs/>
        </w:rPr>
        <w:t xml:space="preserve">élflóra szerepe tápanyagellátásunkban és a tápanyagok </w:t>
      </w:r>
      <w:proofErr w:type="spellStart"/>
      <w:r w:rsidRPr="005B0CA5">
        <w:rPr>
          <w:rFonts w:ascii="Times New Roman" w:hAnsi="Times New Roman" w:cs="Times New Roman"/>
          <w:iCs/>
        </w:rPr>
        <w:t>metabolizációjában</w:t>
      </w:r>
      <w:proofErr w:type="spellEnd"/>
      <w:r w:rsidRPr="005B0CA5">
        <w:rPr>
          <w:rFonts w:ascii="Times New Roman" w:hAnsi="Times New Roman" w:cs="Times New Roman"/>
          <w:iCs/>
        </w:rPr>
        <w:t xml:space="preserve">. Globális jelentőségű </w:t>
      </w:r>
      <w:proofErr w:type="spellStart"/>
      <w:r w:rsidRPr="005B0CA5">
        <w:rPr>
          <w:rFonts w:ascii="Times New Roman" w:hAnsi="Times New Roman" w:cs="Times New Roman"/>
          <w:iCs/>
        </w:rPr>
        <w:t>makronutriens</w:t>
      </w:r>
      <w:proofErr w:type="spellEnd"/>
      <w:r w:rsidRPr="005B0CA5">
        <w:rPr>
          <w:rFonts w:ascii="Times New Roman" w:hAnsi="Times New Roman" w:cs="Times New Roman"/>
          <w:iCs/>
        </w:rPr>
        <w:t xml:space="preserve"> hiányállapotok</w:t>
      </w:r>
      <w:r w:rsidRPr="005B0CA5">
        <w:rPr>
          <w:rFonts w:ascii="Times New Roman" w:hAnsi="Times New Roman" w:cs="Times New Roman"/>
          <w:b/>
        </w:rPr>
        <w:t xml:space="preserve">. </w:t>
      </w:r>
      <w:r w:rsidRPr="005B0CA5">
        <w:rPr>
          <w:rFonts w:ascii="Times New Roman" w:hAnsi="Times New Roman" w:cs="Times New Roman"/>
          <w:iCs/>
        </w:rPr>
        <w:t xml:space="preserve">Globális jelentőségű </w:t>
      </w:r>
      <w:proofErr w:type="spellStart"/>
      <w:r w:rsidRPr="005B0CA5">
        <w:rPr>
          <w:rFonts w:ascii="Times New Roman" w:hAnsi="Times New Roman" w:cs="Times New Roman"/>
          <w:iCs/>
        </w:rPr>
        <w:t>mikronutriens</w:t>
      </w:r>
      <w:proofErr w:type="spellEnd"/>
      <w:r w:rsidRPr="005B0CA5">
        <w:rPr>
          <w:rFonts w:ascii="Times New Roman" w:hAnsi="Times New Roman" w:cs="Times New Roman"/>
          <w:iCs/>
        </w:rPr>
        <w:t xml:space="preserve"> hiányállapotok</w:t>
      </w:r>
      <w:r w:rsidRPr="005B0CA5">
        <w:rPr>
          <w:rFonts w:ascii="Times New Roman" w:hAnsi="Times New Roman" w:cs="Times New Roman"/>
          <w:b/>
        </w:rPr>
        <w:t xml:space="preserve">. </w:t>
      </w:r>
      <w:r w:rsidRPr="005B0CA5">
        <w:rPr>
          <w:rFonts w:ascii="Times New Roman" w:hAnsi="Times New Roman" w:cs="Times New Roman"/>
          <w:iCs/>
        </w:rPr>
        <w:t>Étrendkiegészítők, funkcionális élelmiszerek összehasonlítása</w:t>
      </w:r>
      <w:r w:rsidRPr="005B0CA5">
        <w:rPr>
          <w:rFonts w:ascii="Times New Roman" w:hAnsi="Times New Roman" w:cs="Times New Roman"/>
          <w:b/>
        </w:rPr>
        <w:t xml:space="preserve">. </w:t>
      </w:r>
      <w:r w:rsidRPr="005B0CA5">
        <w:rPr>
          <w:rFonts w:ascii="Times New Roman" w:hAnsi="Times New Roman" w:cs="Times New Roman"/>
          <w:iCs/>
        </w:rPr>
        <w:t>Funkcionális élelmiszerek szerepe az egészségmegőrzésben</w:t>
      </w:r>
      <w:r w:rsidRPr="005B0CA5">
        <w:rPr>
          <w:rFonts w:ascii="Times New Roman" w:hAnsi="Times New Roman" w:cs="Times New Roman"/>
          <w:b/>
        </w:rPr>
        <w:t xml:space="preserve">. </w:t>
      </w:r>
      <w:r w:rsidRPr="005B0CA5">
        <w:rPr>
          <w:rFonts w:ascii="Times New Roman" w:hAnsi="Times New Roman" w:cs="Times New Roman"/>
          <w:iCs/>
        </w:rPr>
        <w:t>Funkcionális élelmiszer termék példák, biológiai hatásaik</w:t>
      </w:r>
    </w:p>
    <w:p w14:paraId="45B262D4" w14:textId="7AA5D031" w:rsidR="005A414A" w:rsidRDefault="005A414A" w:rsidP="00A55D3E">
      <w:pPr>
        <w:pStyle w:val="Szvegtrzs"/>
        <w:spacing w:after="0" w:line="276" w:lineRule="auto"/>
        <w:jc w:val="both"/>
        <w:rPr>
          <w:rFonts w:eastAsia="MS Mincho"/>
          <w:lang w:eastAsia="ja-JP"/>
        </w:rPr>
      </w:pPr>
      <w:r>
        <w:rPr>
          <w:rFonts w:eastAsia="MS Mincho"/>
          <w:color w:val="auto"/>
          <w:sz w:val="22"/>
          <w:szCs w:val="22"/>
          <w:lang w:eastAsia="ja-JP"/>
        </w:rPr>
        <w:t>számonkérés módja/összes óraszám: oktatóval történt egyeztetés szerint, 28 óra</w:t>
      </w:r>
    </w:p>
    <w:p w14:paraId="5F3BF7DC" w14:textId="77777777" w:rsidR="005A414A" w:rsidRPr="00A55D3E" w:rsidRDefault="005A414A" w:rsidP="00A55D3E">
      <w:pPr>
        <w:pStyle w:val="Szvegtrzs"/>
        <w:spacing w:after="0" w:line="276" w:lineRule="auto"/>
        <w:jc w:val="both"/>
        <w:rPr>
          <w:rFonts w:eastAsia="MS Mincho"/>
          <w:lang w:eastAsia="ja-JP"/>
        </w:rPr>
      </w:pPr>
    </w:p>
    <w:p w14:paraId="369ADE12" w14:textId="77777777" w:rsidR="00A737AA" w:rsidRPr="005B0CA5" w:rsidRDefault="00A737AA" w:rsidP="00A737AA">
      <w:pPr>
        <w:widowControl w:val="0"/>
        <w:tabs>
          <w:tab w:val="left" w:pos="2700"/>
          <w:tab w:val="left" w:pos="5040"/>
        </w:tabs>
        <w:autoSpaceDE w:val="0"/>
        <w:autoSpaceDN w:val="0"/>
        <w:adjustRightInd w:val="0"/>
        <w:jc w:val="both"/>
        <w:rPr>
          <w:rFonts w:ascii="Times New Roman" w:hAnsi="Times New Roman" w:cs="Times New Roman"/>
          <w:b/>
          <w:i/>
          <w:iCs/>
        </w:rPr>
      </w:pPr>
      <w:r w:rsidRPr="005B0CA5">
        <w:rPr>
          <w:rFonts w:ascii="Times New Roman" w:hAnsi="Times New Roman" w:cs="Times New Roman"/>
          <w:b/>
          <w:i/>
          <w:iCs/>
        </w:rPr>
        <w:t>Kötelező</w:t>
      </w:r>
      <w:r w:rsidRPr="005B0CA5">
        <w:rPr>
          <w:rFonts w:ascii="Times New Roman" w:eastAsia="Times New Roman" w:hAnsi="Times New Roman" w:cs="Times New Roman"/>
          <w:b/>
          <w:i/>
        </w:rPr>
        <w:t xml:space="preserve"> </w:t>
      </w:r>
      <w:r w:rsidRPr="005B0CA5">
        <w:rPr>
          <w:rFonts w:ascii="Times New Roman" w:hAnsi="Times New Roman" w:cs="Times New Roman"/>
          <w:b/>
          <w:i/>
          <w:iCs/>
        </w:rPr>
        <w:t>irodalom:</w:t>
      </w:r>
    </w:p>
    <w:p w14:paraId="6E461D9F" w14:textId="77777777" w:rsidR="00816EAF" w:rsidRPr="005B0CA5" w:rsidRDefault="00A737AA" w:rsidP="00816EAF">
      <w:pPr>
        <w:spacing w:after="0"/>
        <w:jc w:val="both"/>
        <w:rPr>
          <w:rFonts w:ascii="Times New Roman" w:hAnsi="Times New Roman" w:cs="Times New Roman"/>
        </w:rPr>
      </w:pPr>
      <w:proofErr w:type="spellStart"/>
      <w:r w:rsidRPr="005B0CA5">
        <w:rPr>
          <w:rFonts w:ascii="Times New Roman" w:hAnsi="Times New Roman" w:cs="Times New Roman"/>
        </w:rPr>
        <w:t>Nutrition</w:t>
      </w:r>
      <w:proofErr w:type="spellEnd"/>
      <w:r w:rsidRPr="005B0CA5">
        <w:rPr>
          <w:rFonts w:ascii="Times New Roman" w:hAnsi="Times New Roman" w:cs="Times New Roman"/>
        </w:rPr>
        <w:t xml:space="preserve"> in </w:t>
      </w:r>
      <w:proofErr w:type="spellStart"/>
      <w:r w:rsidRPr="005B0CA5">
        <w:rPr>
          <w:rFonts w:ascii="Times New Roman" w:hAnsi="Times New Roman" w:cs="Times New Roman"/>
        </w:rPr>
        <w:t>the</w:t>
      </w:r>
      <w:proofErr w:type="spellEnd"/>
      <w:r w:rsidRPr="005B0CA5">
        <w:rPr>
          <w:rFonts w:ascii="Times New Roman" w:hAnsi="Times New Roman" w:cs="Times New Roman"/>
        </w:rPr>
        <w:t xml:space="preserve"> </w:t>
      </w:r>
      <w:proofErr w:type="spellStart"/>
      <w:r w:rsidRPr="005B0CA5">
        <w:rPr>
          <w:rFonts w:ascii="Times New Roman" w:hAnsi="Times New Roman" w:cs="Times New Roman"/>
        </w:rPr>
        <w:t>Prevention</w:t>
      </w:r>
      <w:proofErr w:type="spellEnd"/>
      <w:r w:rsidRPr="005B0CA5">
        <w:rPr>
          <w:rFonts w:ascii="Times New Roman" w:hAnsi="Times New Roman" w:cs="Times New Roman"/>
        </w:rPr>
        <w:t xml:space="preserve"> and </w:t>
      </w:r>
      <w:proofErr w:type="spellStart"/>
      <w:r w:rsidRPr="005B0CA5">
        <w:rPr>
          <w:rFonts w:ascii="Times New Roman" w:hAnsi="Times New Roman" w:cs="Times New Roman"/>
        </w:rPr>
        <w:t>Treatment</w:t>
      </w:r>
      <w:proofErr w:type="spellEnd"/>
      <w:r w:rsidRPr="005B0CA5">
        <w:rPr>
          <w:rFonts w:ascii="Times New Roman" w:hAnsi="Times New Roman" w:cs="Times New Roman"/>
        </w:rPr>
        <w:t xml:space="preserve"> of </w:t>
      </w:r>
      <w:proofErr w:type="spellStart"/>
      <w:proofErr w:type="gramStart"/>
      <w:r w:rsidRPr="005B0CA5">
        <w:rPr>
          <w:rFonts w:ascii="Times New Roman" w:hAnsi="Times New Roman" w:cs="Times New Roman"/>
        </w:rPr>
        <w:t>Diseases</w:t>
      </w:r>
      <w:proofErr w:type="spellEnd"/>
      <w:r w:rsidRPr="005B0CA5">
        <w:rPr>
          <w:rFonts w:ascii="Times New Roman" w:hAnsi="Times New Roman" w:cs="Times New Roman"/>
        </w:rPr>
        <w:t xml:space="preserve"> ,</w:t>
      </w:r>
      <w:proofErr w:type="gramEnd"/>
      <w:r w:rsidRPr="005B0CA5">
        <w:rPr>
          <w:rFonts w:ascii="Times New Roman" w:hAnsi="Times New Roman" w:cs="Times New Roman"/>
        </w:rPr>
        <w:t xml:space="preserve"> </w:t>
      </w:r>
      <w:proofErr w:type="spellStart"/>
      <w:r w:rsidRPr="005B0CA5">
        <w:rPr>
          <w:rFonts w:ascii="Times New Roman" w:hAnsi="Times New Roman" w:cs="Times New Roman"/>
        </w:rPr>
        <w:t>ed</w:t>
      </w:r>
      <w:proofErr w:type="spellEnd"/>
      <w:r w:rsidRPr="005B0CA5">
        <w:rPr>
          <w:rFonts w:ascii="Times New Roman" w:hAnsi="Times New Roman" w:cs="Times New Roman"/>
        </w:rPr>
        <w:t xml:space="preserve"> </w:t>
      </w:r>
      <w:proofErr w:type="spellStart"/>
      <w:r w:rsidRPr="005B0CA5">
        <w:rPr>
          <w:rFonts w:ascii="Times New Roman" w:hAnsi="Times New Roman" w:cs="Times New Roman"/>
        </w:rPr>
        <w:t>by</w:t>
      </w:r>
      <w:proofErr w:type="spellEnd"/>
      <w:r w:rsidRPr="005B0CA5">
        <w:rPr>
          <w:rFonts w:ascii="Times New Roman" w:hAnsi="Times New Roman" w:cs="Times New Roman"/>
        </w:rPr>
        <w:t xml:space="preserve"> A.M. </w:t>
      </w:r>
      <w:proofErr w:type="spellStart"/>
      <w:r w:rsidRPr="005B0CA5">
        <w:rPr>
          <w:rFonts w:ascii="Times New Roman" w:hAnsi="Times New Roman" w:cs="Times New Roman"/>
        </w:rPr>
        <w:t>Coulston</w:t>
      </w:r>
      <w:proofErr w:type="spellEnd"/>
      <w:r w:rsidRPr="005B0CA5">
        <w:rPr>
          <w:rFonts w:ascii="Times New Roman" w:hAnsi="Times New Roman" w:cs="Times New Roman"/>
        </w:rPr>
        <w:t xml:space="preserve">, C.J. </w:t>
      </w:r>
      <w:proofErr w:type="spellStart"/>
      <w:r w:rsidRPr="005B0CA5">
        <w:rPr>
          <w:rFonts w:ascii="Times New Roman" w:hAnsi="Times New Roman" w:cs="Times New Roman"/>
        </w:rPr>
        <w:t>Boushey</w:t>
      </w:r>
      <w:proofErr w:type="spellEnd"/>
      <w:r w:rsidRPr="005B0CA5">
        <w:rPr>
          <w:rFonts w:ascii="Times New Roman" w:hAnsi="Times New Roman" w:cs="Times New Roman"/>
        </w:rPr>
        <w:t xml:space="preserve">, M.G. </w:t>
      </w:r>
      <w:proofErr w:type="spellStart"/>
      <w:r w:rsidRPr="005B0CA5">
        <w:rPr>
          <w:rFonts w:ascii="Times New Roman" w:hAnsi="Times New Roman" w:cs="Times New Roman"/>
        </w:rPr>
        <w:t>Ferruzzi</w:t>
      </w:r>
      <w:proofErr w:type="spellEnd"/>
      <w:r w:rsidRPr="005B0CA5">
        <w:rPr>
          <w:rFonts w:ascii="Times New Roman" w:hAnsi="Times New Roman" w:cs="Times New Roman"/>
        </w:rPr>
        <w:t xml:space="preserve">, </w:t>
      </w:r>
      <w:proofErr w:type="spellStart"/>
      <w:r w:rsidRPr="005B0CA5">
        <w:rPr>
          <w:rFonts w:ascii="Times New Roman" w:hAnsi="Times New Roman" w:cs="Times New Roman"/>
        </w:rPr>
        <w:t>Elsevier</w:t>
      </w:r>
      <w:proofErr w:type="spellEnd"/>
      <w:r w:rsidRPr="005B0CA5">
        <w:rPr>
          <w:rFonts w:ascii="Times New Roman" w:hAnsi="Times New Roman" w:cs="Times New Roman"/>
        </w:rPr>
        <w:t xml:space="preserve"> Science and </w:t>
      </w:r>
      <w:proofErr w:type="spellStart"/>
      <w:r w:rsidRPr="005B0CA5">
        <w:rPr>
          <w:rFonts w:ascii="Times New Roman" w:hAnsi="Times New Roman" w:cs="Times New Roman"/>
        </w:rPr>
        <w:t>Technology</w:t>
      </w:r>
      <w:proofErr w:type="spellEnd"/>
      <w:r w:rsidRPr="005B0CA5">
        <w:rPr>
          <w:rFonts w:ascii="Times New Roman" w:hAnsi="Times New Roman" w:cs="Times New Roman"/>
        </w:rPr>
        <w:t xml:space="preserve"> </w:t>
      </w:r>
      <w:proofErr w:type="spellStart"/>
      <w:r w:rsidRPr="005B0CA5">
        <w:rPr>
          <w:rFonts w:ascii="Times New Roman" w:hAnsi="Times New Roman" w:cs="Times New Roman"/>
        </w:rPr>
        <w:t>Books</w:t>
      </w:r>
      <w:proofErr w:type="spellEnd"/>
      <w:r w:rsidRPr="005B0CA5">
        <w:rPr>
          <w:rFonts w:ascii="Times New Roman" w:hAnsi="Times New Roman" w:cs="Times New Roman"/>
        </w:rPr>
        <w:t xml:space="preserve">, </w:t>
      </w:r>
      <w:proofErr w:type="spellStart"/>
      <w:r w:rsidRPr="005B0CA5">
        <w:rPr>
          <w:rFonts w:ascii="Times New Roman" w:hAnsi="Times New Roman" w:cs="Times New Roman"/>
        </w:rPr>
        <w:t>Academic</w:t>
      </w:r>
      <w:proofErr w:type="spellEnd"/>
      <w:r w:rsidRPr="005B0CA5">
        <w:rPr>
          <w:rFonts w:ascii="Times New Roman" w:hAnsi="Times New Roman" w:cs="Times New Roman"/>
        </w:rPr>
        <w:t xml:space="preserve"> Press, 2013.</w:t>
      </w:r>
    </w:p>
    <w:p w14:paraId="12EB48BD" w14:textId="77777777" w:rsidR="00816EAF" w:rsidRPr="005B0CA5" w:rsidRDefault="00816EAF" w:rsidP="00816EAF">
      <w:pPr>
        <w:spacing w:after="0"/>
        <w:jc w:val="both"/>
        <w:rPr>
          <w:rFonts w:ascii="Times New Roman" w:hAnsi="Times New Roman" w:cs="Times New Roman"/>
        </w:rPr>
      </w:pPr>
      <w:proofErr w:type="spellStart"/>
      <w:r w:rsidRPr="005B0CA5">
        <w:rPr>
          <w:rFonts w:ascii="Times New Roman" w:hAnsi="Times New Roman" w:cs="Times New Roman"/>
        </w:rPr>
        <w:t>Nutrition</w:t>
      </w:r>
      <w:proofErr w:type="spellEnd"/>
      <w:r w:rsidRPr="005B0CA5">
        <w:rPr>
          <w:rFonts w:ascii="Times New Roman" w:hAnsi="Times New Roman" w:cs="Times New Roman"/>
        </w:rPr>
        <w:t xml:space="preserve">, </w:t>
      </w:r>
      <w:proofErr w:type="spellStart"/>
      <w:r w:rsidRPr="005B0CA5">
        <w:rPr>
          <w:rFonts w:ascii="Times New Roman" w:hAnsi="Times New Roman" w:cs="Times New Roman"/>
        </w:rPr>
        <w:t>Epigenetics</w:t>
      </w:r>
      <w:proofErr w:type="spellEnd"/>
      <w:r w:rsidRPr="005B0CA5">
        <w:rPr>
          <w:rFonts w:ascii="Times New Roman" w:hAnsi="Times New Roman" w:cs="Times New Roman"/>
        </w:rPr>
        <w:t xml:space="preserve"> and Health (2016) </w:t>
      </w:r>
      <w:proofErr w:type="spellStart"/>
      <w:r w:rsidRPr="005B0CA5">
        <w:rPr>
          <w:rFonts w:ascii="Times New Roman" w:hAnsi="Times New Roman" w:cs="Times New Roman"/>
        </w:rPr>
        <w:t>Ed</w:t>
      </w:r>
      <w:proofErr w:type="spellEnd"/>
      <w:r w:rsidRPr="005B0CA5">
        <w:rPr>
          <w:rFonts w:ascii="Times New Roman" w:hAnsi="Times New Roman" w:cs="Times New Roman"/>
        </w:rPr>
        <w:t xml:space="preserve">. </w:t>
      </w:r>
      <w:r w:rsidRPr="005B0CA5">
        <w:rPr>
          <w:rFonts w:ascii="Times New Roman" w:hAnsi="Times New Roman" w:cs="Times New Roman"/>
          <w:bCs/>
        </w:rPr>
        <w:t xml:space="preserve">Graham </w:t>
      </w:r>
      <w:proofErr w:type="spellStart"/>
      <w:r w:rsidRPr="005B0CA5">
        <w:rPr>
          <w:rFonts w:ascii="Times New Roman" w:hAnsi="Times New Roman" w:cs="Times New Roman"/>
          <w:bCs/>
        </w:rPr>
        <w:t>Burdge</w:t>
      </w:r>
      <w:proofErr w:type="spellEnd"/>
      <w:r w:rsidRPr="005B0CA5">
        <w:rPr>
          <w:rFonts w:ascii="Times New Roman" w:hAnsi="Times New Roman" w:cs="Times New Roman"/>
        </w:rPr>
        <w:t xml:space="preserve">, </w:t>
      </w:r>
      <w:r w:rsidRPr="005B0CA5">
        <w:rPr>
          <w:rFonts w:ascii="Times New Roman" w:hAnsi="Times New Roman" w:cs="Times New Roman"/>
          <w:bCs/>
        </w:rPr>
        <w:t xml:space="preserve">Karen </w:t>
      </w:r>
      <w:proofErr w:type="spellStart"/>
      <w:r w:rsidRPr="005B0CA5">
        <w:rPr>
          <w:rFonts w:ascii="Times New Roman" w:hAnsi="Times New Roman" w:cs="Times New Roman"/>
          <w:bCs/>
        </w:rPr>
        <w:t>Lillycrop</w:t>
      </w:r>
      <w:proofErr w:type="spellEnd"/>
      <w:r w:rsidRPr="005B0CA5">
        <w:rPr>
          <w:rFonts w:ascii="Times New Roman" w:hAnsi="Times New Roman" w:cs="Times New Roman"/>
          <w:bCs/>
        </w:rPr>
        <w:t>. CRC Press</w:t>
      </w:r>
    </w:p>
    <w:p w14:paraId="67522465" w14:textId="77777777" w:rsidR="00493D88" w:rsidRDefault="00493D88" w:rsidP="00A737AA">
      <w:pPr>
        <w:widowControl w:val="0"/>
        <w:tabs>
          <w:tab w:val="left" w:pos="2700"/>
          <w:tab w:val="left" w:pos="5040"/>
        </w:tabs>
        <w:jc w:val="both"/>
        <w:rPr>
          <w:rFonts w:ascii="Times New Roman" w:hAnsi="Times New Roman" w:cs="Times New Roman"/>
        </w:rPr>
      </w:pPr>
    </w:p>
    <w:p w14:paraId="554B1733" w14:textId="77777777" w:rsidR="00A737AA" w:rsidRPr="005B0CA5" w:rsidRDefault="00A737AA" w:rsidP="00A737AA">
      <w:pPr>
        <w:widowControl w:val="0"/>
        <w:tabs>
          <w:tab w:val="left" w:pos="2700"/>
          <w:tab w:val="left" w:pos="5040"/>
        </w:tabs>
        <w:jc w:val="both"/>
        <w:rPr>
          <w:rFonts w:ascii="Times New Roman" w:hAnsi="Times New Roman" w:cs="Times New Roman"/>
          <w:b/>
          <w:iCs/>
        </w:rPr>
      </w:pPr>
      <w:r w:rsidRPr="005B0CA5">
        <w:rPr>
          <w:rFonts w:ascii="Times New Roman" w:hAnsi="Times New Roman" w:cs="Times New Roman"/>
          <w:b/>
          <w:iCs/>
        </w:rPr>
        <w:t>Elemanalitika (AAS, ICP), az élelmiszervizsgálat spektroszkópiai módszerei</w:t>
      </w:r>
    </w:p>
    <w:p w14:paraId="3CC5D792" w14:textId="77777777" w:rsidR="00A737AA" w:rsidRDefault="00A737AA" w:rsidP="00A737AA">
      <w:pPr>
        <w:widowControl w:val="0"/>
        <w:tabs>
          <w:tab w:val="left" w:pos="2700"/>
          <w:tab w:val="left" w:pos="5040"/>
        </w:tabs>
        <w:autoSpaceDE w:val="0"/>
        <w:autoSpaceDN w:val="0"/>
        <w:adjustRightInd w:val="0"/>
        <w:spacing w:after="0"/>
        <w:jc w:val="both"/>
        <w:rPr>
          <w:rFonts w:ascii="Times New Roman" w:hAnsi="Times New Roman" w:cs="Times New Roman"/>
          <w:iCs/>
        </w:rPr>
      </w:pPr>
      <w:r w:rsidRPr="005B0CA5">
        <w:rPr>
          <w:rFonts w:ascii="Times New Roman" w:hAnsi="Times New Roman" w:cs="Times New Roman"/>
          <w:iCs/>
        </w:rPr>
        <w:t>Tantárgyfelel</w:t>
      </w:r>
      <w:r w:rsidRPr="005B0CA5">
        <w:rPr>
          <w:rFonts w:ascii="Times New Roman" w:eastAsia="Times New Roman" w:hAnsi="Times New Roman" w:cs="Times New Roman"/>
        </w:rPr>
        <w:t>ő</w:t>
      </w:r>
      <w:r w:rsidRPr="005B0CA5">
        <w:rPr>
          <w:rFonts w:ascii="Times New Roman" w:hAnsi="Times New Roman" w:cs="Times New Roman"/>
          <w:iCs/>
        </w:rPr>
        <w:t>s: Prof. Dr. Kovács Béla</w:t>
      </w:r>
    </w:p>
    <w:p w14:paraId="0CEBBFED" w14:textId="77777777" w:rsidR="00601B7D" w:rsidRDefault="00601B7D" w:rsidP="00A737AA">
      <w:pPr>
        <w:widowControl w:val="0"/>
        <w:tabs>
          <w:tab w:val="left" w:pos="2700"/>
          <w:tab w:val="left" w:pos="5040"/>
        </w:tabs>
        <w:autoSpaceDE w:val="0"/>
        <w:autoSpaceDN w:val="0"/>
        <w:adjustRightInd w:val="0"/>
        <w:spacing w:after="0"/>
        <w:jc w:val="both"/>
        <w:rPr>
          <w:rFonts w:ascii="Times New Roman" w:hAnsi="Times New Roman" w:cs="Times New Roman"/>
          <w:iCs/>
        </w:rPr>
      </w:pPr>
    </w:p>
    <w:p w14:paraId="4B2EB04D" w14:textId="77777777" w:rsidR="00A737AA" w:rsidRPr="00601B7D" w:rsidRDefault="00601B7D" w:rsidP="00601B7D">
      <w:pPr>
        <w:widowControl w:val="0"/>
        <w:tabs>
          <w:tab w:val="left" w:pos="2700"/>
          <w:tab w:val="left" w:pos="5040"/>
        </w:tabs>
        <w:autoSpaceDE w:val="0"/>
        <w:autoSpaceDN w:val="0"/>
        <w:adjustRightInd w:val="0"/>
        <w:jc w:val="both"/>
        <w:rPr>
          <w:rFonts w:ascii="Times New Roman" w:hAnsi="Times New Roman" w:cs="Times New Roman"/>
          <w:b/>
          <w:i/>
          <w:iCs/>
        </w:rPr>
      </w:pPr>
      <w:r w:rsidRPr="005B0CA5">
        <w:rPr>
          <w:rFonts w:ascii="Times New Roman" w:hAnsi="Times New Roman" w:cs="Times New Roman"/>
          <w:b/>
          <w:i/>
          <w:iCs/>
        </w:rPr>
        <w:t xml:space="preserve">A tantárgy oktatásának célja, elsajátítandó (rész)készségek és (rész)kompetenciák: </w:t>
      </w:r>
    </w:p>
    <w:p w14:paraId="592E6592" w14:textId="2E7FFB85" w:rsidR="00601B7D" w:rsidRDefault="00601B7D" w:rsidP="00601B7D">
      <w:pPr>
        <w:jc w:val="both"/>
        <w:rPr>
          <w:rFonts w:ascii="Times New Roman" w:eastAsia="Calibri" w:hAnsi="Times New Roman" w:cs="Times New Roman"/>
        </w:rPr>
      </w:pPr>
      <w:r w:rsidRPr="00601B7D">
        <w:rPr>
          <w:rFonts w:ascii="Times New Roman" w:eastAsia="Calibri" w:hAnsi="Times New Roman" w:cs="Times New Roman"/>
        </w:rPr>
        <w:t xml:space="preserve">A tantárgy célkitűzése, hogy a PhD hallgatóknak meglegyen a lehetősége arra, hogy megismerhessék a korszerű elemvizsgálati módszereket, ezáltal a tantárgy megismertesse az élelmiszerek és az élelmiszer </w:t>
      </w:r>
      <w:r w:rsidRPr="00601B7D">
        <w:rPr>
          <w:rFonts w:ascii="Times New Roman" w:eastAsia="Calibri" w:hAnsi="Times New Roman" w:cs="Times New Roman"/>
        </w:rPr>
        <w:lastRenderedPageBreak/>
        <w:t xml:space="preserve">előállításhoz szükséges alapanyagok minőségének, összetételének megállapításához szükséges fontosabb elemanalitikai, főként műszeres analitikai mérőmódszereket. A tantárgy felépítése: Ultraibolya-látható abszorpciós spektrofotometria, Lángfotometria (FES), Lángatomabszorpciós </w:t>
      </w:r>
      <w:proofErr w:type="spellStart"/>
      <w:r w:rsidRPr="00601B7D">
        <w:rPr>
          <w:rFonts w:ascii="Times New Roman" w:eastAsia="Calibri" w:hAnsi="Times New Roman" w:cs="Times New Roman"/>
          <w:lang w:val="en-GB"/>
        </w:rPr>
        <w:t>spektrometria</w:t>
      </w:r>
      <w:proofErr w:type="spellEnd"/>
      <w:r w:rsidRPr="00601B7D">
        <w:rPr>
          <w:rFonts w:ascii="Times New Roman" w:eastAsia="Calibri" w:hAnsi="Times New Roman" w:cs="Times New Roman"/>
        </w:rPr>
        <w:t xml:space="preserve"> (FAAS), Grafitkemencés atomabszorpciós </w:t>
      </w:r>
      <w:proofErr w:type="spellStart"/>
      <w:r w:rsidRPr="00601B7D">
        <w:rPr>
          <w:rFonts w:ascii="Times New Roman" w:eastAsia="Calibri" w:hAnsi="Times New Roman" w:cs="Times New Roman"/>
          <w:lang w:val="en-GB"/>
        </w:rPr>
        <w:t>spektrometria</w:t>
      </w:r>
      <w:proofErr w:type="spellEnd"/>
      <w:r w:rsidRPr="00601B7D">
        <w:rPr>
          <w:rFonts w:ascii="Times New Roman" w:eastAsia="Calibri" w:hAnsi="Times New Roman" w:cs="Times New Roman"/>
        </w:rPr>
        <w:t xml:space="preserve"> (GF-AAS), Induktív csatolású plazma optikai emissziós </w:t>
      </w:r>
      <w:proofErr w:type="spellStart"/>
      <w:r w:rsidRPr="00601B7D">
        <w:rPr>
          <w:rFonts w:ascii="Times New Roman" w:eastAsia="Calibri" w:hAnsi="Times New Roman" w:cs="Times New Roman"/>
        </w:rPr>
        <w:t>spektrometria</w:t>
      </w:r>
      <w:proofErr w:type="spellEnd"/>
      <w:r w:rsidRPr="00601B7D">
        <w:rPr>
          <w:rFonts w:ascii="Times New Roman" w:eastAsia="Calibri" w:hAnsi="Times New Roman" w:cs="Times New Roman"/>
        </w:rPr>
        <w:t xml:space="preserve"> (ICP-OES), Induktív csatolású plazma </w:t>
      </w:r>
      <w:proofErr w:type="spellStart"/>
      <w:r w:rsidRPr="00601B7D">
        <w:rPr>
          <w:rFonts w:ascii="Times New Roman" w:eastAsia="Calibri" w:hAnsi="Times New Roman" w:cs="Times New Roman"/>
        </w:rPr>
        <w:t>tömegspektrometria</w:t>
      </w:r>
      <w:proofErr w:type="spellEnd"/>
      <w:r w:rsidRPr="00601B7D">
        <w:rPr>
          <w:rFonts w:ascii="Times New Roman" w:eastAsia="Calibri" w:hAnsi="Times New Roman" w:cs="Times New Roman"/>
        </w:rPr>
        <w:t xml:space="preserve"> (ICP-MS). A félév során a fenti műszeres analitikai mérőmódszerek alapelvével, a minőség és a mennyiség méréséhez szükséges információk részletezésével, a készülékek fontosabb felépítésével, a mérési technikák alkalmazásánál adódó mérési hibák részletezésével, valamint azok kiszűrésével, vagy legalább csökkentésével, továbbá a mérési módszerek alkalmazási lehetőségeivel foglalkozik. Az egyes tárgyalt mérési módszerek összehasonlítása, értékelése, valamint azok alkalmazhatósága.</w:t>
      </w:r>
    </w:p>
    <w:p w14:paraId="7EE0DC8D" w14:textId="37AC1CD6" w:rsidR="005A414A" w:rsidRDefault="005A414A" w:rsidP="00A55D3E">
      <w:pPr>
        <w:pStyle w:val="Szvegtrzs"/>
        <w:spacing w:after="0" w:line="276" w:lineRule="auto"/>
        <w:jc w:val="both"/>
        <w:rPr>
          <w:rFonts w:eastAsia="MS Mincho"/>
          <w:lang w:eastAsia="ja-JP"/>
        </w:rPr>
      </w:pPr>
      <w:r>
        <w:rPr>
          <w:rFonts w:eastAsia="MS Mincho"/>
          <w:color w:val="auto"/>
          <w:sz w:val="22"/>
          <w:szCs w:val="22"/>
          <w:lang w:eastAsia="ja-JP"/>
        </w:rPr>
        <w:t>számonkérés módja/összes óraszám: oktatóval történt egyeztetés szerint, 28 óra</w:t>
      </w:r>
    </w:p>
    <w:p w14:paraId="209634EA" w14:textId="77777777" w:rsidR="005A414A" w:rsidRPr="00A55D3E" w:rsidRDefault="005A414A" w:rsidP="00A55D3E">
      <w:pPr>
        <w:pStyle w:val="Szvegtrzs"/>
        <w:spacing w:after="0" w:line="276" w:lineRule="auto"/>
        <w:jc w:val="both"/>
        <w:rPr>
          <w:rFonts w:eastAsia="MS Mincho"/>
          <w:lang w:eastAsia="ja-JP"/>
        </w:rPr>
      </w:pPr>
    </w:p>
    <w:p w14:paraId="63FB6595" w14:textId="77777777" w:rsidR="00601B7D" w:rsidRPr="00601B7D" w:rsidRDefault="00601B7D" w:rsidP="00601B7D">
      <w:pPr>
        <w:widowControl w:val="0"/>
        <w:tabs>
          <w:tab w:val="left" w:pos="2700"/>
          <w:tab w:val="left" w:pos="5040"/>
        </w:tabs>
        <w:autoSpaceDE w:val="0"/>
        <w:autoSpaceDN w:val="0"/>
        <w:adjustRightInd w:val="0"/>
        <w:jc w:val="both"/>
        <w:rPr>
          <w:rFonts w:ascii="Times New Roman" w:hAnsi="Times New Roman" w:cs="Times New Roman"/>
          <w:b/>
          <w:i/>
          <w:iCs/>
        </w:rPr>
      </w:pPr>
      <w:r w:rsidRPr="00601B7D">
        <w:rPr>
          <w:rFonts w:ascii="Times New Roman" w:hAnsi="Times New Roman" w:cs="Times New Roman"/>
          <w:b/>
          <w:i/>
          <w:iCs/>
        </w:rPr>
        <w:t>Kötelező irodalom:</w:t>
      </w:r>
    </w:p>
    <w:p w14:paraId="3E74F346" w14:textId="77777777" w:rsidR="00601B7D" w:rsidRPr="00601B7D" w:rsidRDefault="00601B7D" w:rsidP="00601B7D">
      <w:pPr>
        <w:spacing w:after="0"/>
        <w:jc w:val="both"/>
        <w:rPr>
          <w:rFonts w:ascii="Times New Roman" w:eastAsia="Calibri" w:hAnsi="Times New Roman" w:cs="Times New Roman"/>
          <w:lang w:val="en-GB"/>
        </w:rPr>
      </w:pPr>
      <w:r w:rsidRPr="00601B7D">
        <w:rPr>
          <w:rFonts w:ascii="Times New Roman" w:eastAsia="Calibri" w:hAnsi="Times New Roman" w:cs="Times New Roman"/>
          <w:lang w:val="en-GB"/>
        </w:rPr>
        <w:t>Beaty R.D., Kerber J.D.: 1993. Concepts, instrumentation and techniques in atomic absorption spectrophotometry. The Perkin-Elmer Corporation, Norwalk, CT, USA.</w:t>
      </w:r>
    </w:p>
    <w:p w14:paraId="27A59EB8" w14:textId="77777777" w:rsidR="00601B7D" w:rsidRPr="00601B7D" w:rsidRDefault="00601B7D" w:rsidP="00601B7D">
      <w:pPr>
        <w:spacing w:after="0"/>
        <w:jc w:val="both"/>
        <w:rPr>
          <w:rFonts w:ascii="Times New Roman" w:eastAsia="Calibri" w:hAnsi="Times New Roman" w:cs="Times New Roman"/>
          <w:lang w:val="en-GB"/>
        </w:rPr>
      </w:pPr>
      <w:r w:rsidRPr="00601B7D">
        <w:rPr>
          <w:rFonts w:ascii="Times New Roman" w:eastAsia="Calibri" w:hAnsi="Times New Roman" w:cs="Times New Roman"/>
          <w:lang w:val="en-GB"/>
        </w:rPr>
        <w:t>Boss, C. B. Fredeen, K. J.: 1997. Concepts, instrumentation, and techniques in inductively coupled plasma optical emission spectrometry. The Perkin-Elmer Corporation. USA.</w:t>
      </w:r>
    </w:p>
    <w:p w14:paraId="17C6CDF7" w14:textId="77777777" w:rsidR="00601B7D" w:rsidRPr="00601B7D" w:rsidRDefault="00601B7D" w:rsidP="00601B7D">
      <w:pPr>
        <w:spacing w:after="0"/>
        <w:jc w:val="both"/>
        <w:rPr>
          <w:rFonts w:ascii="Times New Roman" w:eastAsia="Calibri" w:hAnsi="Times New Roman" w:cs="Times New Roman"/>
        </w:rPr>
      </w:pPr>
      <w:r w:rsidRPr="00601B7D">
        <w:rPr>
          <w:rFonts w:ascii="Times New Roman" w:eastAsia="Calibri" w:hAnsi="Times New Roman" w:cs="Times New Roman"/>
        </w:rPr>
        <w:t xml:space="preserve">Heltai </w:t>
      </w:r>
      <w:proofErr w:type="spellStart"/>
      <w:r w:rsidRPr="00601B7D">
        <w:rPr>
          <w:rFonts w:ascii="Times New Roman" w:eastAsia="Calibri" w:hAnsi="Times New Roman" w:cs="Times New Roman"/>
        </w:rPr>
        <w:t>Gy</w:t>
      </w:r>
      <w:proofErr w:type="spellEnd"/>
      <w:r w:rsidRPr="00601B7D">
        <w:rPr>
          <w:rFonts w:ascii="Times New Roman" w:eastAsia="Calibri" w:hAnsi="Times New Roman" w:cs="Times New Roman"/>
        </w:rPr>
        <w:t>., Kristóf J.: 2011. Környezeti analitika. Pannon Egyetem – Környezetmérnöki Intézet, Veszprém. ISBN: 978-615-5044-30-4</w:t>
      </w:r>
    </w:p>
    <w:p w14:paraId="40D83D65" w14:textId="77777777" w:rsidR="00601B7D" w:rsidRPr="00601B7D" w:rsidRDefault="00601B7D" w:rsidP="00601B7D">
      <w:pPr>
        <w:spacing w:after="0"/>
        <w:jc w:val="both"/>
        <w:rPr>
          <w:rFonts w:ascii="Times New Roman" w:eastAsia="Calibri" w:hAnsi="Times New Roman" w:cs="Times New Roman"/>
        </w:rPr>
      </w:pPr>
      <w:r w:rsidRPr="00601B7D">
        <w:rPr>
          <w:rFonts w:ascii="Times New Roman" w:eastAsia="Calibri" w:hAnsi="Times New Roman" w:cs="Times New Roman"/>
        </w:rPr>
        <w:t>Kovács B., Csapó J.: 2015. Az élelmiszervizsgálatok műszeres analitikai módszerei. Debreceni Egyetem. ISBN 978-963-473-831-2</w:t>
      </w:r>
    </w:p>
    <w:p w14:paraId="42B81C2A" w14:textId="77777777" w:rsidR="00601B7D" w:rsidRPr="00601B7D" w:rsidRDefault="00601B7D" w:rsidP="00601B7D">
      <w:pPr>
        <w:spacing w:after="0"/>
        <w:jc w:val="both"/>
        <w:rPr>
          <w:rFonts w:ascii="Times New Roman" w:eastAsia="Calibri" w:hAnsi="Times New Roman" w:cs="Times New Roman"/>
          <w:lang w:val="en-GB"/>
        </w:rPr>
      </w:pPr>
      <w:r w:rsidRPr="00601B7D">
        <w:rPr>
          <w:rFonts w:ascii="Times New Roman" w:eastAsia="Calibri" w:hAnsi="Times New Roman" w:cs="Times New Roman"/>
          <w:lang w:val="en-GB"/>
        </w:rPr>
        <w:t xml:space="preserve">Meyers R. A. (Ed.): 2011. </w:t>
      </w:r>
      <w:proofErr w:type="spellStart"/>
      <w:r w:rsidRPr="00601B7D">
        <w:rPr>
          <w:rFonts w:ascii="Times New Roman" w:eastAsia="Calibri" w:hAnsi="Times New Roman" w:cs="Times New Roman"/>
          <w:lang w:val="en-GB"/>
        </w:rPr>
        <w:t>Encyclopedia</w:t>
      </w:r>
      <w:proofErr w:type="spellEnd"/>
      <w:r w:rsidRPr="00601B7D">
        <w:rPr>
          <w:rFonts w:ascii="Times New Roman" w:eastAsia="Calibri" w:hAnsi="Times New Roman" w:cs="Times New Roman"/>
          <w:lang w:val="en-GB"/>
        </w:rPr>
        <w:t xml:space="preserve"> of analytical chemistry. John Wiley &amp; Sons Ltd. ISBN: 9780470027318. DOI: 10.1002/9780470027318</w:t>
      </w:r>
    </w:p>
    <w:p w14:paraId="2C1D543F" w14:textId="77777777" w:rsidR="00601B7D" w:rsidRPr="00601B7D" w:rsidRDefault="00601B7D" w:rsidP="00601B7D">
      <w:pPr>
        <w:spacing w:after="0"/>
        <w:jc w:val="both"/>
        <w:rPr>
          <w:rFonts w:ascii="Times New Roman" w:eastAsia="Calibri" w:hAnsi="Times New Roman" w:cs="Times New Roman"/>
          <w:lang w:val="en-GB"/>
        </w:rPr>
      </w:pPr>
      <w:r w:rsidRPr="00601B7D">
        <w:rPr>
          <w:rFonts w:ascii="Times New Roman" w:eastAsia="Calibri" w:hAnsi="Times New Roman" w:cs="Times New Roman"/>
          <w:lang w:val="en-GB"/>
        </w:rPr>
        <w:t>Nelms S.M.: 2005. Inductively coupled plasma mass spectrometry handbook. Blackwell Publishing Ltd. ISBN: 978-1-405-10916-1</w:t>
      </w:r>
    </w:p>
    <w:p w14:paraId="7C35B852" w14:textId="77777777" w:rsidR="00601B7D" w:rsidRPr="00601B7D" w:rsidRDefault="00601B7D" w:rsidP="00601B7D">
      <w:pPr>
        <w:spacing w:after="0"/>
        <w:jc w:val="both"/>
        <w:rPr>
          <w:rFonts w:ascii="Times New Roman" w:eastAsia="Calibri" w:hAnsi="Times New Roman" w:cs="Times New Roman"/>
        </w:rPr>
      </w:pPr>
      <w:proofErr w:type="spellStart"/>
      <w:r w:rsidRPr="00601B7D">
        <w:rPr>
          <w:rFonts w:ascii="Times New Roman" w:eastAsia="Calibri" w:hAnsi="Times New Roman" w:cs="Times New Roman"/>
        </w:rPr>
        <w:t>Záray</w:t>
      </w:r>
      <w:proofErr w:type="spellEnd"/>
      <w:r w:rsidRPr="00601B7D">
        <w:rPr>
          <w:rFonts w:ascii="Times New Roman" w:eastAsia="Calibri" w:hAnsi="Times New Roman" w:cs="Times New Roman"/>
        </w:rPr>
        <w:t xml:space="preserve"> </w:t>
      </w:r>
      <w:proofErr w:type="spellStart"/>
      <w:r w:rsidRPr="00601B7D">
        <w:rPr>
          <w:rFonts w:ascii="Times New Roman" w:eastAsia="Calibri" w:hAnsi="Times New Roman" w:cs="Times New Roman"/>
        </w:rPr>
        <w:t>Gy</w:t>
      </w:r>
      <w:proofErr w:type="spellEnd"/>
      <w:r w:rsidRPr="00601B7D">
        <w:rPr>
          <w:rFonts w:ascii="Times New Roman" w:eastAsia="Calibri" w:hAnsi="Times New Roman" w:cs="Times New Roman"/>
        </w:rPr>
        <w:t xml:space="preserve">.: 2012. Környezetminősítés. </w:t>
      </w:r>
      <w:proofErr w:type="spellStart"/>
      <w:r w:rsidRPr="00601B7D">
        <w:rPr>
          <w:rFonts w:ascii="Times New Roman" w:eastAsia="Calibri" w:hAnsi="Times New Roman" w:cs="Times New Roman"/>
        </w:rPr>
        <w:t>Typotex</w:t>
      </w:r>
      <w:proofErr w:type="spellEnd"/>
      <w:r w:rsidRPr="00601B7D">
        <w:rPr>
          <w:rFonts w:ascii="Times New Roman" w:eastAsia="Calibri" w:hAnsi="Times New Roman" w:cs="Times New Roman"/>
        </w:rPr>
        <w:t xml:space="preserve"> Kiadó. ISBN 978-963-279-544-7</w:t>
      </w:r>
    </w:p>
    <w:p w14:paraId="33ED0DE9" w14:textId="77777777" w:rsidR="00493D88" w:rsidRDefault="00493D88" w:rsidP="00A737AA">
      <w:pPr>
        <w:widowControl w:val="0"/>
        <w:tabs>
          <w:tab w:val="left" w:pos="2700"/>
          <w:tab w:val="left" w:pos="5040"/>
        </w:tabs>
        <w:autoSpaceDE w:val="0"/>
        <w:autoSpaceDN w:val="0"/>
        <w:adjustRightInd w:val="0"/>
        <w:spacing w:after="0"/>
        <w:jc w:val="both"/>
        <w:rPr>
          <w:rFonts w:ascii="Times New Roman" w:hAnsi="Times New Roman" w:cs="Times New Roman"/>
        </w:rPr>
      </w:pPr>
    </w:p>
    <w:p w14:paraId="283B81AE" w14:textId="77777777" w:rsidR="00493D88" w:rsidRDefault="00493D88" w:rsidP="00A737AA">
      <w:pPr>
        <w:widowControl w:val="0"/>
        <w:tabs>
          <w:tab w:val="left" w:pos="2700"/>
          <w:tab w:val="left" w:pos="5040"/>
        </w:tabs>
        <w:autoSpaceDE w:val="0"/>
        <w:autoSpaceDN w:val="0"/>
        <w:adjustRightInd w:val="0"/>
        <w:spacing w:after="0"/>
        <w:jc w:val="both"/>
        <w:rPr>
          <w:rFonts w:ascii="Times New Roman" w:hAnsi="Times New Roman" w:cs="Times New Roman"/>
        </w:rPr>
      </w:pPr>
    </w:p>
    <w:p w14:paraId="0DEAC87B" w14:textId="77777777" w:rsidR="00D67413" w:rsidRPr="00D67413" w:rsidRDefault="00D67413" w:rsidP="00D67413">
      <w:pPr>
        <w:rPr>
          <w:rFonts w:ascii="Times New Roman" w:hAnsi="Times New Roman" w:cs="Times New Roman"/>
          <w:b/>
        </w:rPr>
      </w:pPr>
      <w:r w:rsidRPr="00D67413">
        <w:rPr>
          <w:rFonts w:ascii="Times New Roman" w:hAnsi="Times New Roman" w:cs="Times New Roman"/>
          <w:b/>
        </w:rPr>
        <w:t>Az élelmiszer-biotechnológia újabb eredményei – I.</w:t>
      </w:r>
    </w:p>
    <w:p w14:paraId="0319C91D" w14:textId="77777777" w:rsidR="00D67413" w:rsidRDefault="00D67413" w:rsidP="00D67413">
      <w:pPr>
        <w:rPr>
          <w:rFonts w:ascii="Times New Roman" w:hAnsi="Times New Roman" w:cs="Times New Roman"/>
        </w:rPr>
      </w:pPr>
      <w:r>
        <w:rPr>
          <w:rFonts w:ascii="Times New Roman" w:hAnsi="Times New Roman" w:cs="Times New Roman"/>
        </w:rPr>
        <w:t>Tantárgyfelelős: Prof. Dr. Pócsi István tanszékvezető egyetemi tanár, MTA doktora</w:t>
      </w:r>
    </w:p>
    <w:p w14:paraId="0F451A61" w14:textId="77777777" w:rsidR="00D67413" w:rsidRDefault="00D67413" w:rsidP="00D67413">
      <w:pPr>
        <w:rPr>
          <w:rFonts w:ascii="Times New Roman" w:hAnsi="Times New Roman" w:cs="Times New Roman"/>
        </w:rPr>
      </w:pPr>
      <w:r>
        <w:rPr>
          <w:rFonts w:ascii="Times New Roman" w:hAnsi="Times New Roman" w:cs="Times New Roman"/>
        </w:rPr>
        <w:t>A tantárgy oktatója: Dr. Pócsi István</w:t>
      </w:r>
    </w:p>
    <w:p w14:paraId="6911C199" w14:textId="77777777" w:rsidR="00D67413" w:rsidRDefault="00D67413" w:rsidP="00D67413">
      <w:pPr>
        <w:rPr>
          <w:rFonts w:ascii="Times New Roman" w:hAnsi="Times New Roman" w:cs="Times New Roman"/>
          <w:b/>
        </w:rPr>
      </w:pPr>
      <w:r>
        <w:rPr>
          <w:rFonts w:ascii="Times New Roman" w:hAnsi="Times New Roman" w:cs="Times New Roman"/>
          <w:b/>
        </w:rPr>
        <w:t xml:space="preserve">A tantárgy oktatásának célja, elsajátítandó (rész)készségek és (rész)kompetenciák: </w:t>
      </w:r>
    </w:p>
    <w:p w14:paraId="693CEA90" w14:textId="77777777" w:rsidR="00D67413" w:rsidRDefault="00D67413" w:rsidP="00D67413">
      <w:pPr>
        <w:jc w:val="both"/>
        <w:rPr>
          <w:rFonts w:ascii="Times New Roman" w:hAnsi="Times New Roman" w:cs="Times New Roman"/>
        </w:rPr>
      </w:pPr>
      <w:r>
        <w:rPr>
          <w:rFonts w:ascii="Times New Roman" w:hAnsi="Times New Roman" w:cs="Times New Roman"/>
        </w:rPr>
        <w:t>A biotechnológia részterületei közül átfogó képet nyújt a kurzus kiemelten az élelmiszer-biotechnológia legfrissebb kutatási eredményeiről és a napjainkban kirajzolódó fejlődési tendenciáiról. A tárgy középpontjában a korszerű „</w:t>
      </w:r>
      <w:proofErr w:type="spellStart"/>
      <w:r>
        <w:rPr>
          <w:rFonts w:ascii="Times New Roman" w:hAnsi="Times New Roman" w:cs="Times New Roman"/>
        </w:rPr>
        <w:t>omikai</w:t>
      </w:r>
      <w:proofErr w:type="spellEnd"/>
      <w:r>
        <w:rPr>
          <w:rFonts w:ascii="Times New Roman" w:hAnsi="Times New Roman" w:cs="Times New Roman"/>
        </w:rPr>
        <w:t>” technikák élelmiszer-biotechnológiai alkalmazásai és a mikroszkopikus gombák változatos és dinamikusan bővülő élelmiszer-biotechnológiai felhasználási lehetőségei állnak. A kurzust minden, a korszerű, molekuláris szemléletű biotechnológia eredményei iránt érdeklődő hallgató részére ajánlom.</w:t>
      </w:r>
    </w:p>
    <w:p w14:paraId="60FF8A4D" w14:textId="77777777" w:rsidR="00D67413" w:rsidRDefault="00D67413" w:rsidP="00D67413">
      <w:pPr>
        <w:rPr>
          <w:rFonts w:ascii="Times New Roman" w:hAnsi="Times New Roman" w:cs="Times New Roman"/>
          <w:b/>
        </w:rPr>
      </w:pPr>
      <w:r>
        <w:rPr>
          <w:rFonts w:ascii="Times New Roman" w:hAnsi="Times New Roman" w:cs="Times New Roman"/>
          <w:b/>
        </w:rPr>
        <w:t xml:space="preserve">A tantárgy tematikája: </w:t>
      </w:r>
    </w:p>
    <w:p w14:paraId="46698CB4" w14:textId="3B137639" w:rsidR="00D67413" w:rsidRDefault="00D67413" w:rsidP="00D67413">
      <w:pPr>
        <w:jc w:val="both"/>
        <w:rPr>
          <w:rFonts w:ascii="Times New Roman" w:hAnsi="Times New Roman" w:cs="Times New Roman"/>
        </w:rPr>
      </w:pPr>
      <w:r>
        <w:rPr>
          <w:rFonts w:ascii="Times New Roman" w:hAnsi="Times New Roman" w:cs="Times New Roman"/>
        </w:rPr>
        <w:t>A kurzus a következő biotechnológiai területeket érinti: „</w:t>
      </w:r>
      <w:proofErr w:type="spellStart"/>
      <w:r>
        <w:rPr>
          <w:rFonts w:ascii="Times New Roman" w:hAnsi="Times New Roman" w:cs="Times New Roman"/>
        </w:rPr>
        <w:t>Omikák</w:t>
      </w:r>
      <w:proofErr w:type="spellEnd"/>
      <w:r>
        <w:rPr>
          <w:rFonts w:ascii="Times New Roman" w:hAnsi="Times New Roman" w:cs="Times New Roman"/>
        </w:rPr>
        <w:t>” a modern biológiában és biotechnológiában, „</w:t>
      </w:r>
      <w:proofErr w:type="spellStart"/>
      <w:r>
        <w:rPr>
          <w:rFonts w:ascii="Times New Roman" w:hAnsi="Times New Roman" w:cs="Times New Roman"/>
        </w:rPr>
        <w:t>omikák</w:t>
      </w:r>
      <w:proofErr w:type="spellEnd"/>
      <w:r>
        <w:rPr>
          <w:rFonts w:ascii="Times New Roman" w:hAnsi="Times New Roman" w:cs="Times New Roman"/>
        </w:rPr>
        <w:t xml:space="preserve">” - általános áttekintés, gombák a </w:t>
      </w:r>
      <w:proofErr w:type="spellStart"/>
      <w:r>
        <w:rPr>
          <w:rFonts w:ascii="Times New Roman" w:hAnsi="Times New Roman" w:cs="Times New Roman"/>
        </w:rPr>
        <w:t>genomikai</w:t>
      </w:r>
      <w:proofErr w:type="spellEnd"/>
      <w:r>
        <w:rPr>
          <w:rFonts w:ascii="Times New Roman" w:hAnsi="Times New Roman" w:cs="Times New Roman"/>
        </w:rPr>
        <w:t xml:space="preserve"> és </w:t>
      </w:r>
      <w:proofErr w:type="spellStart"/>
      <w:r>
        <w:rPr>
          <w:rFonts w:ascii="Times New Roman" w:hAnsi="Times New Roman" w:cs="Times New Roman"/>
        </w:rPr>
        <w:t>metagenomikai</w:t>
      </w:r>
      <w:proofErr w:type="spellEnd"/>
      <w:r>
        <w:rPr>
          <w:rFonts w:ascii="Times New Roman" w:hAnsi="Times New Roman" w:cs="Times New Roman"/>
        </w:rPr>
        <w:t xml:space="preserve"> kutatásokban. Az élelmiszer-biotechnológia legújabb eredményei, az élelmiszer-biotechnológia tárgya, </w:t>
      </w:r>
      <w:proofErr w:type="spellStart"/>
      <w:r>
        <w:rPr>
          <w:rFonts w:ascii="Times New Roman" w:hAnsi="Times New Roman" w:cs="Times New Roman"/>
        </w:rPr>
        <w:t>jelene</w:t>
      </w:r>
      <w:proofErr w:type="spellEnd"/>
      <w:r>
        <w:rPr>
          <w:rFonts w:ascii="Times New Roman" w:hAnsi="Times New Roman" w:cs="Times New Roman"/>
        </w:rPr>
        <w:t xml:space="preserve"> és jövőbeni fejlődési tendenciái, funkcionális élelmiszerek, táplálékgyógyszerek („</w:t>
      </w:r>
      <w:proofErr w:type="spellStart"/>
      <w:r>
        <w:rPr>
          <w:rFonts w:ascii="Times New Roman" w:hAnsi="Times New Roman" w:cs="Times New Roman"/>
        </w:rPr>
        <w:t>nutraceuticals</w:t>
      </w:r>
      <w:proofErr w:type="spellEnd"/>
      <w:r>
        <w:rPr>
          <w:rFonts w:ascii="Times New Roman" w:hAnsi="Times New Roman" w:cs="Times New Roman"/>
        </w:rPr>
        <w:t xml:space="preserve">”), </w:t>
      </w:r>
      <w:proofErr w:type="spellStart"/>
      <w:r>
        <w:rPr>
          <w:rFonts w:ascii="Times New Roman" w:hAnsi="Times New Roman" w:cs="Times New Roman"/>
        </w:rPr>
        <w:t>prebiotikumok</w:t>
      </w:r>
      <w:proofErr w:type="spellEnd"/>
      <w:r>
        <w:rPr>
          <w:rFonts w:ascii="Times New Roman" w:hAnsi="Times New Roman" w:cs="Times New Roman"/>
        </w:rPr>
        <w:t xml:space="preserve">, </w:t>
      </w:r>
      <w:proofErr w:type="spellStart"/>
      <w:r>
        <w:rPr>
          <w:rFonts w:ascii="Times New Roman" w:hAnsi="Times New Roman" w:cs="Times New Roman"/>
        </w:rPr>
        <w:t>probiotikumok</w:t>
      </w:r>
      <w:proofErr w:type="spellEnd"/>
      <w:r>
        <w:rPr>
          <w:rFonts w:ascii="Times New Roman" w:hAnsi="Times New Roman" w:cs="Times New Roman"/>
        </w:rPr>
        <w:t xml:space="preserve">, </w:t>
      </w:r>
      <w:proofErr w:type="spellStart"/>
      <w:r>
        <w:rPr>
          <w:rFonts w:ascii="Times New Roman" w:hAnsi="Times New Roman" w:cs="Times New Roman"/>
        </w:rPr>
        <w:t>szinbiotikumok</w:t>
      </w:r>
      <w:proofErr w:type="spellEnd"/>
      <w:r>
        <w:rPr>
          <w:rFonts w:ascii="Times New Roman" w:hAnsi="Times New Roman" w:cs="Times New Roman"/>
        </w:rPr>
        <w:t xml:space="preserve"> és </w:t>
      </w:r>
      <w:proofErr w:type="spellStart"/>
      <w:r>
        <w:rPr>
          <w:rFonts w:ascii="Times New Roman" w:hAnsi="Times New Roman" w:cs="Times New Roman"/>
        </w:rPr>
        <w:t>pszichobiotikumok</w:t>
      </w:r>
      <w:proofErr w:type="spellEnd"/>
      <w:r>
        <w:rPr>
          <w:rFonts w:ascii="Times New Roman" w:hAnsi="Times New Roman" w:cs="Times New Roman"/>
        </w:rPr>
        <w:t xml:space="preserve">, a </w:t>
      </w:r>
      <w:r>
        <w:rPr>
          <w:rFonts w:ascii="Times New Roman" w:hAnsi="Times New Roman" w:cs="Times New Roman"/>
        </w:rPr>
        <w:lastRenderedPageBreak/>
        <w:t>táplálkozás-</w:t>
      </w:r>
      <w:proofErr w:type="spellStart"/>
      <w:r>
        <w:rPr>
          <w:rFonts w:ascii="Times New Roman" w:hAnsi="Times New Roman" w:cs="Times New Roman"/>
        </w:rPr>
        <w:t>genomika</w:t>
      </w:r>
      <w:proofErr w:type="spellEnd"/>
      <w:r>
        <w:rPr>
          <w:rFonts w:ascii="Times New Roman" w:hAnsi="Times New Roman" w:cs="Times New Roman"/>
        </w:rPr>
        <w:t xml:space="preserve">, táplálkozás-genetika és </w:t>
      </w:r>
      <w:proofErr w:type="spellStart"/>
      <w:r>
        <w:rPr>
          <w:rFonts w:ascii="Times New Roman" w:hAnsi="Times New Roman" w:cs="Times New Roman"/>
        </w:rPr>
        <w:t>foodomika</w:t>
      </w:r>
      <w:proofErr w:type="spellEnd"/>
      <w:r>
        <w:rPr>
          <w:rFonts w:ascii="Times New Roman" w:hAnsi="Times New Roman" w:cs="Times New Roman"/>
        </w:rPr>
        <w:t xml:space="preserve"> alapjai. A </w:t>
      </w:r>
      <w:proofErr w:type="spellStart"/>
      <w:r>
        <w:rPr>
          <w:rFonts w:ascii="Times New Roman" w:hAnsi="Times New Roman" w:cs="Times New Roman"/>
        </w:rPr>
        <w:t>mikotoxin</w:t>
      </w:r>
      <w:proofErr w:type="spellEnd"/>
      <w:r>
        <w:rPr>
          <w:rFonts w:ascii="Times New Roman" w:hAnsi="Times New Roman" w:cs="Times New Roman"/>
        </w:rPr>
        <w:t xml:space="preserve"> kutatás legfrissebb eredményei, a gombák által termelt, biológiai és biotechnológiai jelentőségű illékony szerves vegyületek. Növényekben expresszált vakcinák, humán fehérjék, molekuláris gazdálkodás („</w:t>
      </w:r>
      <w:proofErr w:type="spellStart"/>
      <w:r>
        <w:rPr>
          <w:rFonts w:ascii="Times New Roman" w:hAnsi="Times New Roman" w:cs="Times New Roman"/>
        </w:rPr>
        <w:t>molecular</w:t>
      </w:r>
      <w:proofErr w:type="spellEnd"/>
      <w:r>
        <w:rPr>
          <w:rFonts w:ascii="Times New Roman" w:hAnsi="Times New Roman" w:cs="Times New Roman"/>
        </w:rPr>
        <w:t xml:space="preserve"> farming”). A növényi alapanyagok termelésének a biztosítása, biológiai kontroll technológiák. Minden nagyobb fejezetet a legfrissebb irodalom áttekintése továbbá az elmúlt években publikált legfontosabb közlemények bemutatása és diszkussziója egészíti ki.</w:t>
      </w:r>
    </w:p>
    <w:p w14:paraId="2133100C" w14:textId="4DF2EF9F" w:rsidR="005A414A" w:rsidRDefault="005A414A" w:rsidP="00A55D3E">
      <w:pPr>
        <w:pStyle w:val="Szvegtrzs"/>
        <w:spacing w:after="0" w:line="276" w:lineRule="auto"/>
        <w:jc w:val="both"/>
      </w:pPr>
      <w:r>
        <w:rPr>
          <w:rFonts w:eastAsia="MS Mincho"/>
          <w:color w:val="auto"/>
          <w:sz w:val="22"/>
          <w:szCs w:val="22"/>
          <w:lang w:eastAsia="ja-JP"/>
        </w:rPr>
        <w:t>számonkérés módja/féléves óraszám: oktatóval történt egyeztetés szerint, 14 óra</w:t>
      </w:r>
    </w:p>
    <w:p w14:paraId="5A47C256" w14:textId="15921B6E" w:rsidR="00D67413" w:rsidRDefault="00D67413" w:rsidP="00D67413">
      <w:pPr>
        <w:rPr>
          <w:rFonts w:ascii="Times New Roman" w:hAnsi="Times New Roman" w:cs="Times New Roman"/>
          <w:b/>
          <w:i/>
        </w:rPr>
      </w:pPr>
      <w:r>
        <w:rPr>
          <w:rFonts w:ascii="Times New Roman" w:hAnsi="Times New Roman" w:cs="Times New Roman"/>
          <w:b/>
          <w:i/>
        </w:rPr>
        <w:t>Kötelező irodalom:</w:t>
      </w:r>
    </w:p>
    <w:p w14:paraId="0DF73B21" w14:textId="77777777" w:rsidR="00D67413" w:rsidRDefault="00D67413" w:rsidP="00D67413">
      <w:pPr>
        <w:spacing w:after="0"/>
        <w:rPr>
          <w:rFonts w:ascii="Times New Roman" w:hAnsi="Times New Roman" w:cs="Times New Roman"/>
        </w:rPr>
      </w:pPr>
      <w:r>
        <w:rPr>
          <w:rFonts w:ascii="Times New Roman" w:hAnsi="Times New Roman" w:cs="Times New Roman"/>
        </w:rPr>
        <w:t>Pócsi István: A biotechnológia újabb eredményei. Fókuszban az „</w:t>
      </w:r>
      <w:proofErr w:type="spellStart"/>
      <w:r>
        <w:rPr>
          <w:rFonts w:ascii="Times New Roman" w:hAnsi="Times New Roman" w:cs="Times New Roman"/>
        </w:rPr>
        <w:t>omikák</w:t>
      </w:r>
      <w:proofErr w:type="spellEnd"/>
      <w:r>
        <w:rPr>
          <w:rFonts w:ascii="Times New Roman" w:hAnsi="Times New Roman" w:cs="Times New Roman"/>
        </w:rPr>
        <w:t>” és a gombabiotechnológia. Debreceni Egyetem, Debrecen (2015),</w:t>
      </w:r>
    </w:p>
    <w:p w14:paraId="60A42B51" w14:textId="77777777" w:rsidR="00D67413" w:rsidRDefault="00D67413" w:rsidP="00D67413">
      <w:pPr>
        <w:spacing w:after="0"/>
        <w:rPr>
          <w:rFonts w:ascii="Times New Roman" w:hAnsi="Times New Roman" w:cs="Times New Roman"/>
        </w:rPr>
      </w:pPr>
      <w:hyperlink r:id="rId11" w:history="1">
        <w:r w:rsidRPr="0022464B">
          <w:rPr>
            <w:rStyle w:val="Hiperhivatkozs"/>
            <w:rFonts w:ascii="Times New Roman" w:hAnsi="Times New Roman" w:cs="Times New Roman"/>
          </w:rPr>
          <w:t>https://www.researchgate.net/publication/324112170_A_biotechnologia_ujabb_eredmenyei_Fokuszban_az_omikak_es_a_gomba-biotechnologia</w:t>
        </w:r>
      </w:hyperlink>
    </w:p>
    <w:p w14:paraId="151EA376" w14:textId="77777777" w:rsidR="00D67413" w:rsidRDefault="00D67413" w:rsidP="00D67413">
      <w:pPr>
        <w:spacing w:after="0"/>
        <w:rPr>
          <w:rFonts w:ascii="Times New Roman" w:hAnsi="Times New Roman" w:cs="Times New Roman"/>
        </w:rPr>
      </w:pPr>
    </w:p>
    <w:p w14:paraId="5371A1F5" w14:textId="77777777" w:rsidR="00D67413" w:rsidRDefault="00D67413" w:rsidP="00D67413">
      <w:pPr>
        <w:rPr>
          <w:rFonts w:ascii="Times New Roman" w:hAnsi="Times New Roman" w:cs="Times New Roman"/>
          <w:b/>
          <w:i/>
        </w:rPr>
      </w:pPr>
      <w:r>
        <w:rPr>
          <w:rFonts w:ascii="Times New Roman" w:hAnsi="Times New Roman" w:cs="Times New Roman"/>
          <w:b/>
          <w:i/>
        </w:rPr>
        <w:t>Ajánlott irodalom:</w:t>
      </w:r>
    </w:p>
    <w:p w14:paraId="495F27C5" w14:textId="77777777" w:rsidR="00D67413" w:rsidRDefault="00D67413" w:rsidP="00D67413">
      <w:pPr>
        <w:spacing w:after="0"/>
        <w:rPr>
          <w:rFonts w:ascii="Times New Roman" w:hAnsi="Times New Roman" w:cs="Times New Roman"/>
        </w:rPr>
      </w:pPr>
      <w:proofErr w:type="spellStart"/>
      <w:r>
        <w:rPr>
          <w:rFonts w:ascii="Times New Roman" w:hAnsi="Times New Roman" w:cs="Times New Roman"/>
        </w:rPr>
        <w:t>Food</w:t>
      </w:r>
      <w:proofErr w:type="spellEnd"/>
      <w:r>
        <w:rPr>
          <w:rFonts w:ascii="Times New Roman" w:hAnsi="Times New Roman" w:cs="Times New Roman"/>
        </w:rPr>
        <w:t xml:space="preserve"> </w:t>
      </w:r>
      <w:proofErr w:type="spellStart"/>
      <w:r>
        <w:rPr>
          <w:rFonts w:ascii="Times New Roman" w:hAnsi="Times New Roman" w:cs="Times New Roman"/>
        </w:rPr>
        <w:t>Associated</w:t>
      </w:r>
      <w:proofErr w:type="spellEnd"/>
      <w:r>
        <w:rPr>
          <w:rFonts w:ascii="Times New Roman" w:hAnsi="Times New Roman" w:cs="Times New Roman"/>
        </w:rPr>
        <w:t xml:space="preserve"> </w:t>
      </w:r>
      <w:proofErr w:type="spellStart"/>
      <w:r>
        <w:rPr>
          <w:rFonts w:ascii="Times New Roman" w:hAnsi="Times New Roman" w:cs="Times New Roman"/>
        </w:rPr>
        <w:t>Pathogens</w:t>
      </w:r>
      <w:proofErr w:type="spellEnd"/>
      <w:r>
        <w:rPr>
          <w:rFonts w:ascii="Times New Roman" w:hAnsi="Times New Roman" w:cs="Times New Roman"/>
        </w:rPr>
        <w:t xml:space="preserve">, Szerkesztő: </w:t>
      </w:r>
      <w:proofErr w:type="spellStart"/>
      <w:r>
        <w:rPr>
          <w:rFonts w:ascii="Times New Roman" w:hAnsi="Times New Roman" w:cs="Times New Roman"/>
        </w:rPr>
        <w:t>Danielsson-Tham</w:t>
      </w:r>
      <w:proofErr w:type="spellEnd"/>
      <w:r>
        <w:rPr>
          <w:rFonts w:ascii="Times New Roman" w:hAnsi="Times New Roman" w:cs="Times New Roman"/>
        </w:rPr>
        <w:t xml:space="preserve"> M.L., CRC Press, </w:t>
      </w:r>
      <w:proofErr w:type="spellStart"/>
      <w:r>
        <w:rPr>
          <w:rFonts w:ascii="Times New Roman" w:hAnsi="Times New Roman" w:cs="Times New Roman"/>
        </w:rPr>
        <w:t>Boca</w:t>
      </w:r>
      <w:proofErr w:type="spellEnd"/>
      <w:r>
        <w:rPr>
          <w:rFonts w:ascii="Times New Roman" w:hAnsi="Times New Roman" w:cs="Times New Roman"/>
        </w:rPr>
        <w:t xml:space="preserve"> </w:t>
      </w:r>
      <w:proofErr w:type="spellStart"/>
      <w:r>
        <w:rPr>
          <w:rFonts w:ascii="Times New Roman" w:hAnsi="Times New Roman" w:cs="Times New Roman"/>
        </w:rPr>
        <w:t>Raton</w:t>
      </w:r>
      <w:proofErr w:type="spellEnd"/>
      <w:r>
        <w:rPr>
          <w:rFonts w:ascii="Times New Roman" w:hAnsi="Times New Roman" w:cs="Times New Roman"/>
        </w:rPr>
        <w:t xml:space="preserve"> (2013) </w:t>
      </w:r>
    </w:p>
    <w:p w14:paraId="62857C64" w14:textId="77777777" w:rsidR="00D67413" w:rsidRDefault="00D67413" w:rsidP="00D67413">
      <w:pPr>
        <w:spacing w:after="0"/>
        <w:rPr>
          <w:rFonts w:ascii="Times New Roman" w:hAnsi="Times New Roman" w:cs="Times New Roman"/>
        </w:rPr>
      </w:pPr>
      <w:proofErr w:type="spellStart"/>
      <w:r>
        <w:rPr>
          <w:rFonts w:ascii="Times New Roman" w:hAnsi="Times New Roman" w:cs="Times New Roman"/>
        </w:rPr>
        <w:t>Food</w:t>
      </w:r>
      <w:proofErr w:type="spellEnd"/>
      <w:r>
        <w:rPr>
          <w:rFonts w:ascii="Times New Roman" w:hAnsi="Times New Roman" w:cs="Times New Roman"/>
        </w:rPr>
        <w:t xml:space="preserve"> </w:t>
      </w:r>
      <w:proofErr w:type="spellStart"/>
      <w:r>
        <w:rPr>
          <w:rFonts w:ascii="Times New Roman" w:hAnsi="Times New Roman" w:cs="Times New Roman"/>
        </w:rPr>
        <w:t>Biotechnology</w:t>
      </w:r>
      <w:proofErr w:type="spellEnd"/>
      <w:r>
        <w:rPr>
          <w:rFonts w:ascii="Times New Roman" w:hAnsi="Times New Roman" w:cs="Times New Roman"/>
        </w:rPr>
        <w:t xml:space="preserve">, Szerkesztők: </w:t>
      </w:r>
      <w:proofErr w:type="spellStart"/>
      <w:r>
        <w:rPr>
          <w:rFonts w:ascii="Times New Roman" w:hAnsi="Times New Roman" w:cs="Times New Roman"/>
        </w:rPr>
        <w:t>Shetty</w:t>
      </w:r>
      <w:proofErr w:type="spellEnd"/>
      <w:r>
        <w:rPr>
          <w:rFonts w:ascii="Times New Roman" w:hAnsi="Times New Roman" w:cs="Times New Roman"/>
        </w:rPr>
        <w:t xml:space="preserve"> K. és munkatársai, CRC Press, </w:t>
      </w:r>
      <w:proofErr w:type="spellStart"/>
      <w:r>
        <w:rPr>
          <w:rFonts w:ascii="Times New Roman" w:hAnsi="Times New Roman" w:cs="Times New Roman"/>
        </w:rPr>
        <w:t>Boca</w:t>
      </w:r>
      <w:proofErr w:type="spellEnd"/>
      <w:r>
        <w:rPr>
          <w:rFonts w:ascii="Times New Roman" w:hAnsi="Times New Roman" w:cs="Times New Roman"/>
        </w:rPr>
        <w:t xml:space="preserve"> </w:t>
      </w:r>
      <w:proofErr w:type="spellStart"/>
      <w:r>
        <w:rPr>
          <w:rFonts w:ascii="Times New Roman" w:hAnsi="Times New Roman" w:cs="Times New Roman"/>
        </w:rPr>
        <w:t>Raton</w:t>
      </w:r>
      <w:proofErr w:type="spellEnd"/>
      <w:r>
        <w:rPr>
          <w:rFonts w:ascii="Times New Roman" w:hAnsi="Times New Roman" w:cs="Times New Roman"/>
        </w:rPr>
        <w:t xml:space="preserve"> (2006)</w:t>
      </w:r>
    </w:p>
    <w:p w14:paraId="360201A3" w14:textId="77777777" w:rsidR="00D67413" w:rsidRDefault="00D67413" w:rsidP="00D67413">
      <w:pPr>
        <w:spacing w:after="0"/>
        <w:rPr>
          <w:rFonts w:ascii="Times New Roman" w:hAnsi="Times New Roman" w:cs="Times New Roman"/>
        </w:rPr>
      </w:pPr>
      <w:proofErr w:type="spellStart"/>
      <w:r>
        <w:rPr>
          <w:rFonts w:ascii="Times New Roman" w:hAnsi="Times New Roman" w:cs="Times New Roman"/>
        </w:rPr>
        <w:t>Microbial</w:t>
      </w:r>
      <w:proofErr w:type="spellEnd"/>
      <w:r>
        <w:rPr>
          <w:rFonts w:ascii="Times New Roman" w:hAnsi="Times New Roman" w:cs="Times New Roman"/>
        </w:rPr>
        <w:t xml:space="preserve"> </w:t>
      </w:r>
      <w:proofErr w:type="spellStart"/>
      <w:r>
        <w:rPr>
          <w:rFonts w:ascii="Times New Roman" w:hAnsi="Times New Roman" w:cs="Times New Roman"/>
        </w:rPr>
        <w:t>production</w:t>
      </w:r>
      <w:proofErr w:type="spellEnd"/>
      <w:r>
        <w:rPr>
          <w:rFonts w:ascii="Times New Roman" w:hAnsi="Times New Roman" w:cs="Times New Roman"/>
        </w:rPr>
        <w:t xml:space="preserve"> of </w:t>
      </w:r>
      <w:proofErr w:type="spellStart"/>
      <w:r>
        <w:rPr>
          <w:rFonts w:ascii="Times New Roman" w:hAnsi="Times New Roman" w:cs="Times New Roman"/>
        </w:rPr>
        <w:t>food</w:t>
      </w:r>
      <w:proofErr w:type="spellEnd"/>
      <w:r>
        <w:rPr>
          <w:rFonts w:ascii="Times New Roman" w:hAnsi="Times New Roman" w:cs="Times New Roman"/>
        </w:rPr>
        <w:t xml:space="preserve"> </w:t>
      </w:r>
      <w:proofErr w:type="spellStart"/>
      <w:r>
        <w:rPr>
          <w:rFonts w:ascii="Times New Roman" w:hAnsi="Times New Roman" w:cs="Times New Roman"/>
        </w:rPr>
        <w:t>ingredients</w:t>
      </w:r>
      <w:proofErr w:type="spellEnd"/>
      <w:r>
        <w:rPr>
          <w:rFonts w:ascii="Times New Roman" w:hAnsi="Times New Roman" w:cs="Times New Roman"/>
        </w:rPr>
        <w:t xml:space="preserve">, </w:t>
      </w:r>
      <w:proofErr w:type="spellStart"/>
      <w:r>
        <w:rPr>
          <w:rFonts w:ascii="Times New Roman" w:hAnsi="Times New Roman" w:cs="Times New Roman"/>
        </w:rPr>
        <w:t>enzymes</w:t>
      </w:r>
      <w:proofErr w:type="spellEnd"/>
      <w:r>
        <w:rPr>
          <w:rFonts w:ascii="Times New Roman" w:hAnsi="Times New Roman" w:cs="Times New Roman"/>
        </w:rPr>
        <w:t xml:space="preserve"> and </w:t>
      </w:r>
      <w:proofErr w:type="spellStart"/>
      <w:r>
        <w:rPr>
          <w:rFonts w:ascii="Times New Roman" w:hAnsi="Times New Roman" w:cs="Times New Roman"/>
        </w:rPr>
        <w:t>nutraceuticals</w:t>
      </w:r>
      <w:proofErr w:type="spellEnd"/>
      <w:r>
        <w:rPr>
          <w:rFonts w:ascii="Times New Roman" w:hAnsi="Times New Roman" w:cs="Times New Roman"/>
        </w:rPr>
        <w:t xml:space="preserve">, Szerkesztők: </w:t>
      </w:r>
      <w:proofErr w:type="spellStart"/>
      <w:r>
        <w:rPr>
          <w:rFonts w:ascii="Times New Roman" w:hAnsi="Times New Roman" w:cs="Times New Roman"/>
        </w:rPr>
        <w:t>McNail</w:t>
      </w:r>
      <w:proofErr w:type="spellEnd"/>
      <w:r>
        <w:rPr>
          <w:rFonts w:ascii="Times New Roman" w:hAnsi="Times New Roman" w:cs="Times New Roman"/>
        </w:rPr>
        <w:t xml:space="preserve"> B. és munkatársai, </w:t>
      </w:r>
      <w:proofErr w:type="spellStart"/>
      <w:r>
        <w:rPr>
          <w:rFonts w:ascii="Times New Roman" w:hAnsi="Times New Roman" w:cs="Times New Roman"/>
        </w:rPr>
        <w:t>Woodhead</w:t>
      </w:r>
      <w:proofErr w:type="spellEnd"/>
      <w:r>
        <w:rPr>
          <w:rFonts w:ascii="Times New Roman" w:hAnsi="Times New Roman" w:cs="Times New Roman"/>
        </w:rPr>
        <w:t xml:space="preserve"> Publishing, Oxford (2013)</w:t>
      </w:r>
    </w:p>
    <w:p w14:paraId="0605A6FB" w14:textId="77777777" w:rsidR="00D67413" w:rsidRDefault="00D67413" w:rsidP="00D67413">
      <w:pPr>
        <w:spacing w:after="0"/>
        <w:rPr>
          <w:rFonts w:ascii="Times New Roman" w:hAnsi="Times New Roman" w:cs="Times New Roman"/>
        </w:rPr>
      </w:pPr>
      <w:proofErr w:type="spellStart"/>
      <w:r>
        <w:rPr>
          <w:rFonts w:ascii="Times New Roman" w:hAnsi="Times New Roman" w:cs="Times New Roman"/>
        </w:rPr>
        <w:t>Milk</w:t>
      </w:r>
      <w:proofErr w:type="spellEnd"/>
      <w:r>
        <w:rPr>
          <w:rFonts w:ascii="Times New Roman" w:hAnsi="Times New Roman" w:cs="Times New Roman"/>
        </w:rPr>
        <w:t xml:space="preserve"> and </w:t>
      </w:r>
      <w:proofErr w:type="spellStart"/>
      <w:r>
        <w:rPr>
          <w:rFonts w:ascii="Times New Roman" w:hAnsi="Times New Roman" w:cs="Times New Roman"/>
        </w:rPr>
        <w:t>Dairy</w:t>
      </w:r>
      <w:proofErr w:type="spellEnd"/>
      <w:r>
        <w:rPr>
          <w:rFonts w:ascii="Times New Roman" w:hAnsi="Times New Roman" w:cs="Times New Roman"/>
        </w:rPr>
        <w:t xml:space="preserve"> Products </w:t>
      </w:r>
      <w:proofErr w:type="spellStart"/>
      <w:r>
        <w:rPr>
          <w:rFonts w:ascii="Times New Roman" w:hAnsi="Times New Roman" w:cs="Times New Roman"/>
        </w:rPr>
        <w:t>as</w:t>
      </w:r>
      <w:proofErr w:type="spellEnd"/>
      <w:r>
        <w:rPr>
          <w:rFonts w:ascii="Times New Roman" w:hAnsi="Times New Roman" w:cs="Times New Roman"/>
        </w:rPr>
        <w:t xml:space="preserve"> </w:t>
      </w:r>
      <w:proofErr w:type="spellStart"/>
      <w:r>
        <w:rPr>
          <w:rFonts w:ascii="Times New Roman" w:hAnsi="Times New Roman" w:cs="Times New Roman"/>
        </w:rPr>
        <w:t>Functional</w:t>
      </w:r>
      <w:proofErr w:type="spellEnd"/>
      <w:r>
        <w:rPr>
          <w:rFonts w:ascii="Times New Roman" w:hAnsi="Times New Roman" w:cs="Times New Roman"/>
        </w:rPr>
        <w:t xml:space="preserve"> Foods, Szerkesztő: </w:t>
      </w:r>
      <w:proofErr w:type="spellStart"/>
      <w:r>
        <w:rPr>
          <w:rFonts w:ascii="Times New Roman" w:hAnsi="Times New Roman" w:cs="Times New Roman"/>
        </w:rPr>
        <w:t>Kanekanian</w:t>
      </w:r>
      <w:proofErr w:type="spellEnd"/>
      <w:r>
        <w:rPr>
          <w:rFonts w:ascii="Times New Roman" w:hAnsi="Times New Roman" w:cs="Times New Roman"/>
        </w:rPr>
        <w:t xml:space="preserve"> A., John </w:t>
      </w:r>
      <w:proofErr w:type="spellStart"/>
      <w:r>
        <w:rPr>
          <w:rFonts w:ascii="Times New Roman" w:hAnsi="Times New Roman" w:cs="Times New Roman"/>
        </w:rPr>
        <w:t>Wiley</w:t>
      </w:r>
      <w:proofErr w:type="spellEnd"/>
      <w:r>
        <w:rPr>
          <w:rFonts w:ascii="Times New Roman" w:hAnsi="Times New Roman" w:cs="Times New Roman"/>
        </w:rPr>
        <w:t xml:space="preserve"> &amp; </w:t>
      </w:r>
      <w:proofErr w:type="spellStart"/>
      <w:r>
        <w:rPr>
          <w:rFonts w:ascii="Times New Roman" w:hAnsi="Times New Roman" w:cs="Times New Roman"/>
        </w:rPr>
        <w:t>Sohns</w:t>
      </w:r>
      <w:proofErr w:type="spellEnd"/>
      <w:r>
        <w:rPr>
          <w:rFonts w:ascii="Times New Roman" w:hAnsi="Times New Roman" w:cs="Times New Roman"/>
        </w:rPr>
        <w:t xml:space="preserve">, </w:t>
      </w:r>
      <w:proofErr w:type="spellStart"/>
      <w:r>
        <w:rPr>
          <w:rFonts w:ascii="Times New Roman" w:hAnsi="Times New Roman" w:cs="Times New Roman"/>
        </w:rPr>
        <w:t>Chichester</w:t>
      </w:r>
      <w:proofErr w:type="spellEnd"/>
      <w:r>
        <w:rPr>
          <w:rFonts w:ascii="Times New Roman" w:hAnsi="Times New Roman" w:cs="Times New Roman"/>
        </w:rPr>
        <w:t xml:space="preserve"> (2014)</w:t>
      </w:r>
    </w:p>
    <w:p w14:paraId="21E399B7" w14:textId="77777777" w:rsidR="00D67413" w:rsidRDefault="00D67413" w:rsidP="00D67413">
      <w:pPr>
        <w:spacing w:after="0"/>
        <w:rPr>
          <w:rFonts w:ascii="Times New Roman" w:hAnsi="Times New Roman" w:cs="Times New Roman"/>
        </w:rPr>
      </w:pPr>
      <w:r>
        <w:rPr>
          <w:rFonts w:ascii="Times New Roman" w:hAnsi="Times New Roman" w:cs="Times New Roman"/>
        </w:rPr>
        <w:t xml:space="preserve">Modern </w:t>
      </w:r>
      <w:proofErr w:type="spellStart"/>
      <w:r>
        <w:rPr>
          <w:rFonts w:ascii="Times New Roman" w:hAnsi="Times New Roman" w:cs="Times New Roman"/>
        </w:rPr>
        <w:t>Food</w:t>
      </w:r>
      <w:proofErr w:type="spellEnd"/>
      <w:r>
        <w:rPr>
          <w:rFonts w:ascii="Times New Roman" w:hAnsi="Times New Roman" w:cs="Times New Roman"/>
        </w:rPr>
        <w:t xml:space="preserve"> </w:t>
      </w:r>
      <w:proofErr w:type="spellStart"/>
      <w:r>
        <w:rPr>
          <w:rFonts w:ascii="Times New Roman" w:hAnsi="Times New Roman" w:cs="Times New Roman"/>
        </w:rPr>
        <w:t>Microbiology</w:t>
      </w:r>
      <w:proofErr w:type="spellEnd"/>
      <w:r>
        <w:rPr>
          <w:rFonts w:ascii="Times New Roman" w:hAnsi="Times New Roman" w:cs="Times New Roman"/>
        </w:rPr>
        <w:t xml:space="preserve">, Springer </w:t>
      </w:r>
      <w:proofErr w:type="spellStart"/>
      <w:r>
        <w:rPr>
          <w:rFonts w:ascii="Times New Roman" w:hAnsi="Times New Roman" w:cs="Times New Roman"/>
        </w:rPr>
        <w:t>Science+Business</w:t>
      </w:r>
      <w:proofErr w:type="spellEnd"/>
      <w:r>
        <w:rPr>
          <w:rFonts w:ascii="Times New Roman" w:hAnsi="Times New Roman" w:cs="Times New Roman"/>
        </w:rPr>
        <w:t xml:space="preserve"> Media, New York (2005)</w:t>
      </w:r>
    </w:p>
    <w:p w14:paraId="338CD39A" w14:textId="77777777" w:rsidR="00D67413" w:rsidRDefault="00D67413" w:rsidP="00D67413">
      <w:pPr>
        <w:spacing w:after="0" w:line="240" w:lineRule="auto"/>
        <w:rPr>
          <w:rFonts w:ascii="Times New Roman" w:hAnsi="Times New Roman" w:cs="Times New Roman"/>
          <w:sz w:val="24"/>
          <w:szCs w:val="24"/>
          <w:lang w:eastAsia="hu-HU"/>
        </w:rPr>
      </w:pPr>
      <w:proofErr w:type="spellStart"/>
      <w:r>
        <w:rPr>
          <w:rFonts w:ascii="Times New Roman" w:hAnsi="Times New Roman" w:cs="Times New Roman"/>
          <w:sz w:val="24"/>
          <w:szCs w:val="24"/>
        </w:rPr>
        <w:t>Probiotics</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Prebiotics</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Food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Nutrition</w:t>
      </w:r>
      <w:proofErr w:type="spellEnd"/>
      <w:r>
        <w:rPr>
          <w:rFonts w:ascii="Times New Roman" w:hAnsi="Times New Roman" w:cs="Times New Roman"/>
          <w:sz w:val="24"/>
          <w:szCs w:val="24"/>
        </w:rPr>
        <w:t xml:space="preserve"> and Health, Szerkesztő: </w:t>
      </w:r>
      <w:proofErr w:type="spellStart"/>
      <w:r>
        <w:rPr>
          <w:rFonts w:ascii="Times New Roman" w:hAnsi="Times New Roman" w:cs="Times New Roman"/>
          <w:sz w:val="24"/>
          <w:szCs w:val="24"/>
        </w:rPr>
        <w:t>ÖtleşS</w:t>
      </w:r>
      <w:proofErr w:type="spellEnd"/>
      <w:r>
        <w:rPr>
          <w:rFonts w:ascii="Times New Roman" w:hAnsi="Times New Roman" w:cs="Times New Roman"/>
          <w:sz w:val="24"/>
          <w:szCs w:val="24"/>
        </w:rPr>
        <w:t xml:space="preserve">., CRC Press, </w:t>
      </w:r>
      <w:proofErr w:type="spellStart"/>
      <w:r>
        <w:rPr>
          <w:rFonts w:ascii="Times New Roman" w:hAnsi="Times New Roman" w:cs="Times New Roman"/>
        </w:rPr>
        <w:t>Boca</w:t>
      </w:r>
      <w:proofErr w:type="spellEnd"/>
      <w:r>
        <w:rPr>
          <w:rFonts w:ascii="Times New Roman" w:hAnsi="Times New Roman" w:cs="Times New Roman"/>
        </w:rPr>
        <w:t xml:space="preserve"> </w:t>
      </w:r>
      <w:proofErr w:type="spellStart"/>
      <w:r>
        <w:rPr>
          <w:rFonts w:ascii="Times New Roman" w:hAnsi="Times New Roman" w:cs="Times New Roman"/>
        </w:rPr>
        <w:t>Raton</w:t>
      </w:r>
      <w:proofErr w:type="spellEnd"/>
      <w:r>
        <w:rPr>
          <w:rFonts w:ascii="Times New Roman" w:hAnsi="Times New Roman" w:cs="Times New Roman"/>
        </w:rPr>
        <w:t xml:space="preserve"> (2014)</w:t>
      </w:r>
      <w:r>
        <w:rPr>
          <w:rFonts w:ascii="Times New Roman" w:hAnsi="Times New Roman" w:cs="Times New Roman"/>
          <w:sz w:val="24"/>
          <w:szCs w:val="24"/>
          <w:lang w:eastAsia="hu-HU"/>
        </w:rPr>
        <w:t xml:space="preserve"> </w:t>
      </w:r>
    </w:p>
    <w:p w14:paraId="3C9E97C8" w14:textId="77777777" w:rsidR="00D67413" w:rsidRDefault="00D67413" w:rsidP="00D67413">
      <w:pPr>
        <w:rPr>
          <w:rFonts w:ascii="Times New Roman" w:hAnsi="Times New Roman" w:cs="Times New Roman"/>
        </w:rPr>
      </w:pPr>
    </w:p>
    <w:p w14:paraId="2B31AF85" w14:textId="77777777" w:rsidR="00A95B12" w:rsidRDefault="00A95B12" w:rsidP="00A95B12">
      <w:pPr>
        <w:rPr>
          <w:rFonts w:ascii="Times New Roman" w:hAnsi="Times New Roman" w:cs="Times New Roman"/>
          <w:b/>
        </w:rPr>
      </w:pPr>
      <w:r>
        <w:rPr>
          <w:rFonts w:ascii="Times New Roman" w:hAnsi="Times New Roman" w:cs="Times New Roman"/>
          <w:b/>
        </w:rPr>
        <w:t>Az élelmiszer-biotechnológia újabb eredményei – II.</w:t>
      </w:r>
    </w:p>
    <w:p w14:paraId="2C274F51" w14:textId="77777777" w:rsidR="00A95B12" w:rsidRDefault="00A95B12" w:rsidP="00A95B12">
      <w:pPr>
        <w:rPr>
          <w:rFonts w:ascii="Times New Roman" w:hAnsi="Times New Roman" w:cs="Times New Roman"/>
        </w:rPr>
      </w:pPr>
      <w:r>
        <w:rPr>
          <w:rFonts w:ascii="Times New Roman" w:hAnsi="Times New Roman" w:cs="Times New Roman"/>
        </w:rPr>
        <w:t>Kredit pont: 3</w:t>
      </w:r>
    </w:p>
    <w:p w14:paraId="7B1AB3A2" w14:textId="77777777" w:rsidR="00A95B12" w:rsidRDefault="00A95B12" w:rsidP="00A95B12">
      <w:pPr>
        <w:rPr>
          <w:rFonts w:ascii="Times New Roman" w:hAnsi="Times New Roman" w:cs="Times New Roman"/>
        </w:rPr>
      </w:pPr>
      <w:r>
        <w:rPr>
          <w:rFonts w:ascii="Times New Roman" w:hAnsi="Times New Roman" w:cs="Times New Roman"/>
        </w:rPr>
        <w:t xml:space="preserve">Tantárgyfelelős: Dr. </w:t>
      </w:r>
      <w:proofErr w:type="spellStart"/>
      <w:r>
        <w:rPr>
          <w:rFonts w:ascii="Times New Roman" w:hAnsi="Times New Roman" w:cs="Times New Roman"/>
        </w:rPr>
        <w:t>Pfliegler</w:t>
      </w:r>
      <w:proofErr w:type="spellEnd"/>
      <w:r>
        <w:rPr>
          <w:rFonts w:ascii="Times New Roman" w:hAnsi="Times New Roman" w:cs="Times New Roman"/>
        </w:rPr>
        <w:t xml:space="preserve"> Valter Péter, egyetemi adjunktus</w:t>
      </w:r>
    </w:p>
    <w:p w14:paraId="4A6A4C8E" w14:textId="77777777" w:rsidR="00A95B12" w:rsidRDefault="00A95B12" w:rsidP="00A95B12">
      <w:pPr>
        <w:rPr>
          <w:rFonts w:ascii="Times New Roman" w:hAnsi="Times New Roman" w:cs="Times New Roman"/>
        </w:rPr>
      </w:pPr>
      <w:r>
        <w:rPr>
          <w:rFonts w:ascii="Times New Roman" w:hAnsi="Times New Roman" w:cs="Times New Roman"/>
        </w:rPr>
        <w:t xml:space="preserve">A tantárgy oktatója: Dr. </w:t>
      </w:r>
      <w:proofErr w:type="spellStart"/>
      <w:r>
        <w:rPr>
          <w:rFonts w:ascii="Times New Roman" w:hAnsi="Times New Roman" w:cs="Times New Roman"/>
        </w:rPr>
        <w:t>Pfliegler</w:t>
      </w:r>
      <w:proofErr w:type="spellEnd"/>
      <w:r>
        <w:rPr>
          <w:rFonts w:ascii="Times New Roman" w:hAnsi="Times New Roman" w:cs="Times New Roman"/>
        </w:rPr>
        <w:t xml:space="preserve"> Valter Péter</w:t>
      </w:r>
    </w:p>
    <w:p w14:paraId="6B07C36B" w14:textId="77777777" w:rsidR="00A95B12" w:rsidRDefault="00A95B12" w:rsidP="00A95B12">
      <w:pPr>
        <w:rPr>
          <w:rFonts w:ascii="Times New Roman" w:hAnsi="Times New Roman" w:cs="Times New Roman"/>
          <w:b/>
        </w:rPr>
      </w:pPr>
      <w:r>
        <w:rPr>
          <w:rFonts w:ascii="Times New Roman" w:hAnsi="Times New Roman" w:cs="Times New Roman"/>
          <w:b/>
        </w:rPr>
        <w:t xml:space="preserve">A tantárgy oktatásának célja, elsajátítandó (rész)készségek és (rész)kompetenciák: </w:t>
      </w:r>
    </w:p>
    <w:p w14:paraId="23E0C5ED" w14:textId="77777777" w:rsidR="00A95B12" w:rsidRDefault="00A95B12" w:rsidP="00A95B12">
      <w:pPr>
        <w:jc w:val="both"/>
        <w:rPr>
          <w:rFonts w:ascii="Times New Roman" w:hAnsi="Times New Roman" w:cs="Times New Roman"/>
        </w:rPr>
      </w:pPr>
      <w:r>
        <w:rPr>
          <w:rFonts w:ascii="Times New Roman" w:hAnsi="Times New Roman" w:cs="Times New Roman"/>
        </w:rPr>
        <w:t>A kurzus átfogó képet nyújt az élesztőgombák élelmiszer-biotechnológiai alkalmazásáról, az élesztőket érintő molekuláris és egyéb törzsnemesítési lehetőségekről és trendekről. A kurzus során a hallgatók megismerhetik a témában aktuális kutatási irányzatokat, szabadalmakat, valamint ezek hazai vonatkozásait.</w:t>
      </w:r>
    </w:p>
    <w:p w14:paraId="0115D7DD" w14:textId="77777777" w:rsidR="00A95B12" w:rsidRDefault="00A95B12" w:rsidP="00A95B12">
      <w:pPr>
        <w:rPr>
          <w:rFonts w:ascii="Times New Roman" w:hAnsi="Times New Roman" w:cs="Times New Roman"/>
          <w:b/>
        </w:rPr>
      </w:pPr>
      <w:r>
        <w:rPr>
          <w:rFonts w:ascii="Times New Roman" w:hAnsi="Times New Roman" w:cs="Times New Roman"/>
          <w:b/>
        </w:rPr>
        <w:t xml:space="preserve">A tantárgy tematikája: </w:t>
      </w:r>
    </w:p>
    <w:p w14:paraId="3E06E6B1" w14:textId="2BF94054" w:rsidR="00A95B12" w:rsidRDefault="00A95B12" w:rsidP="00A95B12">
      <w:pPr>
        <w:jc w:val="both"/>
        <w:rPr>
          <w:rFonts w:ascii="Times New Roman" w:hAnsi="Times New Roman" w:cs="Times New Roman"/>
        </w:rPr>
      </w:pPr>
      <w:r>
        <w:rPr>
          <w:rFonts w:ascii="Times New Roman" w:hAnsi="Times New Roman" w:cs="Times New Roman"/>
        </w:rPr>
        <w:t xml:space="preserve">Az élesztőgombák általános jellemzése, taxonómiája, ökológiája, genomi jellemzői. A </w:t>
      </w:r>
      <w:proofErr w:type="spellStart"/>
      <w:r>
        <w:rPr>
          <w:rFonts w:ascii="Times New Roman" w:hAnsi="Times New Roman" w:cs="Times New Roman"/>
          <w:i/>
        </w:rPr>
        <w:t>Saccharomyces</w:t>
      </w:r>
      <w:proofErr w:type="spellEnd"/>
      <w:r>
        <w:rPr>
          <w:rFonts w:ascii="Times New Roman" w:hAnsi="Times New Roman" w:cs="Times New Roman"/>
          <w:i/>
        </w:rPr>
        <w:t xml:space="preserve"> </w:t>
      </w:r>
      <w:proofErr w:type="spellStart"/>
      <w:r>
        <w:rPr>
          <w:rFonts w:ascii="Times New Roman" w:hAnsi="Times New Roman" w:cs="Times New Roman"/>
          <w:i/>
        </w:rPr>
        <w:t>cerevisiae</w:t>
      </w:r>
      <w:proofErr w:type="spellEnd"/>
      <w:r>
        <w:rPr>
          <w:rFonts w:ascii="Times New Roman" w:hAnsi="Times New Roman" w:cs="Times New Roman"/>
        </w:rPr>
        <w:t xml:space="preserve"> faj és közvetlen rokonai. Tradicionális, élesztők által erjesztett élelmiszerek és italok, illetve ezek modern megfelelői. A mikrobiális </w:t>
      </w:r>
      <w:proofErr w:type="spellStart"/>
      <w:r>
        <w:rPr>
          <w:rFonts w:ascii="Times New Roman" w:hAnsi="Times New Roman" w:cs="Times New Roman"/>
        </w:rPr>
        <w:t>terroir</w:t>
      </w:r>
      <w:proofErr w:type="spellEnd"/>
      <w:r>
        <w:rPr>
          <w:rFonts w:ascii="Times New Roman" w:hAnsi="Times New Roman" w:cs="Times New Roman"/>
        </w:rPr>
        <w:t>, hely-specifikus starter kultúrák. Új trendek a hagyományos erjesztett élelmiszerek előállításában és fejlesztésében. Kapcsolódó kutatások és szabadalmak. Molekuláris törzsnemesítés és evolúciós törzsnemesítés a sörélesztők és egyéb élesztők között. A nemkonvencionális élesztők felhasználási lehetőségei. Élesztő-tartalmú funkcionális élelmiszerek. Élesztő-</w:t>
      </w:r>
      <w:proofErr w:type="spellStart"/>
      <w:r>
        <w:rPr>
          <w:rFonts w:ascii="Times New Roman" w:hAnsi="Times New Roman" w:cs="Times New Roman"/>
        </w:rPr>
        <w:t>probiotikumok</w:t>
      </w:r>
      <w:proofErr w:type="spellEnd"/>
      <w:r>
        <w:rPr>
          <w:rFonts w:ascii="Times New Roman" w:hAnsi="Times New Roman" w:cs="Times New Roman"/>
        </w:rPr>
        <w:t xml:space="preserve"> és ezek fejlesztési irányai. Az egyes nagyobb témakörök tárgyalását a legújabb szakirodalom elemzése egészíti ki.</w:t>
      </w:r>
    </w:p>
    <w:p w14:paraId="14258EA4" w14:textId="73BD9992" w:rsidR="005A414A" w:rsidRDefault="005A414A" w:rsidP="00A95B12">
      <w:pPr>
        <w:jc w:val="both"/>
        <w:rPr>
          <w:rFonts w:ascii="Times New Roman" w:hAnsi="Times New Roman" w:cs="Times New Roman"/>
        </w:rPr>
      </w:pPr>
      <w:r w:rsidRPr="005A414A">
        <w:rPr>
          <w:rFonts w:ascii="Times New Roman" w:hAnsi="Times New Roman" w:cs="Times New Roman"/>
        </w:rPr>
        <w:lastRenderedPageBreak/>
        <w:t>számonkérés módja/féléves óraszám: oktatóval történt egyeztetés szerint, 14 óra</w:t>
      </w:r>
    </w:p>
    <w:p w14:paraId="29CCF0FD" w14:textId="77777777" w:rsidR="00A95B12" w:rsidRDefault="00A95B12" w:rsidP="00A95B12">
      <w:pPr>
        <w:rPr>
          <w:rFonts w:ascii="Times New Roman" w:hAnsi="Times New Roman" w:cs="Times New Roman"/>
          <w:b/>
        </w:rPr>
      </w:pPr>
      <w:r>
        <w:rPr>
          <w:rFonts w:ascii="Times New Roman" w:hAnsi="Times New Roman" w:cs="Times New Roman"/>
          <w:b/>
        </w:rPr>
        <w:t>Kötelező irodalom:</w:t>
      </w:r>
    </w:p>
    <w:p w14:paraId="3645F34D" w14:textId="77777777" w:rsidR="00A95B12" w:rsidRDefault="00A95B12" w:rsidP="00A95B12">
      <w:pPr>
        <w:rPr>
          <w:rFonts w:ascii="Times New Roman" w:hAnsi="Times New Roman" w:cs="Times New Roman"/>
        </w:rPr>
      </w:pPr>
      <w:proofErr w:type="gramStart"/>
      <w:r>
        <w:rPr>
          <w:rFonts w:ascii="Times New Roman" w:hAnsi="Times New Roman" w:cs="Times New Roman"/>
        </w:rPr>
        <w:t>Non-</w:t>
      </w:r>
      <w:proofErr w:type="spellStart"/>
      <w:r>
        <w:rPr>
          <w:rFonts w:ascii="Times New Roman" w:hAnsi="Times New Roman" w:cs="Times New Roman"/>
        </w:rPr>
        <w:t>conventional</w:t>
      </w:r>
      <w:proofErr w:type="spellEnd"/>
      <w:proofErr w:type="gramEnd"/>
      <w:r>
        <w:rPr>
          <w:rFonts w:ascii="Times New Roman" w:hAnsi="Times New Roman" w:cs="Times New Roman"/>
        </w:rPr>
        <w:t xml:space="preserve"> </w:t>
      </w:r>
      <w:proofErr w:type="spellStart"/>
      <w:r>
        <w:rPr>
          <w:rFonts w:ascii="Times New Roman" w:hAnsi="Times New Roman" w:cs="Times New Roman"/>
        </w:rPr>
        <w:t>Yeasts</w:t>
      </w:r>
      <w:proofErr w:type="spellEnd"/>
      <w:r>
        <w:rPr>
          <w:rFonts w:ascii="Times New Roman" w:hAnsi="Times New Roman" w:cs="Times New Roman"/>
        </w:rPr>
        <w:t xml:space="preserve">: </w:t>
      </w:r>
      <w:proofErr w:type="spellStart"/>
      <w:r>
        <w:rPr>
          <w:rFonts w:ascii="Times New Roman" w:hAnsi="Times New Roman" w:cs="Times New Roman"/>
        </w:rPr>
        <w:t>from</w:t>
      </w:r>
      <w:proofErr w:type="spellEnd"/>
      <w:r>
        <w:rPr>
          <w:rFonts w:ascii="Times New Roman" w:hAnsi="Times New Roman" w:cs="Times New Roman"/>
        </w:rPr>
        <w:t xml:space="preserve"> Basic Research </w:t>
      </w:r>
      <w:proofErr w:type="spellStart"/>
      <w:r>
        <w:rPr>
          <w:rFonts w:ascii="Times New Roman" w:hAnsi="Times New Roman" w:cs="Times New Roman"/>
        </w:rPr>
        <w:t>to</w:t>
      </w:r>
      <w:proofErr w:type="spellEnd"/>
      <w:r>
        <w:rPr>
          <w:rFonts w:ascii="Times New Roman" w:hAnsi="Times New Roman" w:cs="Times New Roman"/>
        </w:rPr>
        <w:t xml:space="preserve"> </w:t>
      </w:r>
      <w:proofErr w:type="spellStart"/>
      <w:r>
        <w:rPr>
          <w:rFonts w:ascii="Times New Roman" w:hAnsi="Times New Roman" w:cs="Times New Roman"/>
        </w:rPr>
        <w:t>Application</w:t>
      </w:r>
      <w:proofErr w:type="spellEnd"/>
      <w:r>
        <w:rPr>
          <w:rFonts w:ascii="Times New Roman" w:hAnsi="Times New Roman" w:cs="Times New Roman"/>
        </w:rPr>
        <w:t xml:space="preserve">, Szerkesztő: </w:t>
      </w:r>
      <w:proofErr w:type="spellStart"/>
      <w:r>
        <w:rPr>
          <w:rFonts w:ascii="Times New Roman" w:hAnsi="Times New Roman" w:cs="Times New Roman"/>
        </w:rPr>
        <w:t>Sibirny</w:t>
      </w:r>
      <w:proofErr w:type="spellEnd"/>
      <w:r>
        <w:rPr>
          <w:rFonts w:ascii="Times New Roman" w:hAnsi="Times New Roman" w:cs="Times New Roman"/>
        </w:rPr>
        <w:t xml:space="preserve">, A., Springer </w:t>
      </w:r>
      <w:proofErr w:type="spellStart"/>
      <w:r>
        <w:rPr>
          <w:rFonts w:ascii="Times New Roman" w:hAnsi="Times New Roman" w:cs="Times New Roman"/>
        </w:rPr>
        <w:t>Cham</w:t>
      </w:r>
      <w:proofErr w:type="spellEnd"/>
      <w:r>
        <w:rPr>
          <w:rFonts w:ascii="Times New Roman" w:hAnsi="Times New Roman" w:cs="Times New Roman"/>
        </w:rPr>
        <w:t xml:space="preserve"> (2019)</w:t>
      </w:r>
    </w:p>
    <w:p w14:paraId="34939F33" w14:textId="77777777" w:rsidR="00A95B12" w:rsidRDefault="00A95B12" w:rsidP="00A95B12">
      <w:pPr>
        <w:rPr>
          <w:rFonts w:ascii="Times New Roman" w:hAnsi="Times New Roman" w:cs="Times New Roman"/>
          <w:b/>
        </w:rPr>
      </w:pPr>
      <w:r>
        <w:rPr>
          <w:rFonts w:ascii="Times New Roman" w:hAnsi="Times New Roman" w:cs="Times New Roman"/>
          <w:b/>
        </w:rPr>
        <w:t>Ajánlott irodalom:</w:t>
      </w:r>
    </w:p>
    <w:p w14:paraId="1E4F3348" w14:textId="77777777" w:rsidR="00A95B12" w:rsidRDefault="00A95B12" w:rsidP="00A95B12">
      <w:pPr>
        <w:spacing w:after="0"/>
        <w:rPr>
          <w:rFonts w:ascii="Times New Roman" w:hAnsi="Times New Roman" w:cs="Times New Roman"/>
        </w:rPr>
      </w:pPr>
      <w:proofErr w:type="spellStart"/>
      <w:r>
        <w:rPr>
          <w:rFonts w:ascii="Times New Roman" w:hAnsi="Times New Roman" w:cs="Times New Roman"/>
        </w:rPr>
        <w:t>Improving</w:t>
      </w:r>
      <w:proofErr w:type="spellEnd"/>
      <w:r>
        <w:rPr>
          <w:rFonts w:ascii="Times New Roman" w:hAnsi="Times New Roman" w:cs="Times New Roman"/>
        </w:rPr>
        <w:t xml:space="preserve"> </w:t>
      </w:r>
      <w:proofErr w:type="spellStart"/>
      <w:r>
        <w:rPr>
          <w:rFonts w:ascii="Times New Roman" w:hAnsi="Times New Roman" w:cs="Times New Roman"/>
        </w:rPr>
        <w:t>industrial</w:t>
      </w:r>
      <w:proofErr w:type="spellEnd"/>
      <w:r>
        <w:rPr>
          <w:rFonts w:ascii="Times New Roman" w:hAnsi="Times New Roman" w:cs="Times New Roman"/>
        </w:rPr>
        <w:t xml:space="preserve"> </w:t>
      </w:r>
      <w:proofErr w:type="spellStart"/>
      <w:r>
        <w:rPr>
          <w:rFonts w:ascii="Times New Roman" w:hAnsi="Times New Roman" w:cs="Times New Roman"/>
        </w:rPr>
        <w:t>yeast</w:t>
      </w:r>
      <w:proofErr w:type="spellEnd"/>
      <w:r>
        <w:rPr>
          <w:rFonts w:ascii="Times New Roman" w:hAnsi="Times New Roman" w:cs="Times New Roman"/>
        </w:rPr>
        <w:t xml:space="preserve"> </w:t>
      </w:r>
      <w:proofErr w:type="spellStart"/>
      <w:r>
        <w:rPr>
          <w:rFonts w:ascii="Times New Roman" w:hAnsi="Times New Roman" w:cs="Times New Roman"/>
        </w:rPr>
        <w:t>strains</w:t>
      </w:r>
      <w:proofErr w:type="spellEnd"/>
      <w:r>
        <w:rPr>
          <w:rFonts w:ascii="Times New Roman" w:hAnsi="Times New Roman" w:cs="Times New Roman"/>
        </w:rPr>
        <w:t xml:space="preserve">: </w:t>
      </w:r>
      <w:proofErr w:type="spellStart"/>
      <w:r>
        <w:rPr>
          <w:rFonts w:ascii="Times New Roman" w:hAnsi="Times New Roman" w:cs="Times New Roman"/>
        </w:rPr>
        <w:t>exploiting</w:t>
      </w:r>
      <w:proofErr w:type="spellEnd"/>
      <w:r>
        <w:rPr>
          <w:rFonts w:ascii="Times New Roman" w:hAnsi="Times New Roman" w:cs="Times New Roman"/>
        </w:rPr>
        <w:t xml:space="preserve"> </w:t>
      </w:r>
      <w:proofErr w:type="spellStart"/>
      <w:r>
        <w:rPr>
          <w:rFonts w:ascii="Times New Roman" w:hAnsi="Times New Roman" w:cs="Times New Roman"/>
        </w:rPr>
        <w:t>natural</w:t>
      </w:r>
      <w:proofErr w:type="spellEnd"/>
      <w:r>
        <w:rPr>
          <w:rFonts w:ascii="Times New Roman" w:hAnsi="Times New Roman" w:cs="Times New Roman"/>
        </w:rPr>
        <w:t xml:space="preserve"> and </w:t>
      </w:r>
      <w:proofErr w:type="spellStart"/>
      <w:r>
        <w:rPr>
          <w:rFonts w:ascii="Times New Roman" w:hAnsi="Times New Roman" w:cs="Times New Roman"/>
        </w:rPr>
        <w:t>artificial</w:t>
      </w:r>
      <w:proofErr w:type="spellEnd"/>
      <w:r>
        <w:rPr>
          <w:rFonts w:ascii="Times New Roman" w:hAnsi="Times New Roman" w:cs="Times New Roman"/>
        </w:rPr>
        <w:t xml:space="preserve"> </w:t>
      </w:r>
      <w:proofErr w:type="spellStart"/>
      <w:r>
        <w:rPr>
          <w:rFonts w:ascii="Times New Roman" w:hAnsi="Times New Roman" w:cs="Times New Roman"/>
        </w:rPr>
        <w:t>diversity</w:t>
      </w:r>
      <w:proofErr w:type="spellEnd"/>
      <w:r>
        <w:rPr>
          <w:rFonts w:ascii="Times New Roman" w:hAnsi="Times New Roman" w:cs="Times New Roman"/>
        </w:rPr>
        <w:t xml:space="preserve">. </w:t>
      </w:r>
      <w:proofErr w:type="spellStart"/>
      <w:r>
        <w:rPr>
          <w:rFonts w:ascii="Times New Roman" w:hAnsi="Times New Roman" w:cs="Times New Roman"/>
        </w:rPr>
        <w:t>Steensels</w:t>
      </w:r>
      <w:proofErr w:type="spellEnd"/>
      <w:r>
        <w:rPr>
          <w:rFonts w:ascii="Times New Roman" w:hAnsi="Times New Roman" w:cs="Times New Roman"/>
        </w:rPr>
        <w:t xml:space="preserve"> J, </w:t>
      </w:r>
      <w:proofErr w:type="spellStart"/>
      <w:r>
        <w:rPr>
          <w:rFonts w:ascii="Times New Roman" w:hAnsi="Times New Roman" w:cs="Times New Roman"/>
        </w:rPr>
        <w:t>Snoek</w:t>
      </w:r>
      <w:proofErr w:type="spellEnd"/>
      <w:r>
        <w:rPr>
          <w:rFonts w:ascii="Times New Roman" w:hAnsi="Times New Roman" w:cs="Times New Roman"/>
        </w:rPr>
        <w:t xml:space="preserve"> T, </w:t>
      </w:r>
      <w:proofErr w:type="spellStart"/>
      <w:r>
        <w:rPr>
          <w:rFonts w:ascii="Times New Roman" w:hAnsi="Times New Roman" w:cs="Times New Roman"/>
        </w:rPr>
        <w:t>Meersman</w:t>
      </w:r>
      <w:proofErr w:type="spellEnd"/>
      <w:r>
        <w:rPr>
          <w:rFonts w:ascii="Times New Roman" w:hAnsi="Times New Roman" w:cs="Times New Roman"/>
        </w:rPr>
        <w:t xml:space="preserve"> E, </w:t>
      </w:r>
      <w:proofErr w:type="spellStart"/>
      <w:r>
        <w:rPr>
          <w:rFonts w:ascii="Times New Roman" w:hAnsi="Times New Roman" w:cs="Times New Roman"/>
        </w:rPr>
        <w:t>Picca</w:t>
      </w:r>
      <w:proofErr w:type="spellEnd"/>
      <w:r>
        <w:rPr>
          <w:rFonts w:ascii="Times New Roman" w:hAnsi="Times New Roman" w:cs="Times New Roman"/>
        </w:rPr>
        <w:t xml:space="preserve"> </w:t>
      </w:r>
      <w:proofErr w:type="spellStart"/>
      <w:r>
        <w:rPr>
          <w:rFonts w:ascii="Times New Roman" w:hAnsi="Times New Roman" w:cs="Times New Roman"/>
        </w:rPr>
        <w:t>Nicolino</w:t>
      </w:r>
      <w:proofErr w:type="spellEnd"/>
      <w:r>
        <w:rPr>
          <w:rFonts w:ascii="Times New Roman" w:hAnsi="Times New Roman" w:cs="Times New Roman"/>
        </w:rPr>
        <w:t xml:space="preserve"> M, </w:t>
      </w:r>
      <w:proofErr w:type="spellStart"/>
      <w:r>
        <w:rPr>
          <w:rFonts w:ascii="Times New Roman" w:hAnsi="Times New Roman" w:cs="Times New Roman"/>
        </w:rPr>
        <w:t>Voordeckers</w:t>
      </w:r>
      <w:proofErr w:type="spellEnd"/>
      <w:r>
        <w:rPr>
          <w:rFonts w:ascii="Times New Roman" w:hAnsi="Times New Roman" w:cs="Times New Roman"/>
        </w:rPr>
        <w:t xml:space="preserve"> K, </w:t>
      </w:r>
      <w:proofErr w:type="spellStart"/>
      <w:r>
        <w:rPr>
          <w:rFonts w:ascii="Times New Roman" w:hAnsi="Times New Roman" w:cs="Times New Roman"/>
        </w:rPr>
        <w:t>Verstrepen</w:t>
      </w:r>
      <w:proofErr w:type="spellEnd"/>
      <w:r>
        <w:rPr>
          <w:rFonts w:ascii="Times New Roman" w:hAnsi="Times New Roman" w:cs="Times New Roman"/>
        </w:rPr>
        <w:t xml:space="preserve"> KJ. FEMS </w:t>
      </w:r>
      <w:proofErr w:type="spellStart"/>
      <w:r>
        <w:rPr>
          <w:rFonts w:ascii="Times New Roman" w:hAnsi="Times New Roman" w:cs="Times New Roman"/>
        </w:rPr>
        <w:t>Microbiol</w:t>
      </w:r>
      <w:proofErr w:type="spellEnd"/>
      <w:r>
        <w:rPr>
          <w:rFonts w:ascii="Times New Roman" w:hAnsi="Times New Roman" w:cs="Times New Roman"/>
        </w:rPr>
        <w:t xml:space="preserve"> </w:t>
      </w:r>
      <w:proofErr w:type="spellStart"/>
      <w:r>
        <w:rPr>
          <w:rFonts w:ascii="Times New Roman" w:hAnsi="Times New Roman" w:cs="Times New Roman"/>
        </w:rPr>
        <w:t>Rev</w:t>
      </w:r>
      <w:proofErr w:type="spellEnd"/>
      <w:r>
        <w:rPr>
          <w:rFonts w:ascii="Times New Roman" w:hAnsi="Times New Roman" w:cs="Times New Roman"/>
        </w:rPr>
        <w:t>. (2014) 38(5): 947-995.</w:t>
      </w:r>
    </w:p>
    <w:p w14:paraId="5F6F1D22" w14:textId="77777777" w:rsidR="00A95B12" w:rsidRDefault="00A95B12" w:rsidP="00A95B12">
      <w:pPr>
        <w:spacing w:after="0" w:line="240" w:lineRule="auto"/>
        <w:rPr>
          <w:rFonts w:ascii="Times New Roman" w:hAnsi="Times New Roman" w:cs="Times New Roman"/>
          <w:sz w:val="24"/>
          <w:szCs w:val="24"/>
          <w:lang w:eastAsia="hu-HU"/>
        </w:rPr>
      </w:pPr>
      <w:proofErr w:type="spellStart"/>
      <w:r>
        <w:rPr>
          <w:rFonts w:ascii="Times New Roman" w:hAnsi="Times New Roman" w:cs="Times New Roman"/>
        </w:rPr>
        <w:t>Probiotics</w:t>
      </w:r>
      <w:proofErr w:type="spellEnd"/>
      <w:r>
        <w:rPr>
          <w:rFonts w:ascii="Times New Roman" w:hAnsi="Times New Roman" w:cs="Times New Roman"/>
        </w:rPr>
        <w:t xml:space="preserve"> and </w:t>
      </w:r>
      <w:proofErr w:type="spellStart"/>
      <w:r>
        <w:rPr>
          <w:rFonts w:ascii="Times New Roman" w:hAnsi="Times New Roman" w:cs="Times New Roman"/>
        </w:rPr>
        <w:t>Prebiotics</w:t>
      </w:r>
      <w:proofErr w:type="spellEnd"/>
      <w:r>
        <w:rPr>
          <w:rFonts w:ascii="Times New Roman" w:hAnsi="Times New Roman" w:cs="Times New Roman"/>
        </w:rPr>
        <w:t xml:space="preserve"> in </w:t>
      </w:r>
      <w:proofErr w:type="spellStart"/>
      <w:r>
        <w:rPr>
          <w:rFonts w:ascii="Times New Roman" w:hAnsi="Times New Roman" w:cs="Times New Roman"/>
        </w:rPr>
        <w:t>Food</w:t>
      </w:r>
      <w:proofErr w:type="spellEnd"/>
      <w:r>
        <w:rPr>
          <w:rFonts w:ascii="Times New Roman" w:hAnsi="Times New Roman" w:cs="Times New Roman"/>
        </w:rPr>
        <w:t xml:space="preserve">, </w:t>
      </w:r>
      <w:proofErr w:type="spellStart"/>
      <w:r>
        <w:rPr>
          <w:rFonts w:ascii="Times New Roman" w:hAnsi="Times New Roman" w:cs="Times New Roman"/>
        </w:rPr>
        <w:t>Nutrition</w:t>
      </w:r>
      <w:proofErr w:type="spellEnd"/>
      <w:r>
        <w:rPr>
          <w:rFonts w:ascii="Times New Roman" w:hAnsi="Times New Roman" w:cs="Times New Roman"/>
        </w:rPr>
        <w:t xml:space="preserve"> and Health, Szerkesztő: </w:t>
      </w:r>
      <w:proofErr w:type="spellStart"/>
      <w:r>
        <w:rPr>
          <w:rFonts w:ascii="Times New Roman" w:hAnsi="Times New Roman" w:cs="Times New Roman"/>
        </w:rPr>
        <w:t>Ötleş</w:t>
      </w:r>
      <w:proofErr w:type="spellEnd"/>
      <w:r>
        <w:rPr>
          <w:rFonts w:ascii="Times New Roman" w:hAnsi="Times New Roman" w:cs="Times New Roman"/>
        </w:rPr>
        <w:t xml:space="preserve">, S., CRC Press, </w:t>
      </w:r>
      <w:proofErr w:type="spellStart"/>
      <w:r>
        <w:rPr>
          <w:rFonts w:ascii="Times New Roman" w:hAnsi="Times New Roman" w:cs="Times New Roman"/>
        </w:rPr>
        <w:t>Boca</w:t>
      </w:r>
      <w:proofErr w:type="spellEnd"/>
      <w:r>
        <w:rPr>
          <w:rFonts w:ascii="Times New Roman" w:hAnsi="Times New Roman" w:cs="Times New Roman"/>
        </w:rPr>
        <w:t xml:space="preserve"> </w:t>
      </w:r>
      <w:proofErr w:type="spellStart"/>
      <w:r>
        <w:rPr>
          <w:rFonts w:ascii="Times New Roman" w:hAnsi="Times New Roman" w:cs="Times New Roman"/>
        </w:rPr>
        <w:t>Raton</w:t>
      </w:r>
      <w:proofErr w:type="spellEnd"/>
      <w:r>
        <w:rPr>
          <w:rFonts w:ascii="Times New Roman" w:hAnsi="Times New Roman" w:cs="Times New Roman"/>
        </w:rPr>
        <w:t xml:space="preserve"> (2014)</w:t>
      </w:r>
      <w:r>
        <w:rPr>
          <w:rFonts w:ascii="Times New Roman" w:hAnsi="Times New Roman" w:cs="Times New Roman"/>
          <w:sz w:val="24"/>
          <w:szCs w:val="24"/>
          <w:lang w:eastAsia="hu-HU"/>
        </w:rPr>
        <w:t xml:space="preserve"> </w:t>
      </w:r>
    </w:p>
    <w:p w14:paraId="44BD823C" w14:textId="77777777" w:rsidR="00A95B12" w:rsidRDefault="00A95B12" w:rsidP="00A95B12">
      <w:pPr>
        <w:rPr>
          <w:rFonts w:ascii="Times New Roman" w:hAnsi="Times New Roman" w:cs="Times New Roman"/>
          <w:sz w:val="24"/>
          <w:szCs w:val="24"/>
        </w:rPr>
      </w:pPr>
    </w:p>
    <w:p w14:paraId="353A0C51" w14:textId="77777777" w:rsidR="00E97074" w:rsidRDefault="00E97074" w:rsidP="00E97074">
      <w:pPr>
        <w:spacing w:after="120" w:line="360" w:lineRule="auto"/>
        <w:jc w:val="both"/>
        <w:rPr>
          <w:rFonts w:ascii="Times New Roman" w:hAnsi="Times New Roman" w:cs="Times New Roman"/>
          <w:b/>
        </w:rPr>
      </w:pPr>
      <w:r>
        <w:rPr>
          <w:rFonts w:ascii="Times New Roman" w:hAnsi="Times New Roman" w:cs="Times New Roman"/>
          <w:b/>
        </w:rPr>
        <w:t>Az élelmiszer-biotechnológia újabb eredményei – III.</w:t>
      </w:r>
    </w:p>
    <w:p w14:paraId="0EF75512" w14:textId="77777777" w:rsidR="00E97074" w:rsidRDefault="00E97074" w:rsidP="00E97074">
      <w:pPr>
        <w:spacing w:after="120" w:line="360" w:lineRule="auto"/>
        <w:jc w:val="both"/>
        <w:rPr>
          <w:rFonts w:ascii="Times New Roman" w:hAnsi="Times New Roman" w:cs="Times New Roman"/>
        </w:rPr>
      </w:pPr>
      <w:r>
        <w:rPr>
          <w:rFonts w:ascii="Times New Roman" w:hAnsi="Times New Roman" w:cs="Times New Roman"/>
        </w:rPr>
        <w:t>Kredit pont: 1</w:t>
      </w:r>
    </w:p>
    <w:p w14:paraId="41875E9E" w14:textId="77777777" w:rsidR="00E97074" w:rsidRDefault="00E97074" w:rsidP="00E97074">
      <w:pPr>
        <w:spacing w:after="120" w:line="360" w:lineRule="auto"/>
        <w:jc w:val="both"/>
        <w:rPr>
          <w:rFonts w:ascii="Times New Roman" w:hAnsi="Times New Roman" w:cs="Times New Roman"/>
        </w:rPr>
      </w:pPr>
      <w:r>
        <w:rPr>
          <w:rFonts w:ascii="Times New Roman" w:hAnsi="Times New Roman" w:cs="Times New Roman"/>
        </w:rPr>
        <w:t xml:space="preserve">Tantárgyfelelős: Prof. Dr. </w:t>
      </w:r>
      <w:proofErr w:type="spellStart"/>
      <w:r>
        <w:rPr>
          <w:rFonts w:ascii="Times New Roman" w:hAnsi="Times New Roman" w:cs="Times New Roman"/>
        </w:rPr>
        <w:t>Emri</w:t>
      </w:r>
      <w:proofErr w:type="spellEnd"/>
      <w:r>
        <w:rPr>
          <w:rFonts w:ascii="Times New Roman" w:hAnsi="Times New Roman" w:cs="Times New Roman"/>
        </w:rPr>
        <w:t xml:space="preserve"> Tamás, egyetemi tanár, MTA doktora</w:t>
      </w:r>
    </w:p>
    <w:p w14:paraId="0145AD64" w14:textId="77777777" w:rsidR="00E97074" w:rsidRDefault="00E97074" w:rsidP="00E97074">
      <w:pPr>
        <w:spacing w:after="120" w:line="360" w:lineRule="auto"/>
        <w:jc w:val="both"/>
        <w:rPr>
          <w:rFonts w:ascii="Times New Roman" w:hAnsi="Times New Roman" w:cs="Times New Roman"/>
        </w:rPr>
      </w:pPr>
      <w:r>
        <w:rPr>
          <w:rFonts w:ascii="Times New Roman" w:hAnsi="Times New Roman" w:cs="Times New Roman"/>
        </w:rPr>
        <w:t xml:space="preserve">A tantárgy oktatója: Dr. </w:t>
      </w:r>
      <w:proofErr w:type="spellStart"/>
      <w:r>
        <w:rPr>
          <w:rFonts w:ascii="Times New Roman" w:hAnsi="Times New Roman" w:cs="Times New Roman"/>
        </w:rPr>
        <w:t>Emri</w:t>
      </w:r>
      <w:proofErr w:type="spellEnd"/>
      <w:r>
        <w:rPr>
          <w:rFonts w:ascii="Times New Roman" w:hAnsi="Times New Roman" w:cs="Times New Roman"/>
        </w:rPr>
        <w:t xml:space="preserve"> Tamás</w:t>
      </w:r>
    </w:p>
    <w:p w14:paraId="69198E92" w14:textId="77777777" w:rsidR="00E97074" w:rsidRDefault="00E97074" w:rsidP="00E97074">
      <w:pPr>
        <w:spacing w:after="120" w:line="360" w:lineRule="auto"/>
        <w:jc w:val="both"/>
        <w:rPr>
          <w:rFonts w:ascii="Times New Roman" w:hAnsi="Times New Roman" w:cs="Times New Roman"/>
          <w:b/>
        </w:rPr>
      </w:pPr>
      <w:r>
        <w:rPr>
          <w:rFonts w:ascii="Times New Roman" w:hAnsi="Times New Roman" w:cs="Times New Roman"/>
          <w:b/>
        </w:rPr>
        <w:t xml:space="preserve">A tantárgy oktatásának célja, elsajátítandó (rész)készségek és (rész)kompetenciák: </w:t>
      </w:r>
    </w:p>
    <w:p w14:paraId="147F6E8E" w14:textId="77777777" w:rsidR="00E97074" w:rsidRDefault="00E97074" w:rsidP="00E97074">
      <w:pPr>
        <w:spacing w:after="120"/>
        <w:jc w:val="both"/>
        <w:rPr>
          <w:rFonts w:ascii="Times New Roman" w:hAnsi="Times New Roman" w:cs="Times New Roman"/>
        </w:rPr>
      </w:pPr>
      <w:r>
        <w:rPr>
          <w:rFonts w:ascii="Times New Roman" w:hAnsi="Times New Roman" w:cs="Times New Roman"/>
        </w:rPr>
        <w:t xml:space="preserve">A kurzus célja, hogy bemutassa a </w:t>
      </w:r>
      <w:proofErr w:type="spellStart"/>
      <w:r>
        <w:rPr>
          <w:rFonts w:ascii="Times New Roman" w:hAnsi="Times New Roman" w:cs="Times New Roman"/>
        </w:rPr>
        <w:t>genomikai</w:t>
      </w:r>
      <w:proofErr w:type="spellEnd"/>
      <w:r>
        <w:rPr>
          <w:rFonts w:ascii="Times New Roman" w:hAnsi="Times New Roman" w:cs="Times New Roman"/>
        </w:rPr>
        <w:t xml:space="preserve"> és </w:t>
      </w:r>
      <w:proofErr w:type="spellStart"/>
      <w:r>
        <w:rPr>
          <w:rFonts w:ascii="Times New Roman" w:hAnsi="Times New Roman" w:cs="Times New Roman"/>
        </w:rPr>
        <w:t>transzkriptomikai</w:t>
      </w:r>
      <w:proofErr w:type="spellEnd"/>
      <w:r>
        <w:rPr>
          <w:rFonts w:ascii="Times New Roman" w:hAnsi="Times New Roman" w:cs="Times New Roman"/>
        </w:rPr>
        <w:t xml:space="preserve"> módszerek felhasználását a </w:t>
      </w:r>
      <w:proofErr w:type="spellStart"/>
      <w:r>
        <w:rPr>
          <w:rFonts w:ascii="Times New Roman" w:hAnsi="Times New Roman" w:cs="Times New Roman"/>
        </w:rPr>
        <w:t>mikotoxinok</w:t>
      </w:r>
      <w:proofErr w:type="spellEnd"/>
      <w:r>
        <w:rPr>
          <w:rFonts w:ascii="Times New Roman" w:hAnsi="Times New Roman" w:cs="Times New Roman"/>
        </w:rPr>
        <w:t xml:space="preserve"> kutatásában és a gyógyszer biotechnológiai jelentőségű szekunder </w:t>
      </w:r>
      <w:proofErr w:type="spellStart"/>
      <w:r>
        <w:rPr>
          <w:rFonts w:ascii="Times New Roman" w:hAnsi="Times New Roman" w:cs="Times New Roman"/>
        </w:rPr>
        <w:t>metabolitok</w:t>
      </w:r>
      <w:proofErr w:type="spellEnd"/>
      <w:r>
        <w:rPr>
          <w:rFonts w:ascii="Times New Roman" w:hAnsi="Times New Roman" w:cs="Times New Roman"/>
        </w:rPr>
        <w:t xml:space="preserve"> előállításában. A kurzust minden, a korszerű, molekuláris szemléletű biotechnológia eredményei iránt érdeklődő hallgató részére ajánlom.</w:t>
      </w:r>
    </w:p>
    <w:p w14:paraId="77C0F1A8" w14:textId="77777777" w:rsidR="00E97074" w:rsidRDefault="00E97074" w:rsidP="00E97074">
      <w:pPr>
        <w:spacing w:after="120" w:line="360" w:lineRule="auto"/>
        <w:jc w:val="both"/>
        <w:rPr>
          <w:rFonts w:ascii="Times New Roman" w:hAnsi="Times New Roman" w:cs="Times New Roman"/>
          <w:b/>
        </w:rPr>
      </w:pPr>
      <w:r>
        <w:rPr>
          <w:rFonts w:ascii="Times New Roman" w:hAnsi="Times New Roman" w:cs="Times New Roman"/>
          <w:b/>
        </w:rPr>
        <w:t xml:space="preserve">A tantárgy tematikája: </w:t>
      </w:r>
    </w:p>
    <w:p w14:paraId="4003C373" w14:textId="2F44EC24" w:rsidR="00E97074" w:rsidRDefault="00E97074" w:rsidP="00E97074">
      <w:pPr>
        <w:spacing w:after="120"/>
        <w:jc w:val="both"/>
        <w:rPr>
          <w:rFonts w:ascii="Times New Roman" w:hAnsi="Times New Roman" w:cs="Times New Roman"/>
        </w:rPr>
      </w:pPr>
      <w:r>
        <w:rPr>
          <w:rFonts w:ascii="Times New Roman" w:hAnsi="Times New Roman" w:cs="Times New Roman"/>
        </w:rPr>
        <w:t xml:space="preserve">A szekunder </w:t>
      </w:r>
      <w:proofErr w:type="spellStart"/>
      <w:r>
        <w:rPr>
          <w:rFonts w:ascii="Times New Roman" w:hAnsi="Times New Roman" w:cs="Times New Roman"/>
        </w:rPr>
        <w:t>metabolitok</w:t>
      </w:r>
      <w:proofErr w:type="spellEnd"/>
      <w:r>
        <w:rPr>
          <w:rFonts w:ascii="Times New Roman" w:hAnsi="Times New Roman" w:cs="Times New Roman"/>
        </w:rPr>
        <w:t xml:space="preserve"> általános jellemzése; jelentőségük, bioszintézisük, előállításuk. </w:t>
      </w:r>
      <w:proofErr w:type="spellStart"/>
      <w:r>
        <w:rPr>
          <w:rFonts w:ascii="Times New Roman" w:hAnsi="Times New Roman" w:cs="Times New Roman"/>
        </w:rPr>
        <w:t>Genomikai</w:t>
      </w:r>
      <w:proofErr w:type="spellEnd"/>
      <w:r>
        <w:rPr>
          <w:rFonts w:ascii="Times New Roman" w:hAnsi="Times New Roman" w:cs="Times New Roman"/>
        </w:rPr>
        <w:t xml:space="preserve"> és </w:t>
      </w:r>
      <w:proofErr w:type="spellStart"/>
      <w:r>
        <w:rPr>
          <w:rFonts w:ascii="Times New Roman" w:hAnsi="Times New Roman" w:cs="Times New Roman"/>
        </w:rPr>
        <w:t>transzkriptomikai</w:t>
      </w:r>
      <w:proofErr w:type="spellEnd"/>
      <w:r>
        <w:rPr>
          <w:rFonts w:ascii="Times New Roman" w:hAnsi="Times New Roman" w:cs="Times New Roman"/>
        </w:rPr>
        <w:t xml:space="preserve"> módszerekkel nyerhető adatok, az adatok elemzésének alapjai. A </w:t>
      </w:r>
      <w:proofErr w:type="spellStart"/>
      <w:r>
        <w:rPr>
          <w:rFonts w:ascii="Times New Roman" w:hAnsi="Times New Roman" w:cs="Times New Roman"/>
        </w:rPr>
        <w:t>genomikai</w:t>
      </w:r>
      <w:proofErr w:type="spellEnd"/>
      <w:r>
        <w:rPr>
          <w:rFonts w:ascii="Times New Roman" w:hAnsi="Times New Roman" w:cs="Times New Roman"/>
        </w:rPr>
        <w:t xml:space="preserve"> és </w:t>
      </w:r>
      <w:proofErr w:type="spellStart"/>
      <w:r>
        <w:rPr>
          <w:rFonts w:ascii="Times New Roman" w:hAnsi="Times New Roman" w:cs="Times New Roman"/>
        </w:rPr>
        <w:t>transzkriptomikai</w:t>
      </w:r>
      <w:proofErr w:type="spellEnd"/>
      <w:r>
        <w:rPr>
          <w:rFonts w:ascii="Times New Roman" w:hAnsi="Times New Roman" w:cs="Times New Roman"/>
        </w:rPr>
        <w:t xml:space="preserve"> módszerek alkalmazásának előnyei és </w:t>
      </w:r>
      <w:proofErr w:type="spellStart"/>
      <w:r>
        <w:rPr>
          <w:rFonts w:ascii="Times New Roman" w:hAnsi="Times New Roman" w:cs="Times New Roman"/>
        </w:rPr>
        <w:t>korlátai</w:t>
      </w:r>
      <w:proofErr w:type="spellEnd"/>
      <w:r>
        <w:rPr>
          <w:rFonts w:ascii="Times New Roman" w:hAnsi="Times New Roman" w:cs="Times New Roman"/>
        </w:rPr>
        <w:t xml:space="preserve">. A </w:t>
      </w:r>
      <w:proofErr w:type="spellStart"/>
      <w:r>
        <w:rPr>
          <w:rFonts w:ascii="Times New Roman" w:hAnsi="Times New Roman" w:cs="Times New Roman"/>
        </w:rPr>
        <w:t>mikotoxinok</w:t>
      </w:r>
      <w:proofErr w:type="spellEnd"/>
      <w:r>
        <w:rPr>
          <w:rFonts w:ascii="Times New Roman" w:hAnsi="Times New Roman" w:cs="Times New Roman"/>
        </w:rPr>
        <w:t xml:space="preserve"> és gyógyszer biotechnológiai jelentőségű szekunder </w:t>
      </w:r>
      <w:proofErr w:type="spellStart"/>
      <w:r>
        <w:rPr>
          <w:rFonts w:ascii="Times New Roman" w:hAnsi="Times New Roman" w:cs="Times New Roman"/>
        </w:rPr>
        <w:t>metabolitok</w:t>
      </w:r>
      <w:proofErr w:type="spellEnd"/>
      <w:r>
        <w:rPr>
          <w:rFonts w:ascii="Times New Roman" w:hAnsi="Times New Roman" w:cs="Times New Roman"/>
        </w:rPr>
        <w:t xml:space="preserve"> kutatásában </w:t>
      </w:r>
      <w:proofErr w:type="spellStart"/>
      <w:r>
        <w:rPr>
          <w:rFonts w:ascii="Times New Roman" w:hAnsi="Times New Roman" w:cs="Times New Roman"/>
        </w:rPr>
        <w:t>genomikai</w:t>
      </w:r>
      <w:proofErr w:type="spellEnd"/>
      <w:r>
        <w:rPr>
          <w:rFonts w:ascii="Times New Roman" w:hAnsi="Times New Roman" w:cs="Times New Roman"/>
        </w:rPr>
        <w:t xml:space="preserve"> és </w:t>
      </w:r>
      <w:proofErr w:type="spellStart"/>
      <w:r>
        <w:rPr>
          <w:rFonts w:ascii="Times New Roman" w:hAnsi="Times New Roman" w:cs="Times New Roman"/>
        </w:rPr>
        <w:t>transzkriptomikai</w:t>
      </w:r>
      <w:proofErr w:type="spellEnd"/>
      <w:r>
        <w:rPr>
          <w:rFonts w:ascii="Times New Roman" w:hAnsi="Times New Roman" w:cs="Times New Roman"/>
        </w:rPr>
        <w:t xml:space="preserve"> módszerek segítségével elért eredmények.</w:t>
      </w:r>
    </w:p>
    <w:p w14:paraId="0223DCCD" w14:textId="101294B8" w:rsidR="005A414A" w:rsidRDefault="005A414A" w:rsidP="00E97074">
      <w:pPr>
        <w:spacing w:after="120"/>
        <w:jc w:val="both"/>
        <w:rPr>
          <w:rFonts w:ascii="Times New Roman" w:hAnsi="Times New Roman" w:cs="Times New Roman"/>
        </w:rPr>
      </w:pPr>
      <w:r w:rsidRPr="005A414A">
        <w:rPr>
          <w:rFonts w:ascii="Times New Roman" w:hAnsi="Times New Roman" w:cs="Times New Roman"/>
        </w:rPr>
        <w:t>számonkérés módja/féléves óraszám: oktatóval történt egyeztetés szerint, 14 óra</w:t>
      </w:r>
    </w:p>
    <w:p w14:paraId="6B6DF1B6" w14:textId="77777777" w:rsidR="00E97074" w:rsidRDefault="00E97074" w:rsidP="00E97074">
      <w:pPr>
        <w:spacing w:after="120" w:line="360" w:lineRule="auto"/>
        <w:jc w:val="both"/>
        <w:rPr>
          <w:rFonts w:ascii="Times New Roman" w:hAnsi="Times New Roman" w:cs="Times New Roman"/>
          <w:b/>
        </w:rPr>
      </w:pPr>
      <w:r>
        <w:rPr>
          <w:rFonts w:ascii="Times New Roman" w:hAnsi="Times New Roman" w:cs="Times New Roman"/>
          <w:b/>
        </w:rPr>
        <w:t>Kötelező irodalom:</w:t>
      </w:r>
    </w:p>
    <w:p w14:paraId="73DEB246" w14:textId="77777777" w:rsidR="00E97074" w:rsidRDefault="00E97074" w:rsidP="00E97074">
      <w:pPr>
        <w:spacing w:after="0"/>
        <w:jc w:val="both"/>
        <w:rPr>
          <w:rFonts w:ascii="Times New Roman" w:hAnsi="Times New Roman" w:cs="Times New Roman"/>
        </w:rPr>
      </w:pPr>
      <w:r>
        <w:rPr>
          <w:rFonts w:ascii="Times New Roman" w:hAnsi="Times New Roman" w:cs="Times New Roman"/>
        </w:rPr>
        <w:t>Pócsi István: A biotechnológia újabb eredményei. Fókuszban az „</w:t>
      </w:r>
      <w:proofErr w:type="spellStart"/>
      <w:r>
        <w:rPr>
          <w:rFonts w:ascii="Times New Roman" w:hAnsi="Times New Roman" w:cs="Times New Roman"/>
        </w:rPr>
        <w:t>omikák</w:t>
      </w:r>
      <w:proofErr w:type="spellEnd"/>
      <w:r>
        <w:rPr>
          <w:rFonts w:ascii="Times New Roman" w:hAnsi="Times New Roman" w:cs="Times New Roman"/>
        </w:rPr>
        <w:t xml:space="preserve">” és a gomba-biotechnológia. Debreceni Egyetem, Debrecen (2015), </w:t>
      </w:r>
      <w:hyperlink r:id="rId12" w:history="1">
        <w:r>
          <w:rPr>
            <w:rStyle w:val="Hiperhivatkozs"/>
            <w:rFonts w:ascii="Times New Roman" w:hAnsi="Times New Roman" w:cs="Times New Roman"/>
          </w:rPr>
          <w:t>http://mundo.unideb.hu/index.php/viszk/viewdownload/20/1268</w:t>
        </w:r>
      </w:hyperlink>
    </w:p>
    <w:p w14:paraId="416A1BA5" w14:textId="77777777" w:rsidR="00E97074" w:rsidRDefault="00E97074" w:rsidP="00E97074">
      <w:pPr>
        <w:spacing w:before="240" w:after="0"/>
        <w:jc w:val="both"/>
        <w:rPr>
          <w:rFonts w:ascii="Times New Roman" w:hAnsi="Times New Roman" w:cs="Times New Roman"/>
        </w:rPr>
      </w:pPr>
      <w:r>
        <w:rPr>
          <w:rFonts w:ascii="Times New Roman" w:hAnsi="Times New Roman" w:cs="Times New Roman"/>
        </w:rPr>
        <w:t>A legújabb kutatások és a hallgatók érdeklődési körének figyelembevételével kiválasztott tudományos publikációk.</w:t>
      </w:r>
    </w:p>
    <w:p w14:paraId="1EB3584B" w14:textId="77777777" w:rsidR="00E97074" w:rsidRDefault="00E97074" w:rsidP="00E97074">
      <w:pPr>
        <w:spacing w:before="240" w:after="0"/>
        <w:jc w:val="both"/>
        <w:rPr>
          <w:rFonts w:ascii="Times New Roman" w:hAnsi="Times New Roman" w:cs="Times New Roman"/>
        </w:rPr>
      </w:pPr>
    </w:p>
    <w:p w14:paraId="614EF66F" w14:textId="77777777" w:rsidR="00E97074" w:rsidRDefault="00E97074" w:rsidP="00E97074">
      <w:pPr>
        <w:spacing w:after="120" w:line="360" w:lineRule="auto"/>
        <w:jc w:val="both"/>
        <w:rPr>
          <w:rFonts w:ascii="Times New Roman" w:hAnsi="Times New Roman" w:cs="Times New Roman"/>
          <w:b/>
        </w:rPr>
      </w:pPr>
      <w:r>
        <w:rPr>
          <w:rFonts w:ascii="Times New Roman" w:hAnsi="Times New Roman" w:cs="Times New Roman"/>
          <w:b/>
        </w:rPr>
        <w:t>Ajánlott irodalom:</w:t>
      </w:r>
    </w:p>
    <w:p w14:paraId="2D50DB37" w14:textId="77777777" w:rsidR="00E97074" w:rsidRDefault="00E97074" w:rsidP="00E97074">
      <w:pPr>
        <w:spacing w:after="120"/>
        <w:jc w:val="both"/>
        <w:rPr>
          <w:rFonts w:ascii="Times New Roman" w:hAnsi="Times New Roman" w:cs="Times New Roman"/>
        </w:rPr>
      </w:pPr>
      <w:proofErr w:type="spellStart"/>
      <w:r>
        <w:rPr>
          <w:rFonts w:ascii="Times New Roman" w:hAnsi="Times New Roman" w:cs="Times New Roman"/>
        </w:rPr>
        <w:t>Food</w:t>
      </w:r>
      <w:proofErr w:type="spellEnd"/>
      <w:r>
        <w:rPr>
          <w:rFonts w:ascii="Times New Roman" w:hAnsi="Times New Roman" w:cs="Times New Roman"/>
        </w:rPr>
        <w:t xml:space="preserve"> </w:t>
      </w:r>
      <w:proofErr w:type="spellStart"/>
      <w:r>
        <w:rPr>
          <w:rFonts w:ascii="Times New Roman" w:hAnsi="Times New Roman" w:cs="Times New Roman"/>
        </w:rPr>
        <w:t>Biotechnology</w:t>
      </w:r>
      <w:proofErr w:type="spellEnd"/>
      <w:r>
        <w:rPr>
          <w:rFonts w:ascii="Times New Roman" w:hAnsi="Times New Roman" w:cs="Times New Roman"/>
        </w:rPr>
        <w:t xml:space="preserve">, </w:t>
      </w:r>
      <w:proofErr w:type="spellStart"/>
      <w:r>
        <w:rPr>
          <w:rFonts w:ascii="Times New Roman" w:hAnsi="Times New Roman" w:cs="Times New Roman"/>
        </w:rPr>
        <w:t>Editors</w:t>
      </w:r>
      <w:proofErr w:type="spellEnd"/>
      <w:r>
        <w:rPr>
          <w:rFonts w:ascii="Times New Roman" w:hAnsi="Times New Roman" w:cs="Times New Roman"/>
        </w:rPr>
        <w:t xml:space="preserve">: </w:t>
      </w:r>
      <w:proofErr w:type="spellStart"/>
      <w:r>
        <w:rPr>
          <w:rFonts w:ascii="Times New Roman" w:hAnsi="Times New Roman" w:cs="Times New Roman"/>
        </w:rPr>
        <w:t>Shetty</w:t>
      </w:r>
      <w:proofErr w:type="spellEnd"/>
      <w:r>
        <w:rPr>
          <w:rFonts w:ascii="Times New Roman" w:hAnsi="Times New Roman" w:cs="Times New Roman"/>
        </w:rPr>
        <w:t xml:space="preserve">, K. </w:t>
      </w:r>
      <w:proofErr w:type="spellStart"/>
      <w:r>
        <w:rPr>
          <w:rFonts w:ascii="Times New Roman" w:hAnsi="Times New Roman" w:cs="Times New Roman"/>
        </w:rPr>
        <w:t>et</w:t>
      </w:r>
      <w:proofErr w:type="spellEnd"/>
      <w:r>
        <w:rPr>
          <w:rFonts w:ascii="Times New Roman" w:hAnsi="Times New Roman" w:cs="Times New Roman"/>
        </w:rPr>
        <w:t xml:space="preserve"> </w:t>
      </w:r>
      <w:proofErr w:type="spellStart"/>
      <w:r>
        <w:rPr>
          <w:rFonts w:ascii="Times New Roman" w:hAnsi="Times New Roman" w:cs="Times New Roman"/>
        </w:rPr>
        <w:t>al</w:t>
      </w:r>
      <w:proofErr w:type="spellEnd"/>
      <w:r>
        <w:rPr>
          <w:rFonts w:ascii="Times New Roman" w:hAnsi="Times New Roman" w:cs="Times New Roman"/>
        </w:rPr>
        <w:t xml:space="preserve">., CRC Press, </w:t>
      </w:r>
      <w:proofErr w:type="spellStart"/>
      <w:r>
        <w:rPr>
          <w:rFonts w:ascii="Times New Roman" w:hAnsi="Times New Roman" w:cs="Times New Roman"/>
        </w:rPr>
        <w:t>Boca</w:t>
      </w:r>
      <w:proofErr w:type="spellEnd"/>
      <w:r>
        <w:rPr>
          <w:rFonts w:ascii="Times New Roman" w:hAnsi="Times New Roman" w:cs="Times New Roman"/>
        </w:rPr>
        <w:t xml:space="preserve"> </w:t>
      </w:r>
      <w:proofErr w:type="spellStart"/>
      <w:r>
        <w:rPr>
          <w:rFonts w:ascii="Times New Roman" w:hAnsi="Times New Roman" w:cs="Times New Roman"/>
        </w:rPr>
        <w:t>Raton</w:t>
      </w:r>
      <w:proofErr w:type="spellEnd"/>
      <w:r>
        <w:rPr>
          <w:rFonts w:ascii="Times New Roman" w:hAnsi="Times New Roman" w:cs="Times New Roman"/>
        </w:rPr>
        <w:t xml:space="preserve"> (2006)</w:t>
      </w:r>
    </w:p>
    <w:p w14:paraId="11F68D1F" w14:textId="77777777" w:rsidR="00E97074" w:rsidRDefault="00E97074" w:rsidP="00E97074">
      <w:pPr>
        <w:spacing w:after="120"/>
        <w:jc w:val="both"/>
        <w:rPr>
          <w:rFonts w:ascii="Times New Roman" w:hAnsi="Times New Roman" w:cs="Times New Roman"/>
        </w:rPr>
      </w:pPr>
      <w:proofErr w:type="spellStart"/>
      <w:r>
        <w:rPr>
          <w:rFonts w:ascii="Times New Roman" w:hAnsi="Times New Roman" w:cs="Times New Roman"/>
        </w:rPr>
        <w:t>Microbial</w:t>
      </w:r>
      <w:proofErr w:type="spellEnd"/>
      <w:r>
        <w:rPr>
          <w:rFonts w:ascii="Times New Roman" w:hAnsi="Times New Roman" w:cs="Times New Roman"/>
        </w:rPr>
        <w:t xml:space="preserve"> </w:t>
      </w:r>
      <w:proofErr w:type="spellStart"/>
      <w:r>
        <w:rPr>
          <w:rFonts w:ascii="Times New Roman" w:hAnsi="Times New Roman" w:cs="Times New Roman"/>
        </w:rPr>
        <w:t>production</w:t>
      </w:r>
      <w:proofErr w:type="spellEnd"/>
      <w:r>
        <w:rPr>
          <w:rFonts w:ascii="Times New Roman" w:hAnsi="Times New Roman" w:cs="Times New Roman"/>
        </w:rPr>
        <w:t xml:space="preserve"> of </w:t>
      </w:r>
      <w:proofErr w:type="spellStart"/>
      <w:r>
        <w:rPr>
          <w:rFonts w:ascii="Times New Roman" w:hAnsi="Times New Roman" w:cs="Times New Roman"/>
        </w:rPr>
        <w:t>food</w:t>
      </w:r>
      <w:proofErr w:type="spellEnd"/>
      <w:r>
        <w:rPr>
          <w:rFonts w:ascii="Times New Roman" w:hAnsi="Times New Roman" w:cs="Times New Roman"/>
        </w:rPr>
        <w:t xml:space="preserve"> </w:t>
      </w:r>
      <w:proofErr w:type="spellStart"/>
      <w:r>
        <w:rPr>
          <w:rFonts w:ascii="Times New Roman" w:hAnsi="Times New Roman" w:cs="Times New Roman"/>
        </w:rPr>
        <w:t>ingredients</w:t>
      </w:r>
      <w:proofErr w:type="spellEnd"/>
      <w:r>
        <w:rPr>
          <w:rFonts w:ascii="Times New Roman" w:hAnsi="Times New Roman" w:cs="Times New Roman"/>
        </w:rPr>
        <w:t xml:space="preserve">, </w:t>
      </w:r>
      <w:proofErr w:type="spellStart"/>
      <w:r>
        <w:rPr>
          <w:rFonts w:ascii="Times New Roman" w:hAnsi="Times New Roman" w:cs="Times New Roman"/>
        </w:rPr>
        <w:t>enzymes</w:t>
      </w:r>
      <w:proofErr w:type="spellEnd"/>
      <w:r>
        <w:rPr>
          <w:rFonts w:ascii="Times New Roman" w:hAnsi="Times New Roman" w:cs="Times New Roman"/>
        </w:rPr>
        <w:t xml:space="preserve"> and </w:t>
      </w:r>
      <w:proofErr w:type="spellStart"/>
      <w:r>
        <w:rPr>
          <w:rFonts w:ascii="Times New Roman" w:hAnsi="Times New Roman" w:cs="Times New Roman"/>
        </w:rPr>
        <w:t>nutraceuticals</w:t>
      </w:r>
      <w:proofErr w:type="spellEnd"/>
      <w:r>
        <w:rPr>
          <w:rFonts w:ascii="Times New Roman" w:hAnsi="Times New Roman" w:cs="Times New Roman"/>
        </w:rPr>
        <w:t xml:space="preserve">, </w:t>
      </w:r>
      <w:proofErr w:type="spellStart"/>
      <w:r>
        <w:rPr>
          <w:rFonts w:ascii="Times New Roman" w:hAnsi="Times New Roman" w:cs="Times New Roman"/>
        </w:rPr>
        <w:t>Editors</w:t>
      </w:r>
      <w:proofErr w:type="spellEnd"/>
      <w:r>
        <w:rPr>
          <w:rFonts w:ascii="Times New Roman" w:hAnsi="Times New Roman" w:cs="Times New Roman"/>
        </w:rPr>
        <w:t xml:space="preserve">: </w:t>
      </w:r>
      <w:proofErr w:type="spellStart"/>
      <w:r>
        <w:rPr>
          <w:rFonts w:ascii="Times New Roman" w:hAnsi="Times New Roman" w:cs="Times New Roman"/>
        </w:rPr>
        <w:t>McNail</w:t>
      </w:r>
      <w:proofErr w:type="spellEnd"/>
      <w:r>
        <w:rPr>
          <w:rFonts w:ascii="Times New Roman" w:hAnsi="Times New Roman" w:cs="Times New Roman"/>
        </w:rPr>
        <w:t xml:space="preserve">, B. </w:t>
      </w:r>
      <w:proofErr w:type="spellStart"/>
      <w:r>
        <w:rPr>
          <w:rFonts w:ascii="Times New Roman" w:hAnsi="Times New Roman" w:cs="Times New Roman"/>
        </w:rPr>
        <w:t>et</w:t>
      </w:r>
      <w:proofErr w:type="spellEnd"/>
      <w:r>
        <w:rPr>
          <w:rFonts w:ascii="Times New Roman" w:hAnsi="Times New Roman" w:cs="Times New Roman"/>
        </w:rPr>
        <w:t xml:space="preserve"> </w:t>
      </w:r>
      <w:proofErr w:type="spellStart"/>
      <w:r>
        <w:rPr>
          <w:rFonts w:ascii="Times New Roman" w:hAnsi="Times New Roman" w:cs="Times New Roman"/>
        </w:rPr>
        <w:t>al</w:t>
      </w:r>
      <w:proofErr w:type="spellEnd"/>
      <w:r>
        <w:rPr>
          <w:rFonts w:ascii="Times New Roman" w:hAnsi="Times New Roman" w:cs="Times New Roman"/>
        </w:rPr>
        <w:t xml:space="preserve">., </w:t>
      </w:r>
      <w:proofErr w:type="spellStart"/>
      <w:r>
        <w:rPr>
          <w:rFonts w:ascii="Times New Roman" w:hAnsi="Times New Roman" w:cs="Times New Roman"/>
        </w:rPr>
        <w:t>Woodhead</w:t>
      </w:r>
      <w:proofErr w:type="spellEnd"/>
      <w:r>
        <w:rPr>
          <w:rFonts w:ascii="Times New Roman" w:hAnsi="Times New Roman" w:cs="Times New Roman"/>
        </w:rPr>
        <w:t xml:space="preserve"> Publishing, Oxford (2013)</w:t>
      </w:r>
    </w:p>
    <w:p w14:paraId="3A90A452" w14:textId="77777777" w:rsidR="00711181" w:rsidRPr="0090064A" w:rsidRDefault="00E97074" w:rsidP="0090064A">
      <w:pPr>
        <w:spacing w:after="120"/>
        <w:jc w:val="both"/>
        <w:rPr>
          <w:rFonts w:ascii="Times New Roman" w:hAnsi="Times New Roman" w:cs="Times New Roman"/>
        </w:rPr>
      </w:pPr>
      <w:r>
        <w:rPr>
          <w:rFonts w:ascii="Times New Roman" w:hAnsi="Times New Roman" w:cs="Times New Roman"/>
        </w:rPr>
        <w:lastRenderedPageBreak/>
        <w:t xml:space="preserve">Modern </w:t>
      </w:r>
      <w:proofErr w:type="spellStart"/>
      <w:r>
        <w:rPr>
          <w:rFonts w:ascii="Times New Roman" w:hAnsi="Times New Roman" w:cs="Times New Roman"/>
        </w:rPr>
        <w:t>Food</w:t>
      </w:r>
      <w:proofErr w:type="spellEnd"/>
      <w:r>
        <w:rPr>
          <w:rFonts w:ascii="Times New Roman" w:hAnsi="Times New Roman" w:cs="Times New Roman"/>
        </w:rPr>
        <w:t xml:space="preserve"> </w:t>
      </w:r>
      <w:proofErr w:type="spellStart"/>
      <w:r>
        <w:rPr>
          <w:rFonts w:ascii="Times New Roman" w:hAnsi="Times New Roman" w:cs="Times New Roman"/>
        </w:rPr>
        <w:t>Microbiology</w:t>
      </w:r>
      <w:proofErr w:type="spellEnd"/>
      <w:r>
        <w:rPr>
          <w:rFonts w:ascii="Times New Roman" w:hAnsi="Times New Roman" w:cs="Times New Roman"/>
        </w:rPr>
        <w:t xml:space="preserve">, Springer </w:t>
      </w:r>
      <w:proofErr w:type="spellStart"/>
      <w:r>
        <w:rPr>
          <w:rFonts w:ascii="Times New Roman" w:hAnsi="Times New Roman" w:cs="Times New Roman"/>
        </w:rPr>
        <w:t>Science+Business</w:t>
      </w:r>
      <w:proofErr w:type="spellEnd"/>
      <w:r>
        <w:rPr>
          <w:rFonts w:ascii="Times New Roman" w:hAnsi="Times New Roman" w:cs="Times New Roman"/>
        </w:rPr>
        <w:t xml:space="preserve"> Media, New York (2005)</w:t>
      </w:r>
    </w:p>
    <w:p w14:paraId="59FCB142" w14:textId="77777777" w:rsidR="00A737AA" w:rsidRPr="00493D88" w:rsidRDefault="00A737AA" w:rsidP="00A737AA">
      <w:pPr>
        <w:spacing w:after="0"/>
        <w:jc w:val="both"/>
        <w:rPr>
          <w:rFonts w:ascii="Times New Roman" w:hAnsi="Times New Roman" w:cs="Times New Roman"/>
        </w:rPr>
      </w:pPr>
    </w:p>
    <w:p w14:paraId="4E291827" w14:textId="77777777" w:rsidR="00A737AA" w:rsidRPr="005B0CA5" w:rsidRDefault="00A737AA" w:rsidP="00A737AA">
      <w:pPr>
        <w:widowControl w:val="0"/>
        <w:tabs>
          <w:tab w:val="left" w:pos="2700"/>
          <w:tab w:val="left" w:pos="5040"/>
        </w:tabs>
        <w:autoSpaceDE w:val="0"/>
        <w:autoSpaceDN w:val="0"/>
        <w:adjustRightInd w:val="0"/>
        <w:spacing w:after="0"/>
        <w:jc w:val="both"/>
        <w:rPr>
          <w:rFonts w:ascii="Times New Roman" w:hAnsi="Times New Roman" w:cs="Times New Roman"/>
          <w:i/>
          <w:iCs/>
        </w:rPr>
      </w:pPr>
    </w:p>
    <w:p w14:paraId="19906E95" w14:textId="77777777" w:rsidR="00BD2C65" w:rsidRDefault="00BD2C65" w:rsidP="00BD2C65">
      <w:pPr>
        <w:jc w:val="both"/>
        <w:rPr>
          <w:rFonts w:ascii="Times New Roman" w:hAnsi="Times New Roman" w:cs="Times New Roman"/>
          <w:b/>
        </w:rPr>
      </w:pPr>
      <w:r>
        <w:rPr>
          <w:rFonts w:ascii="Times New Roman" w:hAnsi="Times New Roman" w:cs="Times New Roman"/>
          <w:b/>
        </w:rPr>
        <w:t xml:space="preserve">Innováció az élelmiszeriparban, funkcionális élelmiszerek fejlesztése </w:t>
      </w:r>
    </w:p>
    <w:p w14:paraId="54EEF882" w14:textId="77777777" w:rsidR="00BD2C65" w:rsidRDefault="00BD2C65" w:rsidP="00BD2C65">
      <w:pPr>
        <w:jc w:val="both"/>
        <w:rPr>
          <w:rFonts w:ascii="Times New Roman" w:hAnsi="Times New Roman" w:cs="Times New Roman"/>
        </w:rPr>
      </w:pPr>
      <w:r>
        <w:rPr>
          <w:rFonts w:ascii="Times New Roman" w:hAnsi="Times New Roman" w:cs="Times New Roman"/>
        </w:rPr>
        <w:t xml:space="preserve">Tantárgyfelelős: Dr. </w:t>
      </w:r>
      <w:proofErr w:type="spellStart"/>
      <w:r>
        <w:rPr>
          <w:rFonts w:ascii="Times New Roman" w:hAnsi="Times New Roman" w:cs="Times New Roman"/>
        </w:rPr>
        <w:t>Prokisch</w:t>
      </w:r>
      <w:proofErr w:type="spellEnd"/>
      <w:r>
        <w:rPr>
          <w:rFonts w:ascii="Times New Roman" w:hAnsi="Times New Roman" w:cs="Times New Roman"/>
        </w:rPr>
        <w:t xml:space="preserve"> József </w:t>
      </w:r>
    </w:p>
    <w:p w14:paraId="6EC07DC6" w14:textId="4F9349DE" w:rsidR="00BD2C65" w:rsidRDefault="00BD2C65" w:rsidP="00BD2C65">
      <w:pPr>
        <w:jc w:val="both"/>
        <w:rPr>
          <w:rFonts w:ascii="Times New Roman" w:hAnsi="Times New Roman" w:cs="Times New Roman"/>
        </w:rPr>
      </w:pPr>
      <w:r>
        <w:rPr>
          <w:rFonts w:ascii="Times New Roman" w:hAnsi="Times New Roman" w:cs="Times New Roman"/>
        </w:rPr>
        <w:t xml:space="preserve">A tantárgy oktatásának célja, elsajátítandó készségek és kompetenciák: Élelmiszeripari termékek fejlesztésének módszertanának elsajátítása, </w:t>
      </w:r>
      <w:proofErr w:type="spellStart"/>
      <w:r>
        <w:rPr>
          <w:rFonts w:ascii="Times New Roman" w:hAnsi="Times New Roman" w:cs="Times New Roman"/>
        </w:rPr>
        <w:t>élelmiszerfejesztés</w:t>
      </w:r>
      <w:proofErr w:type="spellEnd"/>
      <w:r>
        <w:rPr>
          <w:rFonts w:ascii="Times New Roman" w:hAnsi="Times New Roman" w:cs="Times New Roman"/>
        </w:rPr>
        <w:t xml:space="preserve"> a gyakorlatban. Egészségre vonatkozó állítást tartalmazó élelmiszerek fejlesztése. Kutatás, innováció és termelés: a szellemi termék létrejötte és hasznosítása. Vállalkozás az élelmiszerelőállításban és a tudományban. Szabadalom, </w:t>
      </w:r>
      <w:proofErr w:type="spellStart"/>
      <w:r>
        <w:rPr>
          <w:rFonts w:ascii="Times New Roman" w:hAnsi="Times New Roman" w:cs="Times New Roman"/>
        </w:rPr>
        <w:t>prototipus</w:t>
      </w:r>
      <w:proofErr w:type="spellEnd"/>
      <w:r>
        <w:rPr>
          <w:rFonts w:ascii="Times New Roman" w:hAnsi="Times New Roman" w:cs="Times New Roman"/>
        </w:rPr>
        <w:t>, üzletfejlesztési stratégiák. Korlátok és lehetőségek. A hazai, az európai és az amerikai gyakorlat. A kutató helye a vállalkozásban a cégfejlődés különböző stádiumaiban. A cégfejlődés lépései, lehetőségei. Gyakorlati példák sikeres és sikertelen cégekre. A biotechnológiai cégek speciális helyzete a piacon. Gyakorlaton: saját cég felépítése, üzleti modelljének, üzleti tervének kidolgozása eredeti ötletre alapozva. A kurzus végére a hallgató képes megítélni, hogy alkalmas-e saját vállalkozás indítására, milyen szerepet vállaljon induló vagy fejlődő cégben. Személyiségtesztek, állásra jelentkezés, alkalmazott kiválasztása a gyakorlatban. Előadáson: Az innováció és a kutatás megkülönböztetése. Vállalkozási formák. Spin-</w:t>
      </w:r>
      <w:proofErr w:type="spellStart"/>
      <w:r>
        <w:rPr>
          <w:rFonts w:ascii="Times New Roman" w:hAnsi="Times New Roman" w:cs="Times New Roman"/>
        </w:rPr>
        <w:t>off</w:t>
      </w:r>
      <w:proofErr w:type="spellEnd"/>
      <w:r>
        <w:rPr>
          <w:rFonts w:ascii="Times New Roman" w:hAnsi="Times New Roman" w:cs="Times New Roman"/>
        </w:rPr>
        <w:t>, start-</w:t>
      </w:r>
      <w:proofErr w:type="spellStart"/>
      <w:r>
        <w:rPr>
          <w:rFonts w:ascii="Times New Roman" w:hAnsi="Times New Roman" w:cs="Times New Roman"/>
        </w:rPr>
        <w:t>up</w:t>
      </w:r>
      <w:proofErr w:type="spellEnd"/>
      <w:r>
        <w:rPr>
          <w:rFonts w:ascii="Times New Roman" w:hAnsi="Times New Roman" w:cs="Times New Roman"/>
        </w:rPr>
        <w:t xml:space="preserve"> cégek. A kockázati és a banktőke. A kockázati tőke szerepe a start-</w:t>
      </w:r>
      <w:proofErr w:type="spellStart"/>
      <w:r>
        <w:rPr>
          <w:rFonts w:ascii="Times New Roman" w:hAnsi="Times New Roman" w:cs="Times New Roman"/>
        </w:rPr>
        <w:t>up</w:t>
      </w:r>
      <w:proofErr w:type="spellEnd"/>
      <w:r>
        <w:rPr>
          <w:rFonts w:ascii="Times New Roman" w:hAnsi="Times New Roman" w:cs="Times New Roman"/>
        </w:rPr>
        <w:t xml:space="preserve"> vállalkozások finanszírozásában. Hogyan jussunk </w:t>
      </w:r>
      <w:proofErr w:type="spellStart"/>
      <w:r>
        <w:rPr>
          <w:rFonts w:ascii="Times New Roman" w:hAnsi="Times New Roman" w:cs="Times New Roman"/>
        </w:rPr>
        <w:t>indulótőkéhez</w:t>
      </w:r>
      <w:proofErr w:type="spellEnd"/>
      <w:r>
        <w:rPr>
          <w:rFonts w:ascii="Times New Roman" w:hAnsi="Times New Roman" w:cs="Times New Roman"/>
        </w:rPr>
        <w:t xml:space="preserve">? Partner a vállalkozásban. Alkalmazott és főnök szerep. Vezető vagy főnök? Különböző </w:t>
      </w:r>
      <w:proofErr w:type="spellStart"/>
      <w:r>
        <w:rPr>
          <w:rFonts w:ascii="Times New Roman" w:hAnsi="Times New Roman" w:cs="Times New Roman"/>
        </w:rPr>
        <w:t>személyiségtipusok</w:t>
      </w:r>
      <w:proofErr w:type="spellEnd"/>
      <w:r>
        <w:rPr>
          <w:rFonts w:ascii="Times New Roman" w:hAnsi="Times New Roman" w:cs="Times New Roman"/>
        </w:rPr>
        <w:t xml:space="preserve">, MBTI modell. A szellemi tulajdonhoz kapcsolódó jogi kérdések és lehetőségek. A titok és titkosság. A befektetés folyamata. Kapcsolat cégek között. Klaszterek, KKV-k lehetőségei a klaszterben. A cég eladása, átalakulási lehetőségei, a fejlődés jövőképe. Kompetenciák: A tantárgy anyagának elsajátítás után a hallgatók képesek értékelni önmagukat, mint vállalkozót, képesek eldönteni, hogy milyen szerep megfelelő számukra egy induló vállalkozásban. Megtanulják az alkalmazottá vagy tulajdonossá válás stratégiáját a személyiségüknek legmegfelelőbb munka megtalálását. Képessé válnak saját ötletükön, kutatásukon alapuló vállalkozás indítására, ehhez partner és tőke keresésére. Funkcionális élelmiszerek </w:t>
      </w:r>
      <w:proofErr w:type="spellStart"/>
      <w:r>
        <w:rPr>
          <w:rFonts w:ascii="Times New Roman" w:hAnsi="Times New Roman" w:cs="Times New Roman"/>
        </w:rPr>
        <w:t>fejlsztése</w:t>
      </w:r>
      <w:proofErr w:type="spellEnd"/>
      <w:r>
        <w:rPr>
          <w:rFonts w:ascii="Times New Roman" w:hAnsi="Times New Roman" w:cs="Times New Roman"/>
        </w:rPr>
        <w:t xml:space="preserve">, hatóanyagok, fejlesztési stratégiák, </w:t>
      </w:r>
      <w:proofErr w:type="spellStart"/>
      <w:r>
        <w:rPr>
          <w:rFonts w:ascii="Times New Roman" w:hAnsi="Times New Roman" w:cs="Times New Roman"/>
        </w:rPr>
        <w:t>merketing</w:t>
      </w:r>
      <w:proofErr w:type="spellEnd"/>
      <w:r>
        <w:rPr>
          <w:rFonts w:ascii="Times New Roman" w:hAnsi="Times New Roman" w:cs="Times New Roman"/>
        </w:rPr>
        <w:t xml:space="preserve">. A szabályozásból adódó korlátok és lehetőségek. </w:t>
      </w:r>
    </w:p>
    <w:p w14:paraId="6085B325" w14:textId="7FA9BDC3" w:rsidR="005A414A" w:rsidRDefault="005A414A" w:rsidP="00BD2C65">
      <w:pPr>
        <w:jc w:val="both"/>
        <w:rPr>
          <w:rFonts w:ascii="Times New Roman" w:hAnsi="Times New Roman" w:cs="Times New Roman"/>
        </w:rPr>
      </w:pPr>
      <w:r w:rsidRPr="005A414A">
        <w:rPr>
          <w:rFonts w:ascii="Times New Roman" w:hAnsi="Times New Roman" w:cs="Times New Roman"/>
        </w:rPr>
        <w:t>számonkérés módja/</w:t>
      </w:r>
      <w:r>
        <w:rPr>
          <w:rFonts w:ascii="Times New Roman" w:hAnsi="Times New Roman" w:cs="Times New Roman"/>
        </w:rPr>
        <w:t>összes</w:t>
      </w:r>
      <w:r w:rsidRPr="005A414A">
        <w:rPr>
          <w:rFonts w:ascii="Times New Roman" w:hAnsi="Times New Roman" w:cs="Times New Roman"/>
        </w:rPr>
        <w:t xml:space="preserve"> óraszám: oktatóval történt egyeztetés szerint, </w:t>
      </w:r>
      <w:r w:rsidR="00D93B48">
        <w:rPr>
          <w:rFonts w:ascii="Times New Roman" w:hAnsi="Times New Roman" w:cs="Times New Roman"/>
        </w:rPr>
        <w:t>42</w:t>
      </w:r>
      <w:r w:rsidRPr="005A414A">
        <w:rPr>
          <w:rFonts w:ascii="Times New Roman" w:hAnsi="Times New Roman" w:cs="Times New Roman"/>
        </w:rPr>
        <w:t xml:space="preserve"> óra</w:t>
      </w:r>
      <w:r w:rsidR="00D93B48">
        <w:rPr>
          <w:rFonts w:ascii="Times New Roman" w:hAnsi="Times New Roman" w:cs="Times New Roman"/>
        </w:rPr>
        <w:t xml:space="preserve"> (három féléves kurzus)</w:t>
      </w:r>
    </w:p>
    <w:p w14:paraId="69A5FA01" w14:textId="77777777" w:rsidR="00BD2C65" w:rsidRDefault="00BD2C65" w:rsidP="00BD2C65">
      <w:pPr>
        <w:jc w:val="both"/>
        <w:rPr>
          <w:rFonts w:ascii="Times New Roman" w:hAnsi="Times New Roman" w:cs="Times New Roman"/>
          <w:b/>
        </w:rPr>
      </w:pPr>
      <w:r>
        <w:rPr>
          <w:rFonts w:ascii="Times New Roman" w:hAnsi="Times New Roman" w:cs="Times New Roman"/>
          <w:b/>
        </w:rPr>
        <w:t xml:space="preserve">Kötelező irodalom: </w:t>
      </w:r>
    </w:p>
    <w:p w14:paraId="1F74F9EB" w14:textId="77777777" w:rsidR="00BD2C65" w:rsidRDefault="00BD2C65" w:rsidP="00BD2C65">
      <w:pPr>
        <w:jc w:val="both"/>
        <w:rPr>
          <w:rFonts w:ascii="Times New Roman" w:hAnsi="Times New Roman" w:cs="Times New Roman"/>
        </w:rPr>
      </w:pPr>
      <w:proofErr w:type="spellStart"/>
      <w:r>
        <w:rPr>
          <w:rFonts w:ascii="Times New Roman" w:hAnsi="Times New Roman" w:cs="Times New Roman"/>
        </w:rPr>
        <w:t>Prokisch</w:t>
      </w:r>
      <w:proofErr w:type="spellEnd"/>
      <w:r>
        <w:rPr>
          <w:rFonts w:ascii="Times New Roman" w:hAnsi="Times New Roman" w:cs="Times New Roman"/>
        </w:rPr>
        <w:t xml:space="preserve"> József: A </w:t>
      </w:r>
      <w:proofErr w:type="spellStart"/>
      <w:r>
        <w:rPr>
          <w:rFonts w:ascii="Times New Roman" w:hAnsi="Times New Roman" w:cs="Times New Roman"/>
        </w:rPr>
        <w:t>Pharmapolis</w:t>
      </w:r>
      <w:proofErr w:type="spellEnd"/>
      <w:r>
        <w:rPr>
          <w:rFonts w:ascii="Times New Roman" w:hAnsi="Times New Roman" w:cs="Times New Roman"/>
        </w:rPr>
        <w:t xml:space="preserve"> Innovatív Élelmiszeripari Klaszter stratégiája</w:t>
      </w:r>
    </w:p>
    <w:p w14:paraId="65A46205" w14:textId="77777777" w:rsidR="00493D88" w:rsidRDefault="00493D88" w:rsidP="00A737AA">
      <w:pPr>
        <w:widowControl w:val="0"/>
        <w:tabs>
          <w:tab w:val="left" w:pos="2700"/>
          <w:tab w:val="left" w:pos="5040"/>
        </w:tabs>
        <w:spacing w:after="0"/>
        <w:jc w:val="both"/>
        <w:rPr>
          <w:rFonts w:ascii="Times New Roman" w:eastAsia="Times New Roman" w:hAnsi="Times New Roman" w:cs="Times New Roman"/>
          <w:lang w:val="en-GB" w:eastAsia="zh-CN"/>
        </w:rPr>
      </w:pPr>
    </w:p>
    <w:p w14:paraId="6E5135C0" w14:textId="77777777" w:rsidR="00493D88" w:rsidRDefault="00493D88" w:rsidP="00A737AA">
      <w:pPr>
        <w:widowControl w:val="0"/>
        <w:tabs>
          <w:tab w:val="left" w:pos="2700"/>
          <w:tab w:val="left" w:pos="5040"/>
        </w:tabs>
        <w:spacing w:after="0"/>
        <w:jc w:val="both"/>
        <w:rPr>
          <w:rFonts w:ascii="Times New Roman" w:eastAsia="Times New Roman" w:hAnsi="Times New Roman" w:cs="Times New Roman"/>
          <w:lang w:val="en-GB" w:eastAsia="zh-CN"/>
        </w:rPr>
      </w:pPr>
    </w:p>
    <w:p w14:paraId="3C880215" w14:textId="77777777" w:rsidR="00A737AA" w:rsidRPr="005B0CA5" w:rsidRDefault="00A737AA" w:rsidP="00A737AA">
      <w:pPr>
        <w:widowControl w:val="0"/>
        <w:tabs>
          <w:tab w:val="left" w:pos="2700"/>
          <w:tab w:val="left" w:pos="5040"/>
        </w:tabs>
        <w:spacing w:after="0"/>
        <w:jc w:val="both"/>
        <w:rPr>
          <w:rFonts w:ascii="Times New Roman" w:hAnsi="Times New Roman" w:cs="Times New Roman"/>
          <w:b/>
        </w:rPr>
      </w:pPr>
      <w:r w:rsidRPr="005B0CA5">
        <w:rPr>
          <w:rFonts w:ascii="Times New Roman" w:hAnsi="Times New Roman" w:cs="Times New Roman"/>
          <w:b/>
        </w:rPr>
        <w:t xml:space="preserve">Élelmiszerkémia </w:t>
      </w:r>
    </w:p>
    <w:p w14:paraId="48C4B8DE" w14:textId="77777777" w:rsidR="00A737AA" w:rsidRPr="005B0CA5" w:rsidRDefault="00A737AA" w:rsidP="00A737AA">
      <w:pPr>
        <w:widowControl w:val="0"/>
        <w:tabs>
          <w:tab w:val="left" w:pos="2700"/>
          <w:tab w:val="left" w:pos="5040"/>
        </w:tabs>
        <w:autoSpaceDE w:val="0"/>
        <w:autoSpaceDN w:val="0"/>
        <w:adjustRightInd w:val="0"/>
        <w:spacing w:after="0"/>
        <w:jc w:val="both"/>
        <w:rPr>
          <w:rFonts w:ascii="Times New Roman" w:hAnsi="Times New Roman" w:cs="Times New Roman"/>
          <w:i/>
          <w:iCs/>
        </w:rPr>
      </w:pPr>
    </w:p>
    <w:p w14:paraId="3DF5034D" w14:textId="77777777" w:rsidR="00A737AA" w:rsidRPr="005B0CA5" w:rsidRDefault="00A737AA" w:rsidP="00A737AA">
      <w:pPr>
        <w:widowControl w:val="0"/>
        <w:tabs>
          <w:tab w:val="left" w:pos="2700"/>
          <w:tab w:val="left" w:pos="5040"/>
        </w:tabs>
        <w:autoSpaceDE w:val="0"/>
        <w:autoSpaceDN w:val="0"/>
        <w:adjustRightInd w:val="0"/>
        <w:spacing w:after="0"/>
        <w:jc w:val="both"/>
        <w:rPr>
          <w:rFonts w:ascii="Times New Roman" w:hAnsi="Times New Roman" w:cs="Times New Roman"/>
        </w:rPr>
      </w:pPr>
      <w:r w:rsidRPr="005B0CA5">
        <w:rPr>
          <w:rFonts w:ascii="Times New Roman" w:hAnsi="Times New Roman" w:cs="Times New Roman"/>
          <w:iCs/>
        </w:rPr>
        <w:t>Tantárgyfelel</w:t>
      </w:r>
      <w:r w:rsidRPr="005B0CA5">
        <w:rPr>
          <w:rFonts w:ascii="Times New Roman" w:eastAsia="Times New Roman" w:hAnsi="Times New Roman" w:cs="Times New Roman"/>
        </w:rPr>
        <w:t>ő</w:t>
      </w:r>
      <w:r w:rsidRPr="005B0CA5">
        <w:rPr>
          <w:rFonts w:ascii="Times New Roman" w:hAnsi="Times New Roman" w:cs="Times New Roman"/>
          <w:iCs/>
        </w:rPr>
        <w:t>s: Kincses Sándorné Dr., Dr. Kovács Erzsébet</w:t>
      </w:r>
    </w:p>
    <w:p w14:paraId="7B8C74F7" w14:textId="77777777" w:rsidR="00A737AA" w:rsidRPr="005B0CA5" w:rsidRDefault="00A737AA" w:rsidP="00A737AA">
      <w:pPr>
        <w:widowControl w:val="0"/>
        <w:tabs>
          <w:tab w:val="left" w:pos="2700"/>
          <w:tab w:val="left" w:pos="5040"/>
        </w:tabs>
        <w:autoSpaceDE w:val="0"/>
        <w:autoSpaceDN w:val="0"/>
        <w:adjustRightInd w:val="0"/>
        <w:spacing w:after="0"/>
        <w:jc w:val="both"/>
        <w:rPr>
          <w:rFonts w:ascii="Times New Roman" w:hAnsi="Times New Roman" w:cs="Times New Roman"/>
        </w:rPr>
      </w:pPr>
    </w:p>
    <w:p w14:paraId="56701952" w14:textId="77777777" w:rsidR="00A737AA" w:rsidRPr="005B0CA5" w:rsidRDefault="00A737AA" w:rsidP="00A737AA">
      <w:pPr>
        <w:widowControl w:val="0"/>
        <w:tabs>
          <w:tab w:val="left" w:pos="2700"/>
          <w:tab w:val="left" w:pos="5040"/>
        </w:tabs>
        <w:autoSpaceDE w:val="0"/>
        <w:autoSpaceDN w:val="0"/>
        <w:adjustRightInd w:val="0"/>
        <w:spacing w:after="0"/>
        <w:jc w:val="both"/>
        <w:rPr>
          <w:rFonts w:ascii="Times New Roman" w:hAnsi="Times New Roman" w:cs="Times New Roman"/>
          <w:b/>
          <w:i/>
          <w:iCs/>
        </w:rPr>
      </w:pPr>
      <w:r w:rsidRPr="005B0CA5">
        <w:rPr>
          <w:rFonts w:ascii="Times New Roman" w:hAnsi="Times New Roman" w:cs="Times New Roman"/>
          <w:b/>
          <w:i/>
          <w:iCs/>
        </w:rPr>
        <w:t xml:space="preserve">A tantárgy oktatásának célja, elsajátítandó (rész)készségek és (rész)kompetenciák: </w:t>
      </w:r>
    </w:p>
    <w:p w14:paraId="258846B7" w14:textId="77777777" w:rsidR="00A737AA" w:rsidRPr="005B0CA5" w:rsidRDefault="00A737AA" w:rsidP="00A737AA">
      <w:pPr>
        <w:widowControl w:val="0"/>
        <w:tabs>
          <w:tab w:val="left" w:pos="2700"/>
          <w:tab w:val="left" w:pos="5040"/>
        </w:tabs>
        <w:autoSpaceDE w:val="0"/>
        <w:autoSpaceDN w:val="0"/>
        <w:adjustRightInd w:val="0"/>
        <w:spacing w:after="0"/>
        <w:jc w:val="both"/>
        <w:rPr>
          <w:rFonts w:ascii="Times New Roman" w:hAnsi="Times New Roman" w:cs="Times New Roman"/>
        </w:rPr>
      </w:pPr>
      <w:r w:rsidRPr="005B0CA5">
        <w:rPr>
          <w:rFonts w:ascii="Times New Roman" w:hAnsi="Times New Roman" w:cs="Times New Roman"/>
        </w:rPr>
        <w:t>A tantárgy oktatásának célja, olyan korszerű ismeretanyag nyújtása a hallgatóság számára, amely során lehetőségük nyílik megismerni az élelmiszerek alkotórészeit, azok jelentőségét a tárolás, feldolgozás és fogyasztás során. Az elsajátítandó anyag ismeretében képessé válik a hallgató az adott élelmiszercsoport táplálkozásunkban elfoglalt helyét meghatározni, véleményt alkotni azoknak adott étrendben, diétában való felhasználhatóságáról.</w:t>
      </w:r>
    </w:p>
    <w:p w14:paraId="780DB1D8" w14:textId="77777777" w:rsidR="00A737AA" w:rsidRPr="005B0CA5" w:rsidRDefault="00A737AA" w:rsidP="00A737AA">
      <w:pPr>
        <w:widowControl w:val="0"/>
        <w:tabs>
          <w:tab w:val="left" w:pos="2700"/>
          <w:tab w:val="left" w:pos="5040"/>
        </w:tabs>
        <w:autoSpaceDE w:val="0"/>
        <w:autoSpaceDN w:val="0"/>
        <w:adjustRightInd w:val="0"/>
        <w:spacing w:after="0"/>
        <w:jc w:val="both"/>
        <w:rPr>
          <w:rFonts w:ascii="Times New Roman" w:hAnsi="Times New Roman" w:cs="Times New Roman"/>
          <w:b/>
          <w:i/>
          <w:iCs/>
        </w:rPr>
      </w:pPr>
      <w:r w:rsidRPr="005B0CA5">
        <w:rPr>
          <w:rFonts w:ascii="Times New Roman" w:hAnsi="Times New Roman" w:cs="Times New Roman"/>
        </w:rPr>
        <w:t xml:space="preserve">A tárgy hallgatása mindazok számára kötelező, akik korábbi </w:t>
      </w:r>
      <w:proofErr w:type="spellStart"/>
      <w:r w:rsidRPr="005B0CA5">
        <w:rPr>
          <w:rFonts w:ascii="Times New Roman" w:hAnsi="Times New Roman" w:cs="Times New Roman"/>
        </w:rPr>
        <w:t>MSc</w:t>
      </w:r>
      <w:proofErr w:type="spellEnd"/>
      <w:r w:rsidRPr="005B0CA5">
        <w:rPr>
          <w:rFonts w:ascii="Times New Roman" w:hAnsi="Times New Roman" w:cs="Times New Roman"/>
        </w:rPr>
        <w:t xml:space="preserve"> tanulmányaik során nem hallgatták. A tantárgy felépítése:</w:t>
      </w:r>
    </w:p>
    <w:p w14:paraId="406CA3BB" w14:textId="77777777" w:rsidR="00A737AA" w:rsidRPr="005B0CA5" w:rsidRDefault="00A737AA" w:rsidP="00A737AA">
      <w:pPr>
        <w:jc w:val="both"/>
        <w:rPr>
          <w:rFonts w:ascii="Times New Roman" w:hAnsi="Times New Roman" w:cs="Times New Roman"/>
        </w:rPr>
      </w:pPr>
      <w:r w:rsidRPr="005B0CA5">
        <w:rPr>
          <w:rFonts w:ascii="Times New Roman" w:hAnsi="Times New Roman" w:cs="Times New Roman"/>
        </w:rPr>
        <w:lastRenderedPageBreak/>
        <w:t xml:space="preserve">Víz az élelmiszerekben. Az ásványi anyagok és jelentőségük különböző termékekben. Az élelmiszerekben előforduló szénhidrátok. </w:t>
      </w:r>
      <w:proofErr w:type="spellStart"/>
      <w:r w:rsidRPr="005B0CA5">
        <w:rPr>
          <w:rFonts w:ascii="Times New Roman" w:hAnsi="Times New Roman" w:cs="Times New Roman"/>
        </w:rPr>
        <w:t>Maillard</w:t>
      </w:r>
      <w:proofErr w:type="spellEnd"/>
      <w:r w:rsidRPr="005B0CA5">
        <w:rPr>
          <w:rFonts w:ascii="Times New Roman" w:hAnsi="Times New Roman" w:cs="Times New Roman"/>
        </w:rPr>
        <w:t xml:space="preserve">-reakciók. Szénhidrátalapú ízesítő –és adalékanyagok. Az élelmiszerek fehérjéi és funkcionális tulajdonságai. A fehérjék változása az élelmiszerekben, ebből következő tulajdonságváltozások. A fehérjealapú ízesítő –és adalékanyagok. Tápértéknövelő adalékanyagok. </w:t>
      </w:r>
      <w:proofErr w:type="spellStart"/>
      <w:r w:rsidRPr="005B0CA5">
        <w:rPr>
          <w:rFonts w:ascii="Times New Roman" w:hAnsi="Times New Roman" w:cs="Times New Roman"/>
        </w:rPr>
        <w:t>Lipidek</w:t>
      </w:r>
      <w:proofErr w:type="spellEnd"/>
      <w:r w:rsidRPr="005B0CA5">
        <w:rPr>
          <w:rFonts w:ascii="Times New Roman" w:hAnsi="Times New Roman" w:cs="Times New Roman"/>
        </w:rPr>
        <w:t xml:space="preserve"> az élelmiszerekben. Avasodás. Az esszenciális aminosavak és zsírsavak, azok bevitelének lehetőségei. A vitaminok jelentősége, mennyiségük változása a feldolgozás, és tárolás során. Természetes – és mesterséges színezékek. Íz- és aromaanyagok. Az élelmiszer-tudomány szempontjából legfontosabb enzimek.</w:t>
      </w:r>
    </w:p>
    <w:p w14:paraId="22D204F1" w14:textId="75B36F96" w:rsidR="00A737AA" w:rsidRDefault="00A737AA" w:rsidP="00A737AA">
      <w:pPr>
        <w:jc w:val="both"/>
        <w:rPr>
          <w:rFonts w:ascii="Times New Roman" w:hAnsi="Times New Roman" w:cs="Times New Roman"/>
        </w:rPr>
      </w:pPr>
      <w:r w:rsidRPr="005B0CA5">
        <w:rPr>
          <w:rFonts w:ascii="Times New Roman" w:hAnsi="Times New Roman" w:cs="Times New Roman"/>
        </w:rPr>
        <w:t>Az élelmiszerek biokémiai változásainak általános kérdései (fermentáció, légzés: gabonák, gyümölcsök, zöldségek). A hús, a tojás, a tej és tejtermékek tulajdonságainak változása feldolgozás, tárolás során (kémiai összetétel, a hús minőségét-érését befolyásoló folyamatok) Étkezési zsiradékok és olajok, gabonák és gabonafeldolgozásai termékek, továbbá gyümölcsök, zöldségek, gombák és termékeiknek kémiai összetétele (tulajdonságaik változása feldolgozás, tárolás során). Élvezeti szerek, üdítőitalok, ásványvizek.</w:t>
      </w:r>
    </w:p>
    <w:p w14:paraId="1DDC2A5C" w14:textId="0DA2BEA2" w:rsidR="00A737AA" w:rsidRPr="005B0CA5" w:rsidRDefault="00F813C8" w:rsidP="00A737AA">
      <w:pPr>
        <w:widowControl w:val="0"/>
        <w:tabs>
          <w:tab w:val="left" w:pos="2700"/>
          <w:tab w:val="left" w:pos="5040"/>
        </w:tabs>
        <w:autoSpaceDE w:val="0"/>
        <w:autoSpaceDN w:val="0"/>
        <w:adjustRightInd w:val="0"/>
        <w:spacing w:after="0"/>
        <w:jc w:val="both"/>
        <w:rPr>
          <w:rFonts w:ascii="Times New Roman" w:hAnsi="Times New Roman" w:cs="Times New Roman"/>
          <w:b/>
          <w:i/>
          <w:iCs/>
        </w:rPr>
      </w:pPr>
      <w:r w:rsidRPr="005A414A">
        <w:rPr>
          <w:rFonts w:ascii="Times New Roman" w:hAnsi="Times New Roman" w:cs="Times New Roman"/>
        </w:rPr>
        <w:t>számonkérés módja/</w:t>
      </w:r>
      <w:r>
        <w:rPr>
          <w:rFonts w:ascii="Times New Roman" w:hAnsi="Times New Roman" w:cs="Times New Roman"/>
        </w:rPr>
        <w:t>összes</w:t>
      </w:r>
      <w:r w:rsidRPr="005A414A">
        <w:rPr>
          <w:rFonts w:ascii="Times New Roman" w:hAnsi="Times New Roman" w:cs="Times New Roman"/>
        </w:rPr>
        <w:t xml:space="preserve"> óraszám: oktatóval történt egyeztetés szerint, </w:t>
      </w:r>
      <w:r w:rsidR="00D93B48">
        <w:rPr>
          <w:rFonts w:ascii="Times New Roman" w:hAnsi="Times New Roman" w:cs="Times New Roman"/>
        </w:rPr>
        <w:t>42</w:t>
      </w:r>
      <w:r w:rsidRPr="005A414A">
        <w:rPr>
          <w:rFonts w:ascii="Times New Roman" w:hAnsi="Times New Roman" w:cs="Times New Roman"/>
        </w:rPr>
        <w:t xml:space="preserve"> óra</w:t>
      </w:r>
      <w:r w:rsidR="00D93B48">
        <w:rPr>
          <w:rFonts w:ascii="Times New Roman" w:hAnsi="Times New Roman" w:cs="Times New Roman"/>
        </w:rPr>
        <w:t xml:space="preserve"> (három féléves </w:t>
      </w:r>
      <w:proofErr w:type="gramStart"/>
      <w:r w:rsidR="00D93B48">
        <w:rPr>
          <w:rFonts w:ascii="Times New Roman" w:hAnsi="Times New Roman" w:cs="Times New Roman"/>
        </w:rPr>
        <w:t>kurzus)</w:t>
      </w:r>
      <w:r w:rsidR="00A737AA" w:rsidRPr="005B0CA5">
        <w:rPr>
          <w:rFonts w:ascii="Times New Roman" w:hAnsi="Times New Roman" w:cs="Times New Roman"/>
          <w:b/>
          <w:i/>
          <w:iCs/>
        </w:rPr>
        <w:t>Kötelező</w:t>
      </w:r>
      <w:proofErr w:type="gramEnd"/>
      <w:r w:rsidR="00A737AA" w:rsidRPr="005B0CA5">
        <w:rPr>
          <w:rFonts w:ascii="Times New Roman" w:eastAsia="Times New Roman" w:hAnsi="Times New Roman" w:cs="Times New Roman"/>
          <w:b/>
          <w:i/>
        </w:rPr>
        <w:t xml:space="preserve"> </w:t>
      </w:r>
      <w:r w:rsidR="00A737AA" w:rsidRPr="005B0CA5">
        <w:rPr>
          <w:rFonts w:ascii="Times New Roman" w:hAnsi="Times New Roman" w:cs="Times New Roman"/>
          <w:b/>
          <w:i/>
          <w:iCs/>
        </w:rPr>
        <w:t>irodalom:</w:t>
      </w:r>
    </w:p>
    <w:p w14:paraId="2251CD49" w14:textId="77777777" w:rsidR="00A737AA" w:rsidRPr="005B0CA5" w:rsidRDefault="00A737AA" w:rsidP="00A737AA">
      <w:pPr>
        <w:spacing w:after="0"/>
        <w:jc w:val="both"/>
        <w:rPr>
          <w:rFonts w:ascii="Times New Roman" w:hAnsi="Times New Roman" w:cs="Times New Roman"/>
        </w:rPr>
      </w:pPr>
      <w:r w:rsidRPr="005B0CA5">
        <w:rPr>
          <w:rFonts w:ascii="Times New Roman" w:hAnsi="Times New Roman" w:cs="Times New Roman"/>
          <w:caps/>
        </w:rPr>
        <w:t>Csapó J. - Csapóné Kiss Zs</w:t>
      </w:r>
      <w:r w:rsidRPr="005B0CA5">
        <w:rPr>
          <w:rFonts w:ascii="Times New Roman" w:hAnsi="Times New Roman" w:cs="Times New Roman"/>
        </w:rPr>
        <w:t>.: Élelmiszer-kémia</w:t>
      </w:r>
      <w:r w:rsidRPr="005B0CA5">
        <w:rPr>
          <w:rFonts w:ascii="Times New Roman" w:hAnsi="Times New Roman" w:cs="Times New Roman"/>
          <w:i/>
        </w:rPr>
        <w:t xml:space="preserve">, </w:t>
      </w:r>
      <w:r w:rsidRPr="005B0CA5">
        <w:rPr>
          <w:rFonts w:ascii="Times New Roman" w:hAnsi="Times New Roman" w:cs="Times New Roman"/>
        </w:rPr>
        <w:t>Budapest, Mezőgazda kiadó, 2003, ISBN 963 286 041 1</w:t>
      </w:r>
    </w:p>
    <w:p w14:paraId="373D3666" w14:textId="77777777" w:rsidR="00A737AA" w:rsidRPr="005B0CA5" w:rsidRDefault="00A737AA" w:rsidP="00A737AA">
      <w:pPr>
        <w:spacing w:after="0"/>
        <w:jc w:val="both"/>
        <w:rPr>
          <w:rFonts w:ascii="Times New Roman" w:hAnsi="Times New Roman" w:cs="Times New Roman"/>
        </w:rPr>
      </w:pPr>
      <w:r w:rsidRPr="005B0CA5">
        <w:rPr>
          <w:rFonts w:ascii="Times New Roman" w:hAnsi="Times New Roman" w:cs="Times New Roman"/>
          <w:caps/>
        </w:rPr>
        <w:t xml:space="preserve">Gasztonyi K. - Lásztity R. (1993): </w:t>
      </w:r>
      <w:r w:rsidRPr="005B0CA5">
        <w:rPr>
          <w:rFonts w:ascii="Times New Roman" w:hAnsi="Times New Roman" w:cs="Times New Roman"/>
        </w:rPr>
        <w:t>Élelmiszer-kémia 2</w:t>
      </w:r>
      <w:r w:rsidRPr="005B0CA5">
        <w:rPr>
          <w:rFonts w:ascii="Times New Roman" w:hAnsi="Times New Roman" w:cs="Times New Roman"/>
          <w:i/>
        </w:rPr>
        <w:t>.,</w:t>
      </w:r>
      <w:r w:rsidRPr="005B0CA5">
        <w:rPr>
          <w:rFonts w:ascii="Times New Roman" w:hAnsi="Times New Roman" w:cs="Times New Roman"/>
        </w:rPr>
        <w:t xml:space="preserve"> Budapest, Mezőgazda kiadó, ISBN 963 816 079 9</w:t>
      </w:r>
    </w:p>
    <w:p w14:paraId="425CA878" w14:textId="77777777" w:rsidR="00A737AA" w:rsidRPr="005B0CA5" w:rsidRDefault="00A737AA" w:rsidP="00A737AA">
      <w:pPr>
        <w:pStyle w:val="HTML-kntformzott"/>
        <w:spacing w:line="276" w:lineRule="auto"/>
        <w:jc w:val="both"/>
        <w:rPr>
          <w:rFonts w:ascii="Times New Roman" w:hAnsi="Times New Roman" w:cs="Times New Roman"/>
          <w:sz w:val="22"/>
          <w:szCs w:val="22"/>
        </w:rPr>
      </w:pPr>
      <w:r w:rsidRPr="005B0CA5">
        <w:rPr>
          <w:rFonts w:ascii="Times New Roman" w:hAnsi="Times New Roman" w:cs="Times New Roman"/>
          <w:caps/>
          <w:sz w:val="22"/>
          <w:szCs w:val="22"/>
        </w:rPr>
        <w:t>Győri Z.-Csapó J.-Csapóné Kiss Zs.</w:t>
      </w:r>
      <w:r w:rsidRPr="005B0CA5">
        <w:rPr>
          <w:rFonts w:ascii="Times New Roman" w:hAnsi="Times New Roman" w:cs="Times New Roman"/>
          <w:sz w:val="22"/>
          <w:szCs w:val="22"/>
        </w:rPr>
        <w:t xml:space="preserve"> (2004): Élelmiszer- és takarmányfehérjék minősítése. Debreceni Egyetem, Agrártudományi Centrum, Mezőgazdaságtudományi Kar, Debrecen, 280 p.</w:t>
      </w:r>
    </w:p>
    <w:p w14:paraId="77B7CD05" w14:textId="77777777" w:rsidR="00A737AA" w:rsidRPr="005B0CA5" w:rsidRDefault="00A737AA" w:rsidP="00A737AA">
      <w:pPr>
        <w:spacing w:after="0"/>
        <w:jc w:val="both"/>
        <w:rPr>
          <w:rFonts w:ascii="Times New Roman" w:hAnsi="Times New Roman" w:cs="Times New Roman"/>
        </w:rPr>
      </w:pPr>
      <w:r w:rsidRPr="005B0CA5">
        <w:rPr>
          <w:rFonts w:ascii="Times New Roman" w:hAnsi="Times New Roman" w:cs="Times New Roman"/>
        </w:rPr>
        <w:t xml:space="preserve">CSAPÓ J.- CSAPÓNÉ KISS ZS. (2002): Tej és tejtermékek az emberi táplálkozásban. Mezőgazda Kiadó, Budapest. 464p </w:t>
      </w:r>
    </w:p>
    <w:p w14:paraId="61413951" w14:textId="77777777" w:rsidR="00A737AA" w:rsidRPr="005B0CA5" w:rsidRDefault="00A737AA" w:rsidP="00A737AA">
      <w:pPr>
        <w:spacing w:after="0"/>
        <w:jc w:val="both"/>
        <w:rPr>
          <w:rFonts w:ascii="Times New Roman" w:hAnsi="Times New Roman" w:cs="Times New Roman"/>
        </w:rPr>
      </w:pPr>
      <w:hyperlink r:id="rId13" w:history="1">
        <w:r w:rsidRPr="005B0CA5">
          <w:rPr>
            <w:rFonts w:ascii="Times New Roman" w:hAnsi="Times New Roman" w:cs="Times New Roman"/>
            <w:caps/>
            <w:lang w:val="en-US"/>
          </w:rPr>
          <w:t>H.-D. Belitz</w:t>
        </w:r>
      </w:hyperlink>
      <w:r w:rsidRPr="005B0CA5">
        <w:rPr>
          <w:rFonts w:ascii="Times New Roman" w:hAnsi="Times New Roman" w:cs="Times New Roman"/>
          <w:caps/>
          <w:lang w:val="en-US"/>
        </w:rPr>
        <w:t xml:space="preserve">, </w:t>
      </w:r>
      <w:hyperlink r:id="rId14" w:history="1">
        <w:r w:rsidRPr="005B0CA5">
          <w:rPr>
            <w:rFonts w:ascii="Times New Roman" w:hAnsi="Times New Roman" w:cs="Times New Roman"/>
            <w:caps/>
            <w:lang w:val="en-US"/>
          </w:rPr>
          <w:t>Werner Grosch</w:t>
        </w:r>
      </w:hyperlink>
      <w:r w:rsidRPr="005B0CA5">
        <w:rPr>
          <w:rFonts w:ascii="Times New Roman" w:hAnsi="Times New Roman" w:cs="Times New Roman"/>
          <w:caps/>
          <w:lang w:val="en-US"/>
        </w:rPr>
        <w:t xml:space="preserve">, </w:t>
      </w:r>
      <w:hyperlink r:id="rId15" w:history="1">
        <w:r w:rsidRPr="005B0CA5">
          <w:rPr>
            <w:rFonts w:ascii="Times New Roman" w:hAnsi="Times New Roman" w:cs="Times New Roman"/>
            <w:caps/>
            <w:lang w:val="en-US"/>
          </w:rPr>
          <w:t>Peter Schieberle</w:t>
        </w:r>
      </w:hyperlink>
      <w:r w:rsidRPr="005B0CA5">
        <w:rPr>
          <w:rFonts w:ascii="Times New Roman" w:hAnsi="Times New Roman" w:cs="Times New Roman"/>
          <w:caps/>
          <w:lang w:val="en-US"/>
        </w:rPr>
        <w:t xml:space="preserve"> </w:t>
      </w:r>
      <w:r w:rsidRPr="005B0CA5">
        <w:rPr>
          <w:rFonts w:ascii="Times New Roman" w:hAnsi="Times New Roman" w:cs="Times New Roman"/>
          <w:lang w:val="en-US"/>
        </w:rPr>
        <w:t>(20009): Food Chemistry. Springer Verlag, 4</w:t>
      </w:r>
      <w:r w:rsidRPr="005B0CA5">
        <w:rPr>
          <w:rFonts w:ascii="Times New Roman" w:hAnsi="Times New Roman" w:cs="Times New Roman"/>
          <w:vertAlign w:val="superscript"/>
          <w:lang w:val="en-US"/>
        </w:rPr>
        <w:t>th</w:t>
      </w:r>
      <w:r w:rsidRPr="005B0CA5">
        <w:rPr>
          <w:rFonts w:ascii="Times New Roman" w:hAnsi="Times New Roman" w:cs="Times New Roman"/>
          <w:lang w:val="en-US"/>
        </w:rPr>
        <w:t xml:space="preserve"> edition, Berlin. ISBN 978-3-540-69933-0</w:t>
      </w:r>
    </w:p>
    <w:p w14:paraId="1E40C60C" w14:textId="77777777" w:rsidR="00A737AA" w:rsidRPr="005B0CA5" w:rsidRDefault="00A737AA" w:rsidP="00A737AA">
      <w:pPr>
        <w:pStyle w:val="HTML-kntformzott"/>
        <w:spacing w:line="276" w:lineRule="auto"/>
        <w:jc w:val="both"/>
        <w:rPr>
          <w:rFonts w:ascii="Times New Roman" w:hAnsi="Times New Roman" w:cs="Times New Roman"/>
          <w:sz w:val="22"/>
          <w:szCs w:val="22"/>
          <w:lang w:val="en-US"/>
        </w:rPr>
      </w:pPr>
      <w:r w:rsidRPr="005B0CA5">
        <w:rPr>
          <w:rFonts w:ascii="Times New Roman" w:hAnsi="Times New Roman" w:cs="Times New Roman"/>
          <w:caps/>
          <w:sz w:val="22"/>
          <w:szCs w:val="22"/>
          <w:lang w:val="en-US"/>
        </w:rPr>
        <w:t>Jan Valisek</w:t>
      </w:r>
      <w:r w:rsidRPr="005B0CA5">
        <w:rPr>
          <w:rFonts w:ascii="Times New Roman" w:hAnsi="Times New Roman" w:cs="Times New Roman"/>
          <w:sz w:val="22"/>
          <w:szCs w:val="22"/>
          <w:lang w:val="en-US"/>
        </w:rPr>
        <w:t xml:space="preserve"> (2014): The Chemistry of Food. Wiley Blackwell, John Wiley and Sons LTÉDI, Chichester. ISBN 978-1-118-38384-1 </w:t>
      </w:r>
    </w:p>
    <w:p w14:paraId="35FA8A3C" w14:textId="77777777" w:rsidR="00A737AA" w:rsidRPr="005B0CA5" w:rsidRDefault="00A737AA" w:rsidP="00A737AA">
      <w:pPr>
        <w:pStyle w:val="HTML-kntformzott"/>
        <w:spacing w:line="276" w:lineRule="auto"/>
        <w:ind w:left="360" w:hanging="360"/>
        <w:jc w:val="both"/>
        <w:rPr>
          <w:rFonts w:ascii="Times New Roman" w:hAnsi="Times New Roman" w:cs="Times New Roman"/>
          <w:sz w:val="22"/>
          <w:szCs w:val="22"/>
          <w:lang w:val="en-US"/>
        </w:rPr>
      </w:pPr>
      <w:r w:rsidRPr="005B0CA5">
        <w:rPr>
          <w:rFonts w:ascii="Times New Roman" w:hAnsi="Times New Roman" w:cs="Times New Roman"/>
          <w:sz w:val="22"/>
          <w:szCs w:val="22"/>
          <w:lang w:val="en-US"/>
        </w:rPr>
        <w:t xml:space="preserve">Hajós Gy. </w:t>
      </w:r>
      <w:proofErr w:type="spellStart"/>
      <w:r w:rsidRPr="005B0CA5">
        <w:rPr>
          <w:rFonts w:ascii="Times New Roman" w:hAnsi="Times New Roman" w:cs="Times New Roman"/>
          <w:sz w:val="22"/>
          <w:szCs w:val="22"/>
          <w:lang w:val="en-US"/>
        </w:rPr>
        <w:t>Élelmiszer-kémia</w:t>
      </w:r>
      <w:proofErr w:type="spellEnd"/>
      <w:r w:rsidRPr="005B0CA5">
        <w:rPr>
          <w:rFonts w:ascii="Times New Roman" w:hAnsi="Times New Roman" w:cs="Times New Roman"/>
          <w:sz w:val="22"/>
          <w:szCs w:val="22"/>
          <w:lang w:val="en-US"/>
        </w:rPr>
        <w:t xml:space="preserve"> </w:t>
      </w:r>
      <w:proofErr w:type="spellStart"/>
      <w:r w:rsidRPr="005B0CA5">
        <w:rPr>
          <w:rFonts w:ascii="Times New Roman" w:hAnsi="Times New Roman" w:cs="Times New Roman"/>
          <w:sz w:val="22"/>
          <w:szCs w:val="22"/>
          <w:lang w:val="en-US"/>
        </w:rPr>
        <w:t>Akadémiai</w:t>
      </w:r>
      <w:proofErr w:type="spellEnd"/>
      <w:r w:rsidRPr="005B0CA5">
        <w:rPr>
          <w:rFonts w:ascii="Times New Roman" w:hAnsi="Times New Roman" w:cs="Times New Roman"/>
          <w:sz w:val="22"/>
          <w:szCs w:val="22"/>
          <w:lang w:val="en-US"/>
        </w:rPr>
        <w:t xml:space="preserve"> </w:t>
      </w:r>
      <w:proofErr w:type="spellStart"/>
      <w:r w:rsidRPr="005B0CA5">
        <w:rPr>
          <w:rFonts w:ascii="Times New Roman" w:hAnsi="Times New Roman" w:cs="Times New Roman"/>
          <w:sz w:val="22"/>
          <w:szCs w:val="22"/>
          <w:lang w:val="en-US"/>
        </w:rPr>
        <w:t>Kiadó</w:t>
      </w:r>
      <w:proofErr w:type="spellEnd"/>
      <w:r w:rsidRPr="005B0CA5">
        <w:rPr>
          <w:rFonts w:ascii="Times New Roman" w:hAnsi="Times New Roman" w:cs="Times New Roman"/>
          <w:sz w:val="22"/>
          <w:szCs w:val="22"/>
          <w:lang w:val="en-US"/>
        </w:rPr>
        <w:t xml:space="preserve"> Budapest 2008.</w:t>
      </w:r>
    </w:p>
    <w:p w14:paraId="6795EB66" w14:textId="77777777" w:rsidR="001F5235" w:rsidRPr="005B0CA5" w:rsidRDefault="001F5235" w:rsidP="001F5235">
      <w:pPr>
        <w:widowControl w:val="0"/>
        <w:tabs>
          <w:tab w:val="left" w:pos="2700"/>
          <w:tab w:val="left" w:pos="5040"/>
        </w:tabs>
        <w:autoSpaceDE w:val="0"/>
        <w:autoSpaceDN w:val="0"/>
        <w:adjustRightInd w:val="0"/>
        <w:jc w:val="both"/>
        <w:rPr>
          <w:rFonts w:ascii="Times New Roman" w:hAnsi="Times New Roman" w:cs="Times New Roman"/>
        </w:rPr>
      </w:pPr>
      <w:proofErr w:type="spellStart"/>
      <w:r w:rsidRPr="005B0CA5">
        <w:rPr>
          <w:rFonts w:ascii="Times New Roman" w:hAnsi="Times New Roman" w:cs="Times New Roman"/>
        </w:rPr>
        <w:t>Handbook</w:t>
      </w:r>
      <w:proofErr w:type="spellEnd"/>
      <w:r w:rsidRPr="005B0CA5">
        <w:rPr>
          <w:rFonts w:ascii="Times New Roman" w:hAnsi="Times New Roman" w:cs="Times New Roman"/>
        </w:rPr>
        <w:t xml:space="preserve"> of </w:t>
      </w:r>
      <w:proofErr w:type="spellStart"/>
      <w:r w:rsidRPr="005B0CA5">
        <w:rPr>
          <w:rFonts w:ascii="Times New Roman" w:hAnsi="Times New Roman" w:cs="Times New Roman"/>
        </w:rPr>
        <w:t>Mineral</w:t>
      </w:r>
      <w:proofErr w:type="spellEnd"/>
      <w:r w:rsidRPr="005B0CA5">
        <w:rPr>
          <w:rFonts w:ascii="Times New Roman" w:hAnsi="Times New Roman" w:cs="Times New Roman"/>
        </w:rPr>
        <w:t xml:space="preserve"> </w:t>
      </w:r>
      <w:proofErr w:type="spellStart"/>
      <w:r w:rsidRPr="005B0CA5">
        <w:rPr>
          <w:rFonts w:ascii="Times New Roman" w:hAnsi="Times New Roman" w:cs="Times New Roman"/>
        </w:rPr>
        <w:t>Elements</w:t>
      </w:r>
      <w:proofErr w:type="spellEnd"/>
      <w:r w:rsidRPr="005B0CA5">
        <w:rPr>
          <w:rFonts w:ascii="Times New Roman" w:hAnsi="Times New Roman" w:cs="Times New Roman"/>
        </w:rPr>
        <w:t xml:space="preserve"> in </w:t>
      </w:r>
      <w:proofErr w:type="spellStart"/>
      <w:r w:rsidRPr="005B0CA5">
        <w:rPr>
          <w:rFonts w:ascii="Times New Roman" w:hAnsi="Times New Roman" w:cs="Times New Roman"/>
        </w:rPr>
        <w:t>Food</w:t>
      </w:r>
      <w:proofErr w:type="spellEnd"/>
      <w:r w:rsidRPr="005B0CA5">
        <w:rPr>
          <w:rFonts w:ascii="Times New Roman" w:hAnsi="Times New Roman" w:cs="Times New Roman"/>
        </w:rPr>
        <w:t xml:space="preserve">. </w:t>
      </w:r>
      <w:proofErr w:type="spellStart"/>
      <w:r w:rsidRPr="005B0CA5">
        <w:rPr>
          <w:rFonts w:ascii="Times New Roman" w:hAnsi="Times New Roman" w:cs="Times New Roman"/>
        </w:rPr>
        <w:t>eds</w:t>
      </w:r>
      <w:proofErr w:type="spellEnd"/>
      <w:r w:rsidRPr="005B0CA5">
        <w:rPr>
          <w:rFonts w:ascii="Times New Roman" w:hAnsi="Times New Roman" w:cs="Times New Roman"/>
        </w:rPr>
        <w:t xml:space="preserve">.: Miguel de la </w:t>
      </w:r>
      <w:proofErr w:type="spellStart"/>
      <w:r w:rsidRPr="005B0CA5">
        <w:rPr>
          <w:rFonts w:ascii="Times New Roman" w:hAnsi="Times New Roman" w:cs="Times New Roman"/>
        </w:rPr>
        <w:t>Guardia</w:t>
      </w:r>
      <w:proofErr w:type="spellEnd"/>
      <w:r w:rsidRPr="005B0CA5">
        <w:rPr>
          <w:rFonts w:ascii="Times New Roman" w:hAnsi="Times New Roman" w:cs="Times New Roman"/>
        </w:rPr>
        <w:t xml:space="preserve">, Salvador </w:t>
      </w:r>
      <w:proofErr w:type="spellStart"/>
      <w:r w:rsidRPr="005B0CA5">
        <w:rPr>
          <w:rFonts w:ascii="Times New Roman" w:hAnsi="Times New Roman" w:cs="Times New Roman"/>
        </w:rPr>
        <w:t>Garrigues</w:t>
      </w:r>
      <w:proofErr w:type="spellEnd"/>
      <w:r w:rsidRPr="005B0CA5">
        <w:rPr>
          <w:rFonts w:ascii="Times New Roman" w:hAnsi="Times New Roman" w:cs="Times New Roman"/>
        </w:rPr>
        <w:t xml:space="preserve">, </w:t>
      </w:r>
      <w:proofErr w:type="spellStart"/>
      <w:r w:rsidRPr="005B0CA5">
        <w:rPr>
          <w:rFonts w:ascii="Times New Roman" w:hAnsi="Times New Roman" w:cs="Times New Roman"/>
        </w:rPr>
        <w:t>Wiley</w:t>
      </w:r>
      <w:proofErr w:type="spellEnd"/>
      <w:r w:rsidRPr="005B0CA5">
        <w:rPr>
          <w:rFonts w:ascii="Times New Roman" w:hAnsi="Times New Roman" w:cs="Times New Roman"/>
        </w:rPr>
        <w:t xml:space="preserve"> </w:t>
      </w:r>
      <w:proofErr w:type="spellStart"/>
      <w:r w:rsidRPr="005B0CA5">
        <w:rPr>
          <w:rFonts w:ascii="Times New Roman" w:hAnsi="Times New Roman" w:cs="Times New Roman"/>
        </w:rPr>
        <w:t>Balckwell</w:t>
      </w:r>
      <w:proofErr w:type="spellEnd"/>
      <w:r w:rsidRPr="005B0CA5">
        <w:rPr>
          <w:rFonts w:ascii="Times New Roman" w:hAnsi="Times New Roman" w:cs="Times New Roman"/>
        </w:rPr>
        <w:t>, 2005.</w:t>
      </w:r>
    </w:p>
    <w:p w14:paraId="7D748C75" w14:textId="77777777" w:rsidR="00493D88" w:rsidRDefault="00493D88" w:rsidP="00A737AA">
      <w:pPr>
        <w:widowControl w:val="0"/>
        <w:tabs>
          <w:tab w:val="left" w:pos="2700"/>
          <w:tab w:val="left" w:pos="5040"/>
        </w:tabs>
        <w:jc w:val="both"/>
        <w:rPr>
          <w:rFonts w:ascii="Times New Roman" w:eastAsia="Calibri" w:hAnsi="Times New Roman" w:cs="Times New Roman"/>
          <w:lang w:val="en-US" w:eastAsia="hu-HU"/>
        </w:rPr>
      </w:pPr>
    </w:p>
    <w:p w14:paraId="7B3D4DA0" w14:textId="77777777" w:rsidR="00A737AA" w:rsidRPr="005B0CA5" w:rsidRDefault="00A737AA" w:rsidP="00A737AA">
      <w:pPr>
        <w:widowControl w:val="0"/>
        <w:tabs>
          <w:tab w:val="left" w:pos="2700"/>
          <w:tab w:val="left" w:pos="5040"/>
        </w:tabs>
        <w:jc w:val="both"/>
        <w:rPr>
          <w:rFonts w:ascii="Times New Roman" w:hAnsi="Times New Roman" w:cs="Times New Roman"/>
          <w:b/>
        </w:rPr>
      </w:pPr>
      <w:r w:rsidRPr="005B0CA5">
        <w:rPr>
          <w:rFonts w:ascii="Times New Roman" w:hAnsi="Times New Roman" w:cs="Times New Roman"/>
          <w:b/>
          <w:bCs/>
        </w:rPr>
        <w:t xml:space="preserve">Élelmiszerek fizikai és </w:t>
      </w:r>
      <w:proofErr w:type="spellStart"/>
      <w:r w:rsidRPr="005B0CA5">
        <w:rPr>
          <w:rFonts w:ascii="Times New Roman" w:hAnsi="Times New Roman" w:cs="Times New Roman"/>
          <w:b/>
          <w:bCs/>
        </w:rPr>
        <w:t>reológiai</w:t>
      </w:r>
      <w:proofErr w:type="spellEnd"/>
      <w:r w:rsidRPr="005B0CA5">
        <w:rPr>
          <w:rFonts w:ascii="Times New Roman" w:hAnsi="Times New Roman" w:cs="Times New Roman"/>
          <w:b/>
          <w:bCs/>
        </w:rPr>
        <w:t xml:space="preserve"> vizsgálata </w:t>
      </w:r>
    </w:p>
    <w:p w14:paraId="79D7ED54" w14:textId="086D38DB" w:rsidR="00A737AA" w:rsidRPr="005B0CA5" w:rsidRDefault="00A737AA" w:rsidP="00A737AA">
      <w:pPr>
        <w:autoSpaceDE w:val="0"/>
        <w:autoSpaceDN w:val="0"/>
        <w:adjustRightInd w:val="0"/>
        <w:spacing w:after="0"/>
        <w:jc w:val="both"/>
        <w:rPr>
          <w:rFonts w:ascii="Times New Roman" w:hAnsi="Times New Roman" w:cs="Times New Roman"/>
        </w:rPr>
      </w:pPr>
      <w:r w:rsidRPr="005B0CA5">
        <w:rPr>
          <w:rFonts w:ascii="Times New Roman" w:hAnsi="Times New Roman" w:cs="Times New Roman"/>
          <w:iCs/>
        </w:rPr>
        <w:t>Tantárgyfelel</w:t>
      </w:r>
      <w:r w:rsidRPr="005B0CA5">
        <w:rPr>
          <w:rFonts w:ascii="Times New Roman" w:eastAsia="Times New Roman" w:hAnsi="Times New Roman" w:cs="Times New Roman"/>
        </w:rPr>
        <w:t>ő</w:t>
      </w:r>
      <w:r w:rsidRPr="005B0CA5">
        <w:rPr>
          <w:rFonts w:ascii="Times New Roman" w:hAnsi="Times New Roman" w:cs="Times New Roman"/>
          <w:iCs/>
        </w:rPr>
        <w:t xml:space="preserve">s: </w:t>
      </w:r>
      <w:r w:rsidRPr="005B0CA5">
        <w:rPr>
          <w:rFonts w:ascii="Times New Roman" w:hAnsi="Times New Roman" w:cs="Times New Roman"/>
        </w:rPr>
        <w:t xml:space="preserve">Dr. Sipos Péter </w:t>
      </w:r>
    </w:p>
    <w:p w14:paraId="6BB8B99B" w14:textId="77777777" w:rsidR="00A737AA" w:rsidRPr="005B0CA5" w:rsidRDefault="00A737AA" w:rsidP="00A737AA">
      <w:pPr>
        <w:widowControl w:val="0"/>
        <w:tabs>
          <w:tab w:val="left" w:pos="2700"/>
          <w:tab w:val="left" w:pos="5040"/>
        </w:tabs>
        <w:autoSpaceDE w:val="0"/>
        <w:autoSpaceDN w:val="0"/>
        <w:adjustRightInd w:val="0"/>
        <w:spacing w:after="0"/>
        <w:jc w:val="both"/>
        <w:rPr>
          <w:rFonts w:ascii="Times New Roman" w:hAnsi="Times New Roman" w:cs="Times New Roman"/>
        </w:rPr>
      </w:pPr>
    </w:p>
    <w:p w14:paraId="28B56685" w14:textId="76BC6467" w:rsidR="007931BF" w:rsidRDefault="00A737AA" w:rsidP="00A737AA">
      <w:pPr>
        <w:widowControl w:val="0"/>
        <w:tabs>
          <w:tab w:val="left" w:pos="2700"/>
          <w:tab w:val="left" w:pos="5040"/>
        </w:tabs>
        <w:autoSpaceDE w:val="0"/>
        <w:autoSpaceDN w:val="0"/>
        <w:adjustRightInd w:val="0"/>
        <w:jc w:val="both"/>
        <w:rPr>
          <w:rFonts w:ascii="Times New Roman" w:hAnsi="Times New Roman" w:cs="Times New Roman"/>
          <w:iCs/>
        </w:rPr>
      </w:pPr>
      <w:r w:rsidRPr="005B0CA5">
        <w:rPr>
          <w:rFonts w:ascii="Times New Roman" w:hAnsi="Times New Roman" w:cs="Times New Roman"/>
          <w:b/>
          <w:i/>
          <w:iCs/>
        </w:rPr>
        <w:t>A tantárgy oktatásának célja, elsajátítandó (rész)készségek és (rész)</w:t>
      </w:r>
      <w:proofErr w:type="gramStart"/>
      <w:r w:rsidRPr="005B0CA5">
        <w:rPr>
          <w:rFonts w:ascii="Times New Roman" w:hAnsi="Times New Roman" w:cs="Times New Roman"/>
          <w:b/>
          <w:i/>
          <w:iCs/>
        </w:rPr>
        <w:t xml:space="preserve">kompetenciák:   </w:t>
      </w:r>
      <w:proofErr w:type="gramEnd"/>
      <w:r w:rsidRPr="005B0CA5">
        <w:rPr>
          <w:rFonts w:ascii="Times New Roman" w:hAnsi="Times New Roman" w:cs="Times New Roman"/>
          <w:b/>
          <w:i/>
          <w:iCs/>
        </w:rPr>
        <w:t xml:space="preserve">            </w:t>
      </w:r>
      <w:r w:rsidR="00D41AA6">
        <w:rPr>
          <w:rFonts w:ascii="Times New Roman" w:hAnsi="Times New Roman" w:cs="Times New Roman"/>
        </w:rPr>
        <w:t>A tantárgy oktatásának célja</w:t>
      </w:r>
      <w:r w:rsidRPr="005B0CA5">
        <w:rPr>
          <w:rFonts w:ascii="Times New Roman" w:hAnsi="Times New Roman" w:cs="Times New Roman"/>
        </w:rPr>
        <w:t xml:space="preserve"> az élelmiszervizsgálatok fizikai</w:t>
      </w:r>
      <w:r w:rsidR="00D41AA6">
        <w:rPr>
          <w:rFonts w:ascii="Times New Roman" w:hAnsi="Times New Roman" w:cs="Times New Roman"/>
        </w:rPr>
        <w:t xml:space="preserve"> és </w:t>
      </w:r>
      <w:proofErr w:type="spellStart"/>
      <w:r w:rsidR="00D41AA6">
        <w:rPr>
          <w:rFonts w:ascii="Times New Roman" w:hAnsi="Times New Roman" w:cs="Times New Roman"/>
        </w:rPr>
        <w:t>reológiai</w:t>
      </w:r>
      <w:proofErr w:type="spellEnd"/>
      <w:r w:rsidRPr="005B0CA5">
        <w:rPr>
          <w:rFonts w:ascii="Times New Roman" w:hAnsi="Times New Roman" w:cs="Times New Roman"/>
        </w:rPr>
        <w:t xml:space="preserve"> lehetőségeinek részletes ismertetése. A vizsgálati módszerek ismertetésénél a tantárgy kitér az alapanyag- és késztermék vizsgálati lehetőségek mellett a gyártásközi mérési lehetőségek ismertetésére, va</w:t>
      </w:r>
      <w:r w:rsidR="00D41AA6">
        <w:rPr>
          <w:rFonts w:ascii="Times New Roman" w:hAnsi="Times New Roman" w:cs="Times New Roman"/>
        </w:rPr>
        <w:t xml:space="preserve">lamint a </w:t>
      </w:r>
      <w:r w:rsidR="007931BF">
        <w:rPr>
          <w:rFonts w:ascii="Times New Roman" w:hAnsi="Times New Roman" w:cs="Times New Roman"/>
        </w:rPr>
        <w:t xml:space="preserve">roncsolásmentes </w:t>
      </w:r>
      <w:r w:rsidR="007931BF" w:rsidRPr="005B0CA5">
        <w:rPr>
          <w:rFonts w:ascii="Times New Roman" w:hAnsi="Times New Roman" w:cs="Times New Roman"/>
        </w:rPr>
        <w:t>vizsgálati</w:t>
      </w:r>
      <w:r w:rsidRPr="005B0CA5">
        <w:rPr>
          <w:rFonts w:ascii="Times New Roman" w:hAnsi="Times New Roman" w:cs="Times New Roman"/>
        </w:rPr>
        <w:t xml:space="preserve"> módszerek felhasználási területeire és fejlesztési lehetőségeire is. A kurzus során az alábbi területeket érinti:</w:t>
      </w:r>
      <w:r w:rsidR="00D41AA6">
        <w:rPr>
          <w:rFonts w:ascii="Times New Roman" w:hAnsi="Times New Roman" w:cs="Times New Roman"/>
        </w:rPr>
        <w:t xml:space="preserve"> </w:t>
      </w:r>
      <w:r w:rsidRPr="005B0CA5">
        <w:rPr>
          <w:rFonts w:ascii="Times New Roman" w:hAnsi="Times New Roman" w:cs="Times New Roman"/>
          <w:iCs/>
        </w:rPr>
        <w:t>az élelmiszerek és</w:t>
      </w:r>
      <w:r w:rsidRPr="005B0CA5">
        <w:rPr>
          <w:rFonts w:ascii="Times New Roman" w:hAnsi="Times New Roman" w:cs="Times New Roman"/>
          <w:b/>
          <w:i/>
          <w:iCs/>
        </w:rPr>
        <w:t xml:space="preserve"> </w:t>
      </w:r>
      <w:r w:rsidRPr="005B0CA5">
        <w:rPr>
          <w:rFonts w:ascii="Times New Roman" w:hAnsi="Times New Roman" w:cs="Times New Roman"/>
          <w:iCs/>
        </w:rPr>
        <w:t>alapanyagaik fizika</w:t>
      </w:r>
      <w:r w:rsidR="007931BF">
        <w:rPr>
          <w:rFonts w:ascii="Times New Roman" w:hAnsi="Times New Roman" w:cs="Times New Roman"/>
          <w:iCs/>
        </w:rPr>
        <w:t xml:space="preserve"> </w:t>
      </w:r>
      <w:proofErr w:type="spellStart"/>
      <w:r w:rsidRPr="005B0CA5">
        <w:rPr>
          <w:rFonts w:ascii="Times New Roman" w:hAnsi="Times New Roman" w:cs="Times New Roman"/>
          <w:iCs/>
        </w:rPr>
        <w:t>i</w:t>
      </w:r>
      <w:r w:rsidR="00D41AA6">
        <w:rPr>
          <w:rFonts w:ascii="Times New Roman" w:hAnsi="Times New Roman" w:cs="Times New Roman"/>
          <w:iCs/>
        </w:rPr>
        <w:t>és</w:t>
      </w:r>
      <w:proofErr w:type="spellEnd"/>
      <w:r w:rsidR="00D41AA6">
        <w:rPr>
          <w:rFonts w:ascii="Times New Roman" w:hAnsi="Times New Roman" w:cs="Times New Roman"/>
          <w:iCs/>
        </w:rPr>
        <w:t xml:space="preserve"> </w:t>
      </w:r>
      <w:proofErr w:type="spellStart"/>
      <w:r w:rsidR="00D41AA6">
        <w:rPr>
          <w:rFonts w:ascii="Times New Roman" w:hAnsi="Times New Roman" w:cs="Times New Roman"/>
          <w:iCs/>
        </w:rPr>
        <w:t>reológiai</w:t>
      </w:r>
      <w:proofErr w:type="spellEnd"/>
      <w:r w:rsidRPr="005B0CA5">
        <w:rPr>
          <w:rFonts w:ascii="Times New Roman" w:hAnsi="Times New Roman" w:cs="Times New Roman"/>
          <w:iCs/>
        </w:rPr>
        <w:t xml:space="preserve"> jellemzőinek és ezek meghatározási módjainak ismertetése laboratóriumi és üzemi offline, illetve online körülmények között. A fizikai módszerek alkalmazása a kémiai összetétel mérésére</w:t>
      </w:r>
      <w:r w:rsidR="00D41AA6">
        <w:rPr>
          <w:rFonts w:ascii="Times New Roman" w:hAnsi="Times New Roman" w:cs="Times New Roman"/>
          <w:iCs/>
        </w:rPr>
        <w:t>,</w:t>
      </w:r>
      <w:r w:rsidRPr="005B0CA5">
        <w:rPr>
          <w:rFonts w:ascii="Times New Roman" w:hAnsi="Times New Roman" w:cs="Times New Roman"/>
          <w:iCs/>
        </w:rPr>
        <w:t xml:space="preserve"> becslésére, </w:t>
      </w:r>
      <w:r w:rsidR="007931BF" w:rsidRPr="005B0CA5">
        <w:rPr>
          <w:rFonts w:ascii="Times New Roman" w:hAnsi="Times New Roman" w:cs="Times New Roman"/>
          <w:iCs/>
        </w:rPr>
        <w:t>e</w:t>
      </w:r>
      <w:r w:rsidRPr="005B0CA5">
        <w:rPr>
          <w:rFonts w:ascii="Times New Roman" w:hAnsi="Times New Roman" w:cs="Times New Roman"/>
          <w:iCs/>
        </w:rPr>
        <w:t xml:space="preserve"> módszerek megbízhatóságának értékelése. Az optikai, spektrális</w:t>
      </w:r>
      <w:r w:rsidR="007931BF">
        <w:rPr>
          <w:rFonts w:ascii="Times New Roman" w:hAnsi="Times New Roman" w:cs="Times New Roman"/>
          <w:iCs/>
        </w:rPr>
        <w:t>,</w:t>
      </w:r>
      <w:r w:rsidRPr="005B0CA5">
        <w:rPr>
          <w:rFonts w:ascii="Times New Roman" w:hAnsi="Times New Roman" w:cs="Times New Roman"/>
          <w:iCs/>
        </w:rPr>
        <w:t xml:space="preserve"> elektromos és </w:t>
      </w:r>
      <w:proofErr w:type="spellStart"/>
      <w:r w:rsidRPr="005B0CA5">
        <w:rPr>
          <w:rFonts w:ascii="Times New Roman" w:hAnsi="Times New Roman" w:cs="Times New Roman"/>
          <w:iCs/>
        </w:rPr>
        <w:t>reológiai</w:t>
      </w:r>
      <w:proofErr w:type="spellEnd"/>
      <w:r w:rsidRPr="005B0CA5">
        <w:rPr>
          <w:rFonts w:ascii="Times New Roman" w:hAnsi="Times New Roman" w:cs="Times New Roman"/>
          <w:iCs/>
        </w:rPr>
        <w:t xml:space="preserve"> jellemzők vizsgálatának részletes bemutatása, szerepük és jelentőségük értékelése a gyártásban, termékminősítésben és termékfejlesztésben. </w:t>
      </w:r>
    </w:p>
    <w:p w14:paraId="3464B59C" w14:textId="434BDA39" w:rsidR="00D93B48" w:rsidRPr="00D93B48" w:rsidRDefault="00D93B48" w:rsidP="00A55D3E">
      <w:pPr>
        <w:jc w:val="both"/>
        <w:rPr>
          <w:rFonts w:ascii="Times New Roman" w:hAnsi="Times New Roman" w:cs="Times New Roman"/>
        </w:rPr>
      </w:pPr>
      <w:r w:rsidRPr="005A414A">
        <w:rPr>
          <w:rFonts w:ascii="Times New Roman" w:hAnsi="Times New Roman" w:cs="Times New Roman"/>
        </w:rPr>
        <w:lastRenderedPageBreak/>
        <w:t>számonkérés módja/</w:t>
      </w:r>
      <w:r>
        <w:rPr>
          <w:rFonts w:ascii="Times New Roman" w:hAnsi="Times New Roman" w:cs="Times New Roman"/>
        </w:rPr>
        <w:t>összes</w:t>
      </w:r>
      <w:r w:rsidRPr="005A414A">
        <w:rPr>
          <w:rFonts w:ascii="Times New Roman" w:hAnsi="Times New Roman" w:cs="Times New Roman"/>
        </w:rPr>
        <w:t xml:space="preserve"> óraszám: oktatóval történt egyeztetés szerint, </w:t>
      </w:r>
      <w:r>
        <w:rPr>
          <w:rFonts w:ascii="Times New Roman" w:hAnsi="Times New Roman" w:cs="Times New Roman"/>
        </w:rPr>
        <w:t>42</w:t>
      </w:r>
      <w:r w:rsidRPr="005A414A">
        <w:rPr>
          <w:rFonts w:ascii="Times New Roman" w:hAnsi="Times New Roman" w:cs="Times New Roman"/>
        </w:rPr>
        <w:t xml:space="preserve"> óra</w:t>
      </w:r>
      <w:r>
        <w:rPr>
          <w:rFonts w:ascii="Times New Roman" w:hAnsi="Times New Roman" w:cs="Times New Roman"/>
        </w:rPr>
        <w:t xml:space="preserve"> (három féléves kurzus)</w:t>
      </w:r>
    </w:p>
    <w:p w14:paraId="522AD5DB" w14:textId="77777777" w:rsidR="00A737AA" w:rsidRPr="005B0CA5" w:rsidRDefault="00A737AA" w:rsidP="00A737AA">
      <w:pPr>
        <w:widowControl w:val="0"/>
        <w:tabs>
          <w:tab w:val="left" w:pos="2700"/>
          <w:tab w:val="left" w:pos="5040"/>
        </w:tabs>
        <w:autoSpaceDE w:val="0"/>
        <w:autoSpaceDN w:val="0"/>
        <w:adjustRightInd w:val="0"/>
        <w:jc w:val="both"/>
        <w:rPr>
          <w:rFonts w:ascii="Times New Roman" w:hAnsi="Times New Roman" w:cs="Times New Roman"/>
          <w:b/>
          <w:i/>
          <w:iCs/>
        </w:rPr>
      </w:pPr>
      <w:r w:rsidRPr="005B0CA5">
        <w:rPr>
          <w:rFonts w:ascii="Times New Roman" w:hAnsi="Times New Roman" w:cs="Times New Roman"/>
          <w:b/>
          <w:i/>
          <w:iCs/>
        </w:rPr>
        <w:t>Kötelező irodalom:</w:t>
      </w:r>
    </w:p>
    <w:p w14:paraId="505B0EB8" w14:textId="77777777" w:rsidR="00A737AA" w:rsidRPr="005B0CA5" w:rsidRDefault="00A737AA" w:rsidP="00A737AA">
      <w:pPr>
        <w:spacing w:after="0"/>
        <w:rPr>
          <w:rFonts w:ascii="Times New Roman" w:hAnsi="Times New Roman" w:cs="Times New Roman"/>
        </w:rPr>
      </w:pPr>
      <w:proofErr w:type="spellStart"/>
      <w:r w:rsidRPr="005B0CA5">
        <w:rPr>
          <w:rFonts w:ascii="Times New Roman" w:hAnsi="Times New Roman" w:cs="Times New Roman"/>
        </w:rPr>
        <w:t>Ludger</w:t>
      </w:r>
      <w:proofErr w:type="spellEnd"/>
      <w:r w:rsidRPr="005B0CA5">
        <w:rPr>
          <w:rFonts w:ascii="Times New Roman" w:hAnsi="Times New Roman" w:cs="Times New Roman"/>
        </w:rPr>
        <w:t xml:space="preserve">, Figura, Arthur A </w:t>
      </w:r>
      <w:proofErr w:type="spellStart"/>
      <w:r w:rsidRPr="005B0CA5">
        <w:rPr>
          <w:rFonts w:ascii="Times New Roman" w:hAnsi="Times New Roman" w:cs="Times New Roman"/>
        </w:rPr>
        <w:t>Texeira</w:t>
      </w:r>
      <w:proofErr w:type="spellEnd"/>
      <w:r w:rsidRPr="005B0CA5">
        <w:rPr>
          <w:rFonts w:ascii="Times New Roman" w:hAnsi="Times New Roman" w:cs="Times New Roman"/>
        </w:rPr>
        <w:t xml:space="preserve">: </w:t>
      </w:r>
      <w:proofErr w:type="spellStart"/>
      <w:r w:rsidRPr="005B0CA5">
        <w:rPr>
          <w:rFonts w:ascii="Times New Roman" w:hAnsi="Times New Roman" w:cs="Times New Roman"/>
        </w:rPr>
        <w:t>Physical</w:t>
      </w:r>
      <w:proofErr w:type="spellEnd"/>
      <w:r w:rsidRPr="005B0CA5">
        <w:rPr>
          <w:rFonts w:ascii="Times New Roman" w:hAnsi="Times New Roman" w:cs="Times New Roman"/>
        </w:rPr>
        <w:t xml:space="preserve"> </w:t>
      </w:r>
      <w:proofErr w:type="spellStart"/>
      <w:r w:rsidRPr="005B0CA5">
        <w:rPr>
          <w:rFonts w:ascii="Times New Roman" w:hAnsi="Times New Roman" w:cs="Times New Roman"/>
        </w:rPr>
        <w:t>Properities</w:t>
      </w:r>
      <w:proofErr w:type="spellEnd"/>
      <w:r w:rsidRPr="005B0CA5">
        <w:rPr>
          <w:rFonts w:ascii="Times New Roman" w:hAnsi="Times New Roman" w:cs="Times New Roman"/>
        </w:rPr>
        <w:t xml:space="preserve">- </w:t>
      </w:r>
      <w:proofErr w:type="spellStart"/>
      <w:r w:rsidRPr="005B0CA5">
        <w:rPr>
          <w:rFonts w:ascii="Times New Roman" w:hAnsi="Times New Roman" w:cs="Times New Roman"/>
        </w:rPr>
        <w:t>Measurement</w:t>
      </w:r>
      <w:proofErr w:type="spellEnd"/>
      <w:r w:rsidRPr="005B0CA5">
        <w:rPr>
          <w:rFonts w:ascii="Times New Roman" w:hAnsi="Times New Roman" w:cs="Times New Roman"/>
        </w:rPr>
        <w:t xml:space="preserve"> and </w:t>
      </w:r>
      <w:proofErr w:type="spellStart"/>
      <w:r w:rsidRPr="005B0CA5">
        <w:rPr>
          <w:rFonts w:ascii="Times New Roman" w:hAnsi="Times New Roman" w:cs="Times New Roman"/>
        </w:rPr>
        <w:t>Application</w:t>
      </w:r>
      <w:proofErr w:type="spellEnd"/>
      <w:r w:rsidRPr="005B0CA5">
        <w:rPr>
          <w:rFonts w:ascii="Times New Roman" w:hAnsi="Times New Roman" w:cs="Times New Roman"/>
        </w:rPr>
        <w:t xml:space="preserve">. Springer </w:t>
      </w:r>
      <w:proofErr w:type="spellStart"/>
      <w:r w:rsidRPr="005B0CA5">
        <w:rPr>
          <w:rFonts w:ascii="Times New Roman" w:hAnsi="Times New Roman" w:cs="Times New Roman"/>
        </w:rPr>
        <w:t>Sciences</w:t>
      </w:r>
      <w:proofErr w:type="spellEnd"/>
      <w:r w:rsidRPr="005B0CA5">
        <w:rPr>
          <w:rFonts w:ascii="Times New Roman" w:hAnsi="Times New Roman" w:cs="Times New Roman"/>
        </w:rPr>
        <w:t xml:space="preserve"> and Business Media</w:t>
      </w:r>
      <w:r w:rsidR="0009579A">
        <w:rPr>
          <w:rFonts w:ascii="Times New Roman" w:hAnsi="Times New Roman" w:cs="Times New Roman"/>
        </w:rPr>
        <w:t xml:space="preserve"> </w:t>
      </w:r>
      <w:r w:rsidRPr="005B0CA5">
        <w:rPr>
          <w:rFonts w:ascii="Times New Roman" w:hAnsi="Times New Roman" w:cs="Times New Roman"/>
        </w:rPr>
        <w:t>2007.</w:t>
      </w:r>
    </w:p>
    <w:p w14:paraId="505092B7" w14:textId="77777777" w:rsidR="00A737AA" w:rsidRPr="005B0CA5" w:rsidRDefault="00A737AA" w:rsidP="00A737AA">
      <w:pPr>
        <w:spacing w:after="0"/>
        <w:rPr>
          <w:rFonts w:ascii="Times New Roman" w:hAnsi="Times New Roman" w:cs="Times New Roman"/>
        </w:rPr>
      </w:pPr>
      <w:r w:rsidRPr="005B0CA5">
        <w:rPr>
          <w:rFonts w:ascii="Times New Roman" w:hAnsi="Times New Roman" w:cs="Times New Roman"/>
        </w:rPr>
        <w:t xml:space="preserve">Sipos Péter: </w:t>
      </w:r>
      <w:proofErr w:type="spellStart"/>
      <w:r w:rsidRPr="005B0CA5">
        <w:rPr>
          <w:rFonts w:ascii="Times New Roman" w:hAnsi="Times New Roman" w:cs="Times New Roman"/>
        </w:rPr>
        <w:t>Rheology</w:t>
      </w:r>
      <w:proofErr w:type="spellEnd"/>
      <w:r w:rsidRPr="005B0CA5">
        <w:rPr>
          <w:rFonts w:ascii="Times New Roman" w:hAnsi="Times New Roman" w:cs="Times New Roman"/>
        </w:rPr>
        <w:t xml:space="preserve"> in </w:t>
      </w:r>
      <w:proofErr w:type="spellStart"/>
      <w:r w:rsidRPr="005B0CA5">
        <w:rPr>
          <w:rFonts w:ascii="Times New Roman" w:hAnsi="Times New Roman" w:cs="Times New Roman"/>
        </w:rPr>
        <w:t>Food</w:t>
      </w:r>
      <w:proofErr w:type="spellEnd"/>
      <w:r w:rsidRPr="005B0CA5">
        <w:rPr>
          <w:rFonts w:ascii="Times New Roman" w:hAnsi="Times New Roman" w:cs="Times New Roman"/>
        </w:rPr>
        <w:t xml:space="preserve"> </w:t>
      </w:r>
      <w:proofErr w:type="spellStart"/>
      <w:r w:rsidRPr="005B0CA5">
        <w:rPr>
          <w:rFonts w:ascii="Times New Roman" w:hAnsi="Times New Roman" w:cs="Times New Roman"/>
        </w:rPr>
        <w:t>Ananlysis</w:t>
      </w:r>
      <w:proofErr w:type="spellEnd"/>
      <w:r w:rsidRPr="005B0CA5">
        <w:rPr>
          <w:rFonts w:ascii="Times New Roman" w:hAnsi="Times New Roman" w:cs="Times New Roman"/>
        </w:rPr>
        <w:t>, Debreceni Egyetem 2014.</w:t>
      </w:r>
    </w:p>
    <w:p w14:paraId="3E196992" w14:textId="77777777" w:rsidR="0009579A" w:rsidRDefault="00A737AA" w:rsidP="0009579A">
      <w:pPr>
        <w:spacing w:after="0"/>
        <w:rPr>
          <w:rFonts w:ascii="Times New Roman" w:hAnsi="Times New Roman" w:cs="Times New Roman"/>
        </w:rPr>
      </w:pPr>
      <w:r w:rsidRPr="005B0CA5">
        <w:rPr>
          <w:rFonts w:ascii="Times New Roman" w:hAnsi="Times New Roman" w:cs="Times New Roman"/>
        </w:rPr>
        <w:t xml:space="preserve">Malcolm C </w:t>
      </w:r>
      <w:proofErr w:type="spellStart"/>
      <w:r w:rsidRPr="005B0CA5">
        <w:rPr>
          <w:rFonts w:ascii="Times New Roman" w:hAnsi="Times New Roman" w:cs="Times New Roman"/>
        </w:rPr>
        <w:t>Bourne</w:t>
      </w:r>
      <w:proofErr w:type="spellEnd"/>
      <w:r w:rsidRPr="005B0CA5">
        <w:rPr>
          <w:rFonts w:ascii="Times New Roman" w:hAnsi="Times New Roman" w:cs="Times New Roman"/>
        </w:rPr>
        <w:t xml:space="preserve">: </w:t>
      </w:r>
      <w:proofErr w:type="spellStart"/>
      <w:r w:rsidRPr="005B0CA5">
        <w:rPr>
          <w:rFonts w:ascii="Times New Roman" w:hAnsi="Times New Roman" w:cs="Times New Roman"/>
        </w:rPr>
        <w:t>Food</w:t>
      </w:r>
      <w:proofErr w:type="spellEnd"/>
      <w:r w:rsidRPr="005B0CA5">
        <w:rPr>
          <w:rFonts w:ascii="Times New Roman" w:hAnsi="Times New Roman" w:cs="Times New Roman"/>
        </w:rPr>
        <w:t xml:space="preserve"> </w:t>
      </w:r>
      <w:proofErr w:type="spellStart"/>
      <w:r w:rsidRPr="005B0CA5">
        <w:rPr>
          <w:rFonts w:ascii="Times New Roman" w:hAnsi="Times New Roman" w:cs="Times New Roman"/>
        </w:rPr>
        <w:t>Texture</w:t>
      </w:r>
      <w:proofErr w:type="spellEnd"/>
      <w:r w:rsidRPr="005B0CA5">
        <w:rPr>
          <w:rFonts w:ascii="Times New Roman" w:hAnsi="Times New Roman" w:cs="Times New Roman"/>
        </w:rPr>
        <w:t xml:space="preserve"> and </w:t>
      </w:r>
      <w:proofErr w:type="spellStart"/>
      <w:r w:rsidRPr="005B0CA5">
        <w:rPr>
          <w:rFonts w:ascii="Times New Roman" w:hAnsi="Times New Roman" w:cs="Times New Roman"/>
        </w:rPr>
        <w:t>Viscosity</w:t>
      </w:r>
      <w:proofErr w:type="spellEnd"/>
      <w:r w:rsidRPr="005B0CA5">
        <w:rPr>
          <w:rFonts w:ascii="Times New Roman" w:hAnsi="Times New Roman" w:cs="Times New Roman"/>
        </w:rPr>
        <w:t xml:space="preserve">. (2nd </w:t>
      </w:r>
      <w:proofErr w:type="spellStart"/>
      <w:r w:rsidRPr="005B0CA5">
        <w:rPr>
          <w:rFonts w:ascii="Times New Roman" w:hAnsi="Times New Roman" w:cs="Times New Roman"/>
        </w:rPr>
        <w:t>edition</w:t>
      </w:r>
      <w:proofErr w:type="spellEnd"/>
      <w:r w:rsidRPr="005B0CA5">
        <w:rPr>
          <w:rFonts w:ascii="Times New Roman" w:hAnsi="Times New Roman" w:cs="Times New Roman"/>
        </w:rPr>
        <w:t>)</w:t>
      </w:r>
      <w:r w:rsidR="00D41AA6">
        <w:rPr>
          <w:rFonts w:ascii="Times New Roman" w:hAnsi="Times New Roman" w:cs="Times New Roman"/>
        </w:rPr>
        <w:t xml:space="preserve"> </w:t>
      </w:r>
      <w:proofErr w:type="spellStart"/>
      <w:r w:rsidRPr="005B0CA5">
        <w:rPr>
          <w:rFonts w:ascii="Times New Roman" w:hAnsi="Times New Roman" w:cs="Times New Roman"/>
        </w:rPr>
        <w:t>Concept</w:t>
      </w:r>
      <w:proofErr w:type="spellEnd"/>
      <w:r w:rsidRPr="005B0CA5">
        <w:rPr>
          <w:rFonts w:ascii="Times New Roman" w:hAnsi="Times New Roman" w:cs="Times New Roman"/>
        </w:rPr>
        <w:t xml:space="preserve"> and </w:t>
      </w:r>
      <w:proofErr w:type="spellStart"/>
      <w:r w:rsidRPr="005B0CA5">
        <w:rPr>
          <w:rFonts w:ascii="Times New Roman" w:hAnsi="Times New Roman" w:cs="Times New Roman"/>
        </w:rPr>
        <w:t>Measurement</w:t>
      </w:r>
      <w:proofErr w:type="spellEnd"/>
      <w:r w:rsidRPr="005B0CA5">
        <w:rPr>
          <w:rFonts w:ascii="Times New Roman" w:hAnsi="Times New Roman" w:cs="Times New Roman"/>
        </w:rPr>
        <w:t xml:space="preserve">. </w:t>
      </w:r>
      <w:proofErr w:type="spellStart"/>
      <w:r w:rsidRPr="005B0CA5">
        <w:rPr>
          <w:rFonts w:ascii="Times New Roman" w:hAnsi="Times New Roman" w:cs="Times New Roman"/>
        </w:rPr>
        <w:t>Elsevier</w:t>
      </w:r>
      <w:proofErr w:type="spellEnd"/>
      <w:r w:rsidRPr="005B0CA5">
        <w:rPr>
          <w:rFonts w:ascii="Times New Roman" w:hAnsi="Times New Roman" w:cs="Times New Roman"/>
        </w:rPr>
        <w:t xml:space="preserve"> Inc 2002.</w:t>
      </w:r>
    </w:p>
    <w:p w14:paraId="6FF3DFE0" w14:textId="77777777" w:rsidR="0009579A" w:rsidRPr="0009579A" w:rsidRDefault="0009579A" w:rsidP="0009579A">
      <w:pPr>
        <w:spacing w:after="0"/>
        <w:rPr>
          <w:rFonts w:ascii="Times New Roman" w:hAnsi="Times New Roman" w:cs="Times New Roman"/>
        </w:rPr>
      </w:pPr>
      <w:proofErr w:type="spellStart"/>
      <w:r w:rsidRPr="0009579A">
        <w:rPr>
          <w:rFonts w:ascii="Times New Roman" w:hAnsi="Times New Roman" w:cs="Times New Roman"/>
        </w:rPr>
        <w:t>Practical</w:t>
      </w:r>
      <w:proofErr w:type="spellEnd"/>
      <w:r w:rsidRPr="0009579A">
        <w:rPr>
          <w:rFonts w:ascii="Times New Roman" w:hAnsi="Times New Roman" w:cs="Times New Roman"/>
        </w:rPr>
        <w:t xml:space="preserve"> </w:t>
      </w:r>
      <w:proofErr w:type="spellStart"/>
      <w:r w:rsidRPr="0009579A">
        <w:rPr>
          <w:rFonts w:ascii="Times New Roman" w:hAnsi="Times New Roman" w:cs="Times New Roman"/>
        </w:rPr>
        <w:t>Food</w:t>
      </w:r>
      <w:proofErr w:type="spellEnd"/>
      <w:r w:rsidRPr="0009579A">
        <w:rPr>
          <w:rFonts w:ascii="Times New Roman" w:hAnsi="Times New Roman" w:cs="Times New Roman"/>
        </w:rPr>
        <w:t xml:space="preserve"> </w:t>
      </w:r>
      <w:proofErr w:type="spellStart"/>
      <w:r w:rsidRPr="0009579A">
        <w:rPr>
          <w:rFonts w:ascii="Times New Roman" w:hAnsi="Times New Roman" w:cs="Times New Roman"/>
        </w:rPr>
        <w:t>Rheology</w:t>
      </w:r>
      <w:proofErr w:type="spellEnd"/>
      <w:r w:rsidRPr="0009579A">
        <w:rPr>
          <w:rFonts w:ascii="Times New Roman" w:hAnsi="Times New Roman" w:cs="Times New Roman"/>
        </w:rPr>
        <w:t xml:space="preserve">: An </w:t>
      </w:r>
      <w:proofErr w:type="spellStart"/>
      <w:r w:rsidRPr="0009579A">
        <w:rPr>
          <w:rFonts w:ascii="Times New Roman" w:hAnsi="Times New Roman" w:cs="Times New Roman"/>
        </w:rPr>
        <w:t>Interpretive</w:t>
      </w:r>
      <w:proofErr w:type="spellEnd"/>
      <w:r w:rsidRPr="0009579A">
        <w:rPr>
          <w:rFonts w:ascii="Times New Roman" w:hAnsi="Times New Roman" w:cs="Times New Roman"/>
        </w:rPr>
        <w:t xml:space="preserve"> </w:t>
      </w:r>
      <w:proofErr w:type="spellStart"/>
      <w:r w:rsidRPr="0009579A">
        <w:rPr>
          <w:rFonts w:ascii="Times New Roman" w:hAnsi="Times New Roman" w:cs="Times New Roman"/>
        </w:rPr>
        <w:t>Approach</w:t>
      </w:r>
      <w:proofErr w:type="spellEnd"/>
      <w:r w:rsidRPr="0009579A">
        <w:rPr>
          <w:rFonts w:ascii="Times New Roman" w:hAnsi="Times New Roman" w:cs="Times New Roman"/>
        </w:rPr>
        <w:t xml:space="preserve"> </w:t>
      </w:r>
      <w:hyperlink r:id="rId16" w:history="1">
        <w:r w:rsidRPr="0009579A">
          <w:rPr>
            <w:rStyle w:val="Hiperhivatkozs"/>
            <w:rFonts w:ascii="Times New Roman" w:hAnsi="Times New Roman" w:cs="Times New Roman"/>
            <w:color w:val="auto"/>
            <w:u w:val="none"/>
          </w:rPr>
          <w:t>Ian T. Norton</w:t>
        </w:r>
      </w:hyperlink>
      <w:r w:rsidRPr="0009579A">
        <w:rPr>
          <w:rStyle w:val="productdetail-authorsmain"/>
          <w:rFonts w:ascii="Times New Roman" w:hAnsi="Times New Roman" w:cs="Times New Roman"/>
        </w:rPr>
        <w:t xml:space="preserve"> (Editor), </w:t>
      </w:r>
      <w:hyperlink r:id="rId17" w:history="1">
        <w:proofErr w:type="spellStart"/>
        <w:r w:rsidRPr="0009579A">
          <w:rPr>
            <w:rStyle w:val="Hiperhivatkozs"/>
            <w:rFonts w:ascii="Times New Roman" w:hAnsi="Times New Roman" w:cs="Times New Roman"/>
            <w:color w:val="auto"/>
            <w:u w:val="none"/>
          </w:rPr>
          <w:t>Fotios</w:t>
        </w:r>
        <w:proofErr w:type="spellEnd"/>
        <w:r w:rsidRPr="0009579A">
          <w:rPr>
            <w:rStyle w:val="Hiperhivatkozs"/>
            <w:rFonts w:ascii="Times New Roman" w:hAnsi="Times New Roman" w:cs="Times New Roman"/>
            <w:color w:val="auto"/>
            <w:u w:val="none"/>
          </w:rPr>
          <w:t xml:space="preserve"> </w:t>
        </w:r>
        <w:proofErr w:type="spellStart"/>
        <w:r w:rsidRPr="0009579A">
          <w:rPr>
            <w:rStyle w:val="Hiperhivatkozs"/>
            <w:rFonts w:ascii="Times New Roman" w:hAnsi="Times New Roman" w:cs="Times New Roman"/>
            <w:color w:val="auto"/>
            <w:u w:val="none"/>
          </w:rPr>
          <w:t>Spyropoulos</w:t>
        </w:r>
        <w:proofErr w:type="spellEnd"/>
      </w:hyperlink>
      <w:r w:rsidRPr="0009579A">
        <w:rPr>
          <w:rStyle w:val="productdetail-authorsmain"/>
          <w:rFonts w:ascii="Times New Roman" w:hAnsi="Times New Roman" w:cs="Times New Roman"/>
        </w:rPr>
        <w:t xml:space="preserve"> (Editor), </w:t>
      </w:r>
      <w:hyperlink r:id="rId18" w:history="1">
        <w:r w:rsidRPr="0009579A">
          <w:rPr>
            <w:rStyle w:val="Hiperhivatkozs"/>
            <w:rFonts w:ascii="Times New Roman" w:hAnsi="Times New Roman" w:cs="Times New Roman"/>
            <w:color w:val="auto"/>
            <w:u w:val="none"/>
          </w:rPr>
          <w:t xml:space="preserve">Philip </w:t>
        </w:r>
        <w:proofErr w:type="spellStart"/>
        <w:r w:rsidRPr="0009579A">
          <w:rPr>
            <w:rStyle w:val="Hiperhivatkozs"/>
            <w:rFonts w:ascii="Times New Roman" w:hAnsi="Times New Roman" w:cs="Times New Roman"/>
            <w:color w:val="auto"/>
            <w:u w:val="none"/>
          </w:rPr>
          <w:t>Cox</w:t>
        </w:r>
        <w:proofErr w:type="spellEnd"/>
      </w:hyperlink>
      <w:r w:rsidRPr="0009579A">
        <w:rPr>
          <w:rStyle w:val="productdetail-authorsmain"/>
          <w:rFonts w:ascii="Times New Roman" w:hAnsi="Times New Roman" w:cs="Times New Roman"/>
        </w:rPr>
        <w:t xml:space="preserve"> (Editor)</w:t>
      </w:r>
      <w:r w:rsidRPr="0009579A">
        <w:rPr>
          <w:rFonts w:ascii="Times New Roman" w:hAnsi="Times New Roman" w:cs="Times New Roman"/>
        </w:rPr>
        <w:t xml:space="preserve"> ISBN: 978-1-4051-9978-0, 280 </w:t>
      </w:r>
      <w:proofErr w:type="spellStart"/>
      <w:r w:rsidRPr="0009579A">
        <w:rPr>
          <w:rFonts w:ascii="Times New Roman" w:hAnsi="Times New Roman" w:cs="Times New Roman"/>
        </w:rPr>
        <w:t>pages</w:t>
      </w:r>
      <w:proofErr w:type="spellEnd"/>
      <w:r w:rsidRPr="0009579A">
        <w:rPr>
          <w:rFonts w:ascii="Times New Roman" w:hAnsi="Times New Roman" w:cs="Times New Roman"/>
        </w:rPr>
        <w:t xml:space="preserve">, </w:t>
      </w:r>
      <w:proofErr w:type="spellStart"/>
      <w:r w:rsidRPr="0009579A">
        <w:rPr>
          <w:rFonts w:ascii="Times New Roman" w:hAnsi="Times New Roman" w:cs="Times New Roman"/>
        </w:rPr>
        <w:t>January</w:t>
      </w:r>
      <w:proofErr w:type="spellEnd"/>
      <w:r w:rsidRPr="0009579A">
        <w:rPr>
          <w:rFonts w:ascii="Times New Roman" w:hAnsi="Times New Roman" w:cs="Times New Roman"/>
        </w:rPr>
        <w:t xml:space="preserve"> 2011, </w:t>
      </w:r>
      <w:proofErr w:type="spellStart"/>
      <w:r w:rsidRPr="0009579A">
        <w:rPr>
          <w:rFonts w:ascii="Times New Roman" w:hAnsi="Times New Roman" w:cs="Times New Roman"/>
        </w:rPr>
        <w:t>Wiley-Blackwell</w:t>
      </w:r>
      <w:proofErr w:type="spellEnd"/>
    </w:p>
    <w:p w14:paraId="79E08C68" w14:textId="77777777" w:rsidR="00493D88" w:rsidRDefault="00493D88" w:rsidP="00A737AA">
      <w:pPr>
        <w:pStyle w:val="NormlWeb"/>
        <w:spacing w:line="276" w:lineRule="auto"/>
        <w:jc w:val="both"/>
        <w:rPr>
          <w:rFonts w:eastAsiaTheme="minorHAnsi"/>
          <w:sz w:val="22"/>
          <w:szCs w:val="22"/>
          <w:lang w:eastAsia="en-US"/>
        </w:rPr>
      </w:pPr>
    </w:p>
    <w:p w14:paraId="307D8506" w14:textId="77777777" w:rsidR="00A737AA" w:rsidRPr="005B0CA5" w:rsidRDefault="00A737AA" w:rsidP="00A737AA">
      <w:pPr>
        <w:widowControl w:val="0"/>
        <w:tabs>
          <w:tab w:val="left" w:pos="2700"/>
          <w:tab w:val="left" w:pos="5040"/>
        </w:tabs>
        <w:autoSpaceDE w:val="0"/>
        <w:autoSpaceDN w:val="0"/>
        <w:adjustRightInd w:val="0"/>
        <w:spacing w:after="0"/>
        <w:jc w:val="both"/>
        <w:rPr>
          <w:rFonts w:ascii="Times New Roman" w:eastAsia="Calibri" w:hAnsi="Times New Roman" w:cs="Times New Roman"/>
          <w:b/>
          <w:i/>
          <w:iCs/>
          <w:lang w:eastAsia="hu-HU"/>
        </w:rPr>
      </w:pPr>
    </w:p>
    <w:p w14:paraId="5A651703" w14:textId="77777777" w:rsidR="00493D88" w:rsidRDefault="00493D88" w:rsidP="00A737AA">
      <w:pPr>
        <w:autoSpaceDE w:val="0"/>
        <w:autoSpaceDN w:val="0"/>
        <w:adjustRightInd w:val="0"/>
        <w:spacing w:after="0"/>
        <w:jc w:val="both"/>
        <w:rPr>
          <w:rFonts w:ascii="Times New Roman" w:hAnsi="Times New Roman" w:cs="Times New Roman"/>
          <w:b/>
          <w:bCs/>
        </w:rPr>
      </w:pPr>
    </w:p>
    <w:p w14:paraId="7330B424" w14:textId="76964B62" w:rsidR="00A737AA" w:rsidRPr="00AE5BD7" w:rsidRDefault="00AE5BD7" w:rsidP="00A737AA">
      <w:pPr>
        <w:autoSpaceDE w:val="0"/>
        <w:autoSpaceDN w:val="0"/>
        <w:adjustRightInd w:val="0"/>
        <w:spacing w:after="0"/>
        <w:jc w:val="both"/>
        <w:rPr>
          <w:rFonts w:ascii="Times New Roman" w:hAnsi="Times New Roman" w:cs="Times New Roman"/>
          <w:b/>
          <w:sz w:val="24"/>
          <w:szCs w:val="24"/>
        </w:rPr>
      </w:pPr>
      <w:proofErr w:type="spellStart"/>
      <w:r w:rsidRPr="00AE5BD7">
        <w:rPr>
          <w:rFonts w:ascii="Times New Roman" w:hAnsi="Times New Roman" w:cs="Times New Roman"/>
          <w:b/>
          <w:sz w:val="24"/>
          <w:szCs w:val="24"/>
        </w:rPr>
        <w:t>Mikotoxinok</w:t>
      </w:r>
      <w:proofErr w:type="spellEnd"/>
      <w:r w:rsidRPr="00AE5BD7">
        <w:rPr>
          <w:rFonts w:ascii="Times New Roman" w:hAnsi="Times New Roman" w:cs="Times New Roman"/>
          <w:b/>
          <w:sz w:val="24"/>
          <w:szCs w:val="24"/>
        </w:rPr>
        <w:t xml:space="preserve"> a táplálékláncban, hatásuk</w:t>
      </w:r>
      <w:r w:rsidR="00614437">
        <w:rPr>
          <w:rFonts w:ascii="Times New Roman" w:hAnsi="Times New Roman" w:cs="Times New Roman"/>
          <w:b/>
          <w:sz w:val="24"/>
          <w:szCs w:val="24"/>
        </w:rPr>
        <w:t>,</w:t>
      </w:r>
      <w:r w:rsidRPr="00AE5BD7">
        <w:rPr>
          <w:rFonts w:ascii="Times New Roman" w:hAnsi="Times New Roman" w:cs="Times New Roman"/>
          <w:b/>
          <w:sz w:val="24"/>
          <w:szCs w:val="24"/>
        </w:rPr>
        <w:t xml:space="preserve"> kimutatásuk és bioszintézisük szabályozása</w:t>
      </w:r>
      <w:r w:rsidR="008D3BD4">
        <w:rPr>
          <w:rFonts w:ascii="Times New Roman" w:hAnsi="Times New Roman" w:cs="Times New Roman"/>
          <w:b/>
          <w:sz w:val="24"/>
          <w:szCs w:val="24"/>
        </w:rPr>
        <w:t xml:space="preserve"> I.-II. </w:t>
      </w:r>
    </w:p>
    <w:p w14:paraId="2E7BB20E" w14:textId="77777777" w:rsidR="00AE5BD7" w:rsidRPr="005B0CA5" w:rsidRDefault="00AE5BD7" w:rsidP="00A737AA">
      <w:pPr>
        <w:autoSpaceDE w:val="0"/>
        <w:autoSpaceDN w:val="0"/>
        <w:adjustRightInd w:val="0"/>
        <w:spacing w:after="0"/>
        <w:jc w:val="both"/>
        <w:rPr>
          <w:rFonts w:ascii="Times New Roman" w:hAnsi="Times New Roman" w:cs="Times New Roman"/>
          <w:i/>
          <w:iCs/>
        </w:rPr>
      </w:pPr>
    </w:p>
    <w:p w14:paraId="07CAEC0E" w14:textId="4C684F93" w:rsidR="008D3BD4" w:rsidRDefault="00A737AA" w:rsidP="00A737AA">
      <w:pPr>
        <w:autoSpaceDE w:val="0"/>
        <w:autoSpaceDN w:val="0"/>
        <w:adjustRightInd w:val="0"/>
        <w:spacing w:after="0"/>
        <w:jc w:val="both"/>
        <w:rPr>
          <w:rFonts w:ascii="Times New Roman" w:hAnsi="Times New Roman" w:cs="Times New Roman"/>
          <w:iCs/>
        </w:rPr>
      </w:pPr>
      <w:r w:rsidRPr="005B0CA5">
        <w:rPr>
          <w:rFonts w:ascii="Times New Roman" w:hAnsi="Times New Roman" w:cs="Times New Roman"/>
          <w:iCs/>
        </w:rPr>
        <w:t>Tantárgyfelel</w:t>
      </w:r>
      <w:r w:rsidRPr="005B0CA5">
        <w:rPr>
          <w:rFonts w:ascii="Times New Roman" w:eastAsia="Times New Roman" w:hAnsi="Times New Roman" w:cs="Times New Roman"/>
        </w:rPr>
        <w:t>ő</w:t>
      </w:r>
      <w:r w:rsidRPr="005B0CA5">
        <w:rPr>
          <w:rFonts w:ascii="Times New Roman" w:hAnsi="Times New Roman" w:cs="Times New Roman"/>
          <w:iCs/>
        </w:rPr>
        <w:t xml:space="preserve">s: </w:t>
      </w:r>
      <w:r w:rsidR="008D3BD4">
        <w:rPr>
          <w:rFonts w:ascii="Times New Roman" w:hAnsi="Times New Roman" w:cs="Times New Roman"/>
          <w:iCs/>
        </w:rPr>
        <w:t xml:space="preserve">Dr. </w:t>
      </w:r>
      <w:r w:rsidRPr="005B0CA5">
        <w:rPr>
          <w:rFonts w:ascii="Times New Roman" w:hAnsi="Times New Roman" w:cs="Times New Roman"/>
          <w:iCs/>
        </w:rPr>
        <w:t xml:space="preserve">Pusztahelyi Tünde </w:t>
      </w:r>
      <w:r w:rsidR="008D3BD4">
        <w:rPr>
          <w:rFonts w:ascii="Times New Roman" w:hAnsi="Times New Roman" w:cs="Times New Roman"/>
          <w:iCs/>
        </w:rPr>
        <w:t>(I. rész – 2 kredit)</w:t>
      </w:r>
    </w:p>
    <w:p w14:paraId="5A6A88FE" w14:textId="263C283E" w:rsidR="00A737AA" w:rsidRPr="005B0CA5" w:rsidRDefault="00AE5BD7" w:rsidP="00A737AA">
      <w:pPr>
        <w:autoSpaceDE w:val="0"/>
        <w:autoSpaceDN w:val="0"/>
        <w:adjustRightInd w:val="0"/>
        <w:spacing w:after="0"/>
        <w:jc w:val="both"/>
        <w:rPr>
          <w:rFonts w:ascii="Times New Roman" w:hAnsi="Times New Roman" w:cs="Times New Roman"/>
        </w:rPr>
      </w:pPr>
      <w:r>
        <w:rPr>
          <w:rFonts w:ascii="Times New Roman" w:hAnsi="Times New Roman" w:cs="Times New Roman"/>
          <w:iCs/>
        </w:rPr>
        <w:t xml:space="preserve"> </w:t>
      </w:r>
      <w:r w:rsidR="008D3BD4">
        <w:rPr>
          <w:rFonts w:ascii="Times New Roman" w:hAnsi="Times New Roman" w:cs="Times New Roman"/>
          <w:iCs/>
        </w:rPr>
        <w:t xml:space="preserve">Tantárgyfelelős: Dr. </w:t>
      </w:r>
      <w:proofErr w:type="spellStart"/>
      <w:r>
        <w:rPr>
          <w:rFonts w:ascii="Times New Roman" w:hAnsi="Times New Roman" w:cs="Times New Roman"/>
          <w:iCs/>
        </w:rPr>
        <w:t>Emri</w:t>
      </w:r>
      <w:proofErr w:type="spellEnd"/>
      <w:r>
        <w:rPr>
          <w:rFonts w:ascii="Times New Roman" w:hAnsi="Times New Roman" w:cs="Times New Roman"/>
          <w:iCs/>
        </w:rPr>
        <w:t xml:space="preserve"> Tamás</w:t>
      </w:r>
      <w:r w:rsidR="008D3BD4">
        <w:rPr>
          <w:rFonts w:ascii="Times New Roman" w:hAnsi="Times New Roman" w:cs="Times New Roman"/>
          <w:iCs/>
        </w:rPr>
        <w:t xml:space="preserve"> (II. rész – 1 kredit)</w:t>
      </w:r>
    </w:p>
    <w:p w14:paraId="4416642C" w14:textId="77777777" w:rsidR="00A737AA" w:rsidRPr="005B0CA5" w:rsidRDefault="00A737AA" w:rsidP="00A737AA">
      <w:pPr>
        <w:autoSpaceDE w:val="0"/>
        <w:autoSpaceDN w:val="0"/>
        <w:adjustRightInd w:val="0"/>
        <w:spacing w:after="0"/>
        <w:jc w:val="both"/>
        <w:rPr>
          <w:rFonts w:ascii="Times New Roman" w:hAnsi="Times New Roman" w:cs="Times New Roman"/>
          <w:i/>
          <w:iCs/>
        </w:rPr>
      </w:pPr>
    </w:p>
    <w:p w14:paraId="2A0DB50B" w14:textId="77777777" w:rsidR="00A737AA" w:rsidRPr="005B0CA5" w:rsidRDefault="00A737AA" w:rsidP="00A737AA">
      <w:pPr>
        <w:widowControl w:val="0"/>
        <w:tabs>
          <w:tab w:val="left" w:pos="2700"/>
          <w:tab w:val="left" w:pos="5040"/>
        </w:tabs>
        <w:autoSpaceDE w:val="0"/>
        <w:autoSpaceDN w:val="0"/>
        <w:adjustRightInd w:val="0"/>
        <w:spacing w:after="0"/>
        <w:jc w:val="both"/>
        <w:rPr>
          <w:rFonts w:ascii="Times New Roman" w:hAnsi="Times New Roman" w:cs="Times New Roman"/>
          <w:b/>
          <w:i/>
          <w:iCs/>
        </w:rPr>
      </w:pPr>
      <w:r w:rsidRPr="005B0CA5">
        <w:rPr>
          <w:rFonts w:ascii="Times New Roman" w:hAnsi="Times New Roman" w:cs="Times New Roman"/>
          <w:b/>
          <w:i/>
          <w:iCs/>
        </w:rPr>
        <w:t xml:space="preserve">A tantárgy oktatásának célja, elsajátítandó (rész)készségek és (rész)kompetenciák: </w:t>
      </w:r>
    </w:p>
    <w:p w14:paraId="6AE71E4A" w14:textId="33771892" w:rsidR="00A737AA" w:rsidRDefault="00A737AA" w:rsidP="00A737AA">
      <w:pPr>
        <w:autoSpaceDE w:val="0"/>
        <w:autoSpaceDN w:val="0"/>
        <w:adjustRightInd w:val="0"/>
        <w:spacing w:after="0"/>
        <w:jc w:val="both"/>
        <w:rPr>
          <w:rFonts w:ascii="Times New Roman" w:hAnsi="Times New Roman" w:cs="Times New Roman"/>
        </w:rPr>
      </w:pPr>
      <w:r w:rsidRPr="005B0CA5">
        <w:rPr>
          <w:rFonts w:ascii="Times New Roman" w:hAnsi="Times New Roman" w:cs="Times New Roman"/>
        </w:rPr>
        <w:t xml:space="preserve">Doktori ösztöndíjas hallgatók számára részletesebb képet nyújtani az élelmiszerláncban jelentős </w:t>
      </w:r>
      <w:proofErr w:type="spellStart"/>
      <w:r w:rsidRPr="005B0CA5">
        <w:rPr>
          <w:rFonts w:ascii="Times New Roman" w:hAnsi="Times New Roman" w:cs="Times New Roman"/>
        </w:rPr>
        <w:t>toxinogén</w:t>
      </w:r>
      <w:proofErr w:type="spellEnd"/>
      <w:r w:rsidRPr="005B0CA5">
        <w:rPr>
          <w:rFonts w:ascii="Times New Roman" w:hAnsi="Times New Roman" w:cs="Times New Roman"/>
        </w:rPr>
        <w:t xml:space="preserve"> gombákról és termékeikről. A képzett toxinok degradálásának, eliminálásának lehetőségeiről, a toxinok vizsgálatának módszereiről, a toxinok élettani hatásáról. </w:t>
      </w:r>
      <w:proofErr w:type="spellStart"/>
      <w:r w:rsidRPr="005B0CA5">
        <w:rPr>
          <w:rFonts w:ascii="Times New Roman" w:hAnsi="Times New Roman" w:cs="Times New Roman"/>
        </w:rPr>
        <w:t>Maszkolt</w:t>
      </w:r>
      <w:proofErr w:type="spellEnd"/>
      <w:r w:rsidRPr="005B0CA5">
        <w:rPr>
          <w:rFonts w:ascii="Times New Roman" w:hAnsi="Times New Roman" w:cs="Times New Roman"/>
        </w:rPr>
        <w:t xml:space="preserve"> </w:t>
      </w:r>
      <w:proofErr w:type="spellStart"/>
      <w:r w:rsidRPr="005B0CA5">
        <w:rPr>
          <w:rFonts w:ascii="Times New Roman" w:hAnsi="Times New Roman" w:cs="Times New Roman"/>
        </w:rPr>
        <w:t>mikotoxinok</w:t>
      </w:r>
      <w:proofErr w:type="spellEnd"/>
      <w:r w:rsidRPr="005B0CA5">
        <w:rPr>
          <w:rFonts w:ascii="Times New Roman" w:hAnsi="Times New Roman" w:cs="Times New Roman"/>
        </w:rPr>
        <w:t xml:space="preserve">. A </w:t>
      </w:r>
      <w:proofErr w:type="spellStart"/>
      <w:r w:rsidRPr="005B0CA5">
        <w:rPr>
          <w:rFonts w:ascii="Times New Roman" w:hAnsi="Times New Roman" w:cs="Times New Roman"/>
        </w:rPr>
        <w:t>toxinogén</w:t>
      </w:r>
      <w:proofErr w:type="spellEnd"/>
      <w:r w:rsidRPr="005B0CA5">
        <w:rPr>
          <w:rFonts w:ascii="Times New Roman" w:hAnsi="Times New Roman" w:cs="Times New Roman"/>
        </w:rPr>
        <w:t xml:space="preserve"> gombák és a toxinképzés áttekintése (rendszertan, felismerés, metabolizmus). Témakörök: A gombák fejlődésének kritériumai és a toxinképzés előfeltételei. </w:t>
      </w:r>
      <w:r w:rsidR="00BA02CB">
        <w:rPr>
          <w:rFonts w:ascii="Times New Roman" w:hAnsi="Times New Roman" w:cs="Times New Roman"/>
        </w:rPr>
        <w:t>A</w:t>
      </w:r>
      <w:r w:rsidR="00BA02CB" w:rsidRPr="005B0CA5">
        <w:rPr>
          <w:rFonts w:ascii="Times New Roman" w:hAnsi="Times New Roman" w:cs="Times New Roman"/>
        </w:rPr>
        <w:t xml:space="preserve"> szekunder </w:t>
      </w:r>
      <w:proofErr w:type="spellStart"/>
      <w:r w:rsidR="00BA02CB" w:rsidRPr="005B0CA5">
        <w:rPr>
          <w:rFonts w:ascii="Times New Roman" w:hAnsi="Times New Roman" w:cs="Times New Roman"/>
        </w:rPr>
        <w:t>metabolitok</w:t>
      </w:r>
      <w:proofErr w:type="spellEnd"/>
      <w:r w:rsidR="00BA02CB" w:rsidRPr="005B0CA5">
        <w:rPr>
          <w:rFonts w:ascii="Times New Roman" w:hAnsi="Times New Roman" w:cs="Times New Roman"/>
        </w:rPr>
        <w:t xml:space="preserve"> képződéséért felel</w:t>
      </w:r>
      <w:r w:rsidR="00BA02CB">
        <w:rPr>
          <w:rFonts w:ascii="Times New Roman" w:hAnsi="Times New Roman" w:cs="Times New Roman"/>
        </w:rPr>
        <w:t>ős gén klaszterek szerveződése</w:t>
      </w:r>
      <w:r w:rsidR="00BA02CB" w:rsidRPr="005B0CA5">
        <w:rPr>
          <w:rFonts w:ascii="Times New Roman" w:hAnsi="Times New Roman" w:cs="Times New Roman"/>
        </w:rPr>
        <w:t xml:space="preserve">, e klaszterek indukálásáért felelős klaszter-specifikus és globális szabályozási </w:t>
      </w:r>
      <w:r w:rsidR="00BA02CB">
        <w:rPr>
          <w:rFonts w:ascii="Times New Roman" w:hAnsi="Times New Roman" w:cs="Times New Roman"/>
        </w:rPr>
        <w:t>mechanizmusok jellegzetességei és molekuláris háttere</w:t>
      </w:r>
      <w:r w:rsidR="00BA02CB" w:rsidRPr="005B0CA5">
        <w:rPr>
          <w:rFonts w:ascii="Times New Roman" w:hAnsi="Times New Roman" w:cs="Times New Roman"/>
        </w:rPr>
        <w:t xml:space="preserve">. </w:t>
      </w:r>
      <w:r w:rsidRPr="005B0CA5">
        <w:rPr>
          <w:rFonts w:ascii="Times New Roman" w:hAnsi="Times New Roman" w:cs="Times New Roman"/>
        </w:rPr>
        <w:t>Az újabb kutatási területek eredményei (</w:t>
      </w:r>
      <w:proofErr w:type="spellStart"/>
      <w:r w:rsidRPr="005B0CA5">
        <w:rPr>
          <w:rFonts w:ascii="Times New Roman" w:hAnsi="Times New Roman" w:cs="Times New Roman"/>
        </w:rPr>
        <w:t>genomika</w:t>
      </w:r>
      <w:proofErr w:type="spellEnd"/>
      <w:r w:rsidRPr="005B0CA5">
        <w:rPr>
          <w:rFonts w:ascii="Times New Roman" w:hAnsi="Times New Roman" w:cs="Times New Roman"/>
        </w:rPr>
        <w:t xml:space="preserve">, </w:t>
      </w:r>
      <w:proofErr w:type="spellStart"/>
      <w:r w:rsidRPr="005B0CA5">
        <w:rPr>
          <w:rFonts w:ascii="Times New Roman" w:hAnsi="Times New Roman" w:cs="Times New Roman"/>
        </w:rPr>
        <w:t>proteomika</w:t>
      </w:r>
      <w:proofErr w:type="spellEnd"/>
      <w:r w:rsidRPr="005B0CA5">
        <w:rPr>
          <w:rFonts w:ascii="Times New Roman" w:hAnsi="Times New Roman" w:cs="Times New Roman"/>
        </w:rPr>
        <w:t>). Jelentősebb fonalas gomba (</w:t>
      </w:r>
      <w:proofErr w:type="spellStart"/>
      <w:r w:rsidRPr="005B0CA5">
        <w:rPr>
          <w:rFonts w:ascii="Times New Roman" w:hAnsi="Times New Roman" w:cs="Times New Roman"/>
        </w:rPr>
        <w:t>Aspergillus</w:t>
      </w:r>
      <w:proofErr w:type="spellEnd"/>
      <w:r w:rsidRPr="005B0CA5">
        <w:rPr>
          <w:rFonts w:ascii="Times New Roman" w:hAnsi="Times New Roman" w:cs="Times New Roman"/>
        </w:rPr>
        <w:t xml:space="preserve">, </w:t>
      </w:r>
      <w:proofErr w:type="spellStart"/>
      <w:r w:rsidRPr="005B0CA5">
        <w:rPr>
          <w:rFonts w:ascii="Times New Roman" w:hAnsi="Times New Roman" w:cs="Times New Roman"/>
        </w:rPr>
        <w:t>Penicillium</w:t>
      </w:r>
      <w:proofErr w:type="spellEnd"/>
      <w:r w:rsidRPr="005B0CA5">
        <w:rPr>
          <w:rFonts w:ascii="Times New Roman" w:hAnsi="Times New Roman" w:cs="Times New Roman"/>
        </w:rPr>
        <w:t xml:space="preserve">, </w:t>
      </w:r>
      <w:proofErr w:type="spellStart"/>
      <w:r w:rsidRPr="005B0CA5">
        <w:rPr>
          <w:rFonts w:ascii="Times New Roman" w:hAnsi="Times New Roman" w:cs="Times New Roman"/>
        </w:rPr>
        <w:t>Fusarium</w:t>
      </w:r>
      <w:proofErr w:type="spellEnd"/>
      <w:r w:rsidRPr="005B0CA5">
        <w:rPr>
          <w:rFonts w:ascii="Times New Roman" w:hAnsi="Times New Roman" w:cs="Times New Roman"/>
        </w:rPr>
        <w:t xml:space="preserve">) modellorganizmusok. A gombák elleni biológiai védekezés lehetőségei. A biológiai védekezés lehetőségeinek áttekintése, élesztőgombák és tejsavbaktériumok szerepe. Vizsgálati módszerek: HPLC, ELISA, </w:t>
      </w:r>
      <w:proofErr w:type="spellStart"/>
      <w:r w:rsidRPr="005B0CA5">
        <w:rPr>
          <w:rFonts w:ascii="Times New Roman" w:hAnsi="Times New Roman" w:cs="Times New Roman"/>
        </w:rPr>
        <w:t>lateral</w:t>
      </w:r>
      <w:proofErr w:type="spellEnd"/>
      <w:r w:rsidRPr="005B0CA5">
        <w:rPr>
          <w:rFonts w:ascii="Times New Roman" w:hAnsi="Times New Roman" w:cs="Times New Roman"/>
        </w:rPr>
        <w:t xml:space="preserve"> flow, LC/MS módszerek áttekintése.</w:t>
      </w:r>
      <w:r w:rsidR="00BA02CB">
        <w:rPr>
          <w:rFonts w:ascii="Times New Roman" w:hAnsi="Times New Roman" w:cs="Times New Roman"/>
        </w:rPr>
        <w:t xml:space="preserve"> </w:t>
      </w:r>
      <w:r w:rsidR="00BA02CB" w:rsidRPr="005B0CA5">
        <w:rPr>
          <w:rFonts w:ascii="Times New Roman" w:hAnsi="Times New Roman" w:cs="Times New Roman"/>
        </w:rPr>
        <w:t>Az előadások során a hallgatók a már régebben ismert és recens publikációk anyagaiból kapnak irodalmat</w:t>
      </w:r>
      <w:r w:rsidR="00D93B48">
        <w:rPr>
          <w:rFonts w:ascii="Times New Roman" w:hAnsi="Times New Roman" w:cs="Times New Roman"/>
        </w:rPr>
        <w:t>.</w:t>
      </w:r>
    </w:p>
    <w:p w14:paraId="7AF674E6" w14:textId="4F30D7C4" w:rsidR="00D93B48" w:rsidRDefault="00D93B48" w:rsidP="00A737AA">
      <w:pPr>
        <w:autoSpaceDE w:val="0"/>
        <w:autoSpaceDN w:val="0"/>
        <w:adjustRightInd w:val="0"/>
        <w:spacing w:after="0"/>
        <w:jc w:val="both"/>
        <w:rPr>
          <w:rFonts w:ascii="Times New Roman" w:hAnsi="Times New Roman" w:cs="Times New Roman"/>
        </w:rPr>
      </w:pPr>
    </w:p>
    <w:p w14:paraId="1FD26C19" w14:textId="5EA7CE75" w:rsidR="00D93B48" w:rsidRPr="005B0CA5" w:rsidRDefault="00D93B48" w:rsidP="00A55D3E">
      <w:pPr>
        <w:jc w:val="both"/>
        <w:rPr>
          <w:rFonts w:ascii="Times New Roman" w:hAnsi="Times New Roman" w:cs="Times New Roman"/>
        </w:rPr>
      </w:pPr>
      <w:r w:rsidRPr="005A414A">
        <w:rPr>
          <w:rFonts w:ascii="Times New Roman" w:hAnsi="Times New Roman" w:cs="Times New Roman"/>
        </w:rPr>
        <w:t>számonkérés módja/</w:t>
      </w:r>
      <w:r>
        <w:rPr>
          <w:rFonts w:ascii="Times New Roman" w:hAnsi="Times New Roman" w:cs="Times New Roman"/>
        </w:rPr>
        <w:t>összes</w:t>
      </w:r>
      <w:r w:rsidRPr="005A414A">
        <w:rPr>
          <w:rFonts w:ascii="Times New Roman" w:hAnsi="Times New Roman" w:cs="Times New Roman"/>
        </w:rPr>
        <w:t xml:space="preserve"> óraszám: oktatóval történt egyeztetés szerint, </w:t>
      </w:r>
      <w:r>
        <w:rPr>
          <w:rFonts w:ascii="Times New Roman" w:hAnsi="Times New Roman" w:cs="Times New Roman"/>
        </w:rPr>
        <w:t>42</w:t>
      </w:r>
      <w:r w:rsidRPr="005A414A">
        <w:rPr>
          <w:rFonts w:ascii="Times New Roman" w:hAnsi="Times New Roman" w:cs="Times New Roman"/>
        </w:rPr>
        <w:t xml:space="preserve"> óra</w:t>
      </w:r>
    </w:p>
    <w:p w14:paraId="3F81FF09" w14:textId="77777777" w:rsidR="00A737AA" w:rsidRPr="005B0CA5" w:rsidRDefault="00A737AA" w:rsidP="00A737AA">
      <w:pPr>
        <w:autoSpaceDE w:val="0"/>
        <w:autoSpaceDN w:val="0"/>
        <w:adjustRightInd w:val="0"/>
        <w:spacing w:after="0"/>
        <w:jc w:val="both"/>
        <w:rPr>
          <w:rFonts w:ascii="Times New Roman" w:hAnsi="Times New Roman" w:cs="Times New Roman"/>
        </w:rPr>
      </w:pPr>
    </w:p>
    <w:p w14:paraId="7921C360" w14:textId="77777777" w:rsidR="00A737AA" w:rsidRPr="005B0CA5" w:rsidRDefault="00A737AA" w:rsidP="00A737AA">
      <w:pPr>
        <w:widowControl w:val="0"/>
        <w:tabs>
          <w:tab w:val="left" w:pos="2700"/>
          <w:tab w:val="left" w:pos="5040"/>
        </w:tabs>
        <w:autoSpaceDE w:val="0"/>
        <w:autoSpaceDN w:val="0"/>
        <w:adjustRightInd w:val="0"/>
        <w:jc w:val="both"/>
        <w:rPr>
          <w:rFonts w:ascii="Times New Roman" w:hAnsi="Times New Roman" w:cs="Times New Roman"/>
          <w:b/>
          <w:i/>
          <w:iCs/>
        </w:rPr>
      </w:pPr>
      <w:r w:rsidRPr="005B0CA5">
        <w:rPr>
          <w:rFonts w:ascii="Times New Roman" w:hAnsi="Times New Roman" w:cs="Times New Roman"/>
          <w:b/>
          <w:i/>
          <w:iCs/>
        </w:rPr>
        <w:t>Kötelező</w:t>
      </w:r>
      <w:r w:rsidRPr="005B0CA5">
        <w:rPr>
          <w:rFonts w:ascii="Times New Roman" w:eastAsia="Times New Roman" w:hAnsi="Times New Roman" w:cs="Times New Roman"/>
          <w:b/>
          <w:i/>
        </w:rPr>
        <w:t xml:space="preserve"> </w:t>
      </w:r>
      <w:r w:rsidRPr="005B0CA5">
        <w:rPr>
          <w:rFonts w:ascii="Times New Roman" w:hAnsi="Times New Roman" w:cs="Times New Roman"/>
          <w:b/>
          <w:i/>
          <w:iCs/>
        </w:rPr>
        <w:t>irodalom:</w:t>
      </w:r>
    </w:p>
    <w:p w14:paraId="1F51222D" w14:textId="77777777" w:rsidR="00A737AA" w:rsidRPr="005B0CA5" w:rsidRDefault="00A737AA" w:rsidP="00A737AA">
      <w:pPr>
        <w:widowControl w:val="0"/>
        <w:tabs>
          <w:tab w:val="left" w:pos="2700"/>
          <w:tab w:val="left" w:pos="5040"/>
        </w:tabs>
        <w:autoSpaceDE w:val="0"/>
        <w:autoSpaceDN w:val="0"/>
        <w:adjustRightInd w:val="0"/>
        <w:spacing w:after="0"/>
        <w:jc w:val="both"/>
        <w:rPr>
          <w:rFonts w:ascii="Times New Roman" w:hAnsi="Times New Roman" w:cs="Times New Roman"/>
          <w:iCs/>
        </w:rPr>
      </w:pPr>
      <w:r w:rsidRPr="005B0CA5">
        <w:rPr>
          <w:rFonts w:ascii="Times New Roman" w:hAnsi="Times New Roman" w:cs="Times New Roman"/>
          <w:iCs/>
        </w:rPr>
        <w:t xml:space="preserve">Kovács M. Aktualitások a </w:t>
      </w:r>
      <w:proofErr w:type="spellStart"/>
      <w:r w:rsidRPr="005B0CA5">
        <w:rPr>
          <w:rFonts w:ascii="Times New Roman" w:hAnsi="Times New Roman" w:cs="Times New Roman"/>
          <w:iCs/>
        </w:rPr>
        <w:t>mikotoxin</w:t>
      </w:r>
      <w:proofErr w:type="spellEnd"/>
      <w:r w:rsidRPr="005B0CA5">
        <w:rPr>
          <w:rFonts w:ascii="Times New Roman" w:hAnsi="Times New Roman" w:cs="Times New Roman"/>
          <w:iCs/>
        </w:rPr>
        <w:t xml:space="preserve"> kutatásban </w:t>
      </w:r>
      <w:proofErr w:type="spellStart"/>
      <w:r w:rsidRPr="005B0CA5">
        <w:rPr>
          <w:rFonts w:ascii="Times New Roman" w:hAnsi="Times New Roman" w:cs="Times New Roman"/>
          <w:iCs/>
        </w:rPr>
        <w:t>Agroinform</w:t>
      </w:r>
      <w:proofErr w:type="spellEnd"/>
      <w:r w:rsidRPr="005B0CA5">
        <w:rPr>
          <w:rFonts w:ascii="Times New Roman" w:hAnsi="Times New Roman" w:cs="Times New Roman"/>
          <w:iCs/>
        </w:rPr>
        <w:t xml:space="preserve"> Kiadó 2010.</w:t>
      </w:r>
    </w:p>
    <w:p w14:paraId="0698EC32" w14:textId="77777777" w:rsidR="00A737AA" w:rsidRPr="005B0CA5" w:rsidRDefault="00A737AA" w:rsidP="00A737AA">
      <w:pPr>
        <w:widowControl w:val="0"/>
        <w:tabs>
          <w:tab w:val="left" w:pos="2700"/>
          <w:tab w:val="left" w:pos="5040"/>
        </w:tabs>
        <w:autoSpaceDE w:val="0"/>
        <w:autoSpaceDN w:val="0"/>
        <w:adjustRightInd w:val="0"/>
        <w:spacing w:after="0"/>
        <w:jc w:val="both"/>
        <w:rPr>
          <w:rStyle w:val="book-authors"/>
          <w:rFonts w:ascii="Times New Roman" w:hAnsi="Times New Roman" w:cs="Times New Roman"/>
        </w:rPr>
      </w:pPr>
      <w:proofErr w:type="spellStart"/>
      <w:r w:rsidRPr="005B0CA5">
        <w:rPr>
          <w:rFonts w:ascii="Times New Roman" w:hAnsi="Times New Roman" w:cs="Times New Roman"/>
        </w:rPr>
        <w:t>Masked</w:t>
      </w:r>
      <w:proofErr w:type="spellEnd"/>
      <w:r w:rsidRPr="005B0CA5">
        <w:rPr>
          <w:rFonts w:ascii="Times New Roman" w:hAnsi="Times New Roman" w:cs="Times New Roman"/>
        </w:rPr>
        <w:t xml:space="preserve"> </w:t>
      </w:r>
      <w:proofErr w:type="spellStart"/>
      <w:r w:rsidRPr="005B0CA5">
        <w:rPr>
          <w:rFonts w:ascii="Times New Roman" w:hAnsi="Times New Roman" w:cs="Times New Roman"/>
        </w:rPr>
        <w:t>Mycotoxins</w:t>
      </w:r>
      <w:proofErr w:type="spellEnd"/>
      <w:r w:rsidRPr="005B0CA5">
        <w:rPr>
          <w:rFonts w:ascii="Times New Roman" w:hAnsi="Times New Roman" w:cs="Times New Roman"/>
        </w:rPr>
        <w:t xml:space="preserve"> in </w:t>
      </w:r>
      <w:proofErr w:type="spellStart"/>
      <w:proofErr w:type="gramStart"/>
      <w:r w:rsidRPr="005B0CA5">
        <w:rPr>
          <w:rFonts w:ascii="Times New Roman" w:hAnsi="Times New Roman" w:cs="Times New Roman"/>
        </w:rPr>
        <w:t>Food</w:t>
      </w:r>
      <w:proofErr w:type="spellEnd"/>
      <w:r w:rsidRPr="005B0CA5">
        <w:rPr>
          <w:rFonts w:ascii="Times New Roman" w:hAnsi="Times New Roman" w:cs="Times New Roman"/>
        </w:rPr>
        <w:t xml:space="preserve"> :</w:t>
      </w:r>
      <w:proofErr w:type="gramEnd"/>
      <w:r w:rsidRPr="005B0CA5">
        <w:rPr>
          <w:rFonts w:ascii="Times New Roman" w:hAnsi="Times New Roman" w:cs="Times New Roman"/>
        </w:rPr>
        <w:t xml:space="preserve"> </w:t>
      </w:r>
      <w:proofErr w:type="spellStart"/>
      <w:r w:rsidRPr="005B0CA5">
        <w:rPr>
          <w:rFonts w:ascii="Times New Roman" w:hAnsi="Times New Roman" w:cs="Times New Roman"/>
        </w:rPr>
        <w:t>Formation</w:t>
      </w:r>
      <w:proofErr w:type="spellEnd"/>
      <w:r w:rsidRPr="005B0CA5">
        <w:rPr>
          <w:rFonts w:ascii="Times New Roman" w:hAnsi="Times New Roman" w:cs="Times New Roman"/>
        </w:rPr>
        <w:t xml:space="preserve">, </w:t>
      </w:r>
      <w:proofErr w:type="spellStart"/>
      <w:r w:rsidRPr="005B0CA5">
        <w:rPr>
          <w:rFonts w:ascii="Times New Roman" w:hAnsi="Times New Roman" w:cs="Times New Roman"/>
        </w:rPr>
        <w:t>Occurrence</w:t>
      </w:r>
      <w:proofErr w:type="spellEnd"/>
      <w:r w:rsidRPr="005B0CA5">
        <w:rPr>
          <w:rFonts w:ascii="Times New Roman" w:hAnsi="Times New Roman" w:cs="Times New Roman"/>
        </w:rPr>
        <w:t xml:space="preserve"> and </w:t>
      </w:r>
      <w:proofErr w:type="spellStart"/>
      <w:r w:rsidRPr="005B0CA5">
        <w:rPr>
          <w:rFonts w:ascii="Times New Roman" w:hAnsi="Times New Roman" w:cs="Times New Roman"/>
        </w:rPr>
        <w:t>Toxicological</w:t>
      </w:r>
      <w:proofErr w:type="spellEnd"/>
      <w:r w:rsidRPr="005B0CA5">
        <w:rPr>
          <w:rFonts w:ascii="Times New Roman" w:hAnsi="Times New Roman" w:cs="Times New Roman"/>
        </w:rPr>
        <w:t xml:space="preserve"> </w:t>
      </w:r>
      <w:proofErr w:type="spellStart"/>
      <w:proofErr w:type="gramStart"/>
      <w:r w:rsidRPr="005B0CA5">
        <w:rPr>
          <w:rFonts w:ascii="Times New Roman" w:hAnsi="Times New Roman" w:cs="Times New Roman"/>
        </w:rPr>
        <w:t>Relevance</w:t>
      </w:r>
      <w:proofErr w:type="spellEnd"/>
      <w:r w:rsidRPr="005B0CA5">
        <w:rPr>
          <w:rFonts w:ascii="Times New Roman" w:hAnsi="Times New Roman" w:cs="Times New Roman"/>
        </w:rPr>
        <w:t xml:space="preserve">,  </w:t>
      </w:r>
      <w:proofErr w:type="spellStart"/>
      <w:r w:rsidRPr="005B0CA5">
        <w:rPr>
          <w:rStyle w:val="book-authors"/>
          <w:rFonts w:ascii="Times New Roman" w:hAnsi="Times New Roman" w:cs="Times New Roman"/>
        </w:rPr>
        <w:t>Editors</w:t>
      </w:r>
      <w:proofErr w:type="spellEnd"/>
      <w:proofErr w:type="gramEnd"/>
      <w:r w:rsidRPr="005B0CA5">
        <w:rPr>
          <w:rStyle w:val="book-authors"/>
          <w:rFonts w:ascii="Times New Roman" w:hAnsi="Times New Roman" w:cs="Times New Roman"/>
        </w:rPr>
        <w:t xml:space="preserve">: </w:t>
      </w:r>
    </w:p>
    <w:p w14:paraId="33A9F775" w14:textId="77777777" w:rsidR="00A737AA" w:rsidRPr="005B0CA5" w:rsidRDefault="00A737AA" w:rsidP="00A737AA">
      <w:pPr>
        <w:widowControl w:val="0"/>
        <w:tabs>
          <w:tab w:val="left" w:pos="2700"/>
          <w:tab w:val="left" w:pos="5040"/>
        </w:tabs>
        <w:autoSpaceDE w:val="0"/>
        <w:autoSpaceDN w:val="0"/>
        <w:adjustRightInd w:val="0"/>
        <w:spacing w:after="0"/>
        <w:jc w:val="both"/>
        <w:rPr>
          <w:rFonts w:ascii="Times New Roman" w:hAnsi="Times New Roman" w:cs="Times New Roman"/>
          <w:iCs/>
        </w:rPr>
      </w:pPr>
      <w:r w:rsidRPr="005B0CA5">
        <w:rPr>
          <w:rStyle w:val="book-authors"/>
          <w:rFonts w:ascii="Times New Roman" w:hAnsi="Times New Roman" w:cs="Times New Roman"/>
        </w:rPr>
        <w:t xml:space="preserve">C. </w:t>
      </w:r>
      <w:proofErr w:type="spellStart"/>
      <w:r w:rsidRPr="005B0CA5">
        <w:rPr>
          <w:rStyle w:val="book-authors"/>
          <w:rFonts w:ascii="Times New Roman" w:hAnsi="Times New Roman" w:cs="Times New Roman"/>
        </w:rPr>
        <w:t>Dall'Asta</w:t>
      </w:r>
      <w:proofErr w:type="spellEnd"/>
      <w:r w:rsidRPr="005B0CA5">
        <w:rPr>
          <w:rStyle w:val="book-authors"/>
          <w:rFonts w:ascii="Times New Roman" w:hAnsi="Times New Roman" w:cs="Times New Roman"/>
        </w:rPr>
        <w:t xml:space="preserve">, F. </w:t>
      </w:r>
      <w:proofErr w:type="spellStart"/>
      <w:r w:rsidRPr="005B0CA5">
        <w:rPr>
          <w:rStyle w:val="book-authors"/>
          <w:rFonts w:ascii="Times New Roman" w:hAnsi="Times New Roman" w:cs="Times New Roman"/>
        </w:rPr>
        <w:t>Berthiller</w:t>
      </w:r>
      <w:proofErr w:type="spellEnd"/>
      <w:r w:rsidRPr="005B0CA5">
        <w:rPr>
          <w:rFonts w:ascii="Times New Roman" w:hAnsi="Times New Roman" w:cs="Times New Roman"/>
        </w:rPr>
        <w:t xml:space="preserve"> </w:t>
      </w:r>
      <w:r w:rsidRPr="005B0CA5">
        <w:rPr>
          <w:rFonts w:ascii="Times New Roman" w:hAnsi="Times New Roman" w:cs="Times New Roman"/>
          <w:iCs/>
        </w:rPr>
        <w:t xml:space="preserve">2006, Royal Society of </w:t>
      </w:r>
      <w:proofErr w:type="spellStart"/>
      <w:r w:rsidRPr="005B0CA5">
        <w:rPr>
          <w:rFonts w:ascii="Times New Roman" w:hAnsi="Times New Roman" w:cs="Times New Roman"/>
          <w:iCs/>
        </w:rPr>
        <w:t>Chemistry</w:t>
      </w:r>
      <w:proofErr w:type="spellEnd"/>
      <w:r w:rsidRPr="005B0CA5">
        <w:rPr>
          <w:rFonts w:ascii="Times New Roman" w:hAnsi="Times New Roman" w:cs="Times New Roman"/>
          <w:iCs/>
        </w:rPr>
        <w:t>, London</w:t>
      </w:r>
    </w:p>
    <w:p w14:paraId="1A870D50" w14:textId="77777777" w:rsidR="00A737AA" w:rsidRPr="005B0CA5" w:rsidRDefault="00A737AA" w:rsidP="00A737AA">
      <w:pPr>
        <w:widowControl w:val="0"/>
        <w:tabs>
          <w:tab w:val="left" w:pos="2700"/>
          <w:tab w:val="left" w:pos="5040"/>
        </w:tabs>
        <w:autoSpaceDE w:val="0"/>
        <w:autoSpaceDN w:val="0"/>
        <w:adjustRightInd w:val="0"/>
        <w:spacing w:after="0"/>
        <w:jc w:val="both"/>
        <w:rPr>
          <w:rFonts w:ascii="Times New Roman" w:hAnsi="Times New Roman" w:cs="Times New Roman"/>
          <w:iCs/>
        </w:rPr>
      </w:pPr>
      <w:proofErr w:type="spellStart"/>
      <w:r w:rsidRPr="005B0CA5">
        <w:rPr>
          <w:rFonts w:ascii="Times New Roman" w:hAnsi="Times New Roman" w:cs="Times New Roman"/>
          <w:iCs/>
        </w:rPr>
        <w:t>Micotoxin</w:t>
      </w:r>
      <w:proofErr w:type="spellEnd"/>
      <w:r w:rsidRPr="005B0CA5">
        <w:rPr>
          <w:rFonts w:ascii="Times New Roman" w:hAnsi="Times New Roman" w:cs="Times New Roman"/>
          <w:iCs/>
        </w:rPr>
        <w:t xml:space="preserve"> and </w:t>
      </w:r>
      <w:proofErr w:type="spellStart"/>
      <w:r w:rsidRPr="005B0CA5">
        <w:rPr>
          <w:rFonts w:ascii="Times New Roman" w:hAnsi="Times New Roman" w:cs="Times New Roman"/>
          <w:iCs/>
        </w:rPr>
        <w:t>Food</w:t>
      </w:r>
      <w:proofErr w:type="spellEnd"/>
      <w:r w:rsidRPr="005B0CA5">
        <w:rPr>
          <w:rFonts w:ascii="Times New Roman" w:hAnsi="Times New Roman" w:cs="Times New Roman"/>
          <w:iCs/>
        </w:rPr>
        <w:t xml:space="preserve"> </w:t>
      </w:r>
      <w:proofErr w:type="spellStart"/>
      <w:r w:rsidRPr="005B0CA5">
        <w:rPr>
          <w:rFonts w:ascii="Times New Roman" w:hAnsi="Times New Roman" w:cs="Times New Roman"/>
          <w:iCs/>
        </w:rPr>
        <w:t>Safety</w:t>
      </w:r>
      <w:proofErr w:type="spellEnd"/>
      <w:r w:rsidRPr="005B0CA5">
        <w:rPr>
          <w:rFonts w:ascii="Times New Roman" w:hAnsi="Times New Roman" w:cs="Times New Roman"/>
          <w:iCs/>
        </w:rPr>
        <w:t xml:space="preserve"> in </w:t>
      </w:r>
      <w:proofErr w:type="spellStart"/>
      <w:r w:rsidRPr="005B0CA5">
        <w:rPr>
          <w:rFonts w:ascii="Times New Roman" w:hAnsi="Times New Roman" w:cs="Times New Roman"/>
          <w:iCs/>
        </w:rPr>
        <w:t>Developing</w:t>
      </w:r>
      <w:proofErr w:type="spellEnd"/>
      <w:r w:rsidRPr="005B0CA5">
        <w:rPr>
          <w:rFonts w:ascii="Times New Roman" w:hAnsi="Times New Roman" w:cs="Times New Roman"/>
          <w:iCs/>
        </w:rPr>
        <w:t xml:space="preserve"> </w:t>
      </w:r>
      <w:proofErr w:type="spellStart"/>
      <w:r w:rsidRPr="005B0CA5">
        <w:rPr>
          <w:rFonts w:ascii="Times New Roman" w:hAnsi="Times New Roman" w:cs="Times New Roman"/>
          <w:iCs/>
        </w:rPr>
        <w:t>Countries</w:t>
      </w:r>
      <w:proofErr w:type="spellEnd"/>
      <w:r w:rsidRPr="005B0CA5">
        <w:rPr>
          <w:rFonts w:ascii="Times New Roman" w:hAnsi="Times New Roman" w:cs="Times New Roman"/>
          <w:iCs/>
        </w:rPr>
        <w:t xml:space="preserve">: </w:t>
      </w:r>
      <w:hyperlink r:id="rId19" w:history="1">
        <w:r w:rsidRPr="005B0CA5">
          <w:rPr>
            <w:rStyle w:val="Hiperhivatkozs"/>
            <w:rFonts w:ascii="Times New Roman" w:hAnsi="Times New Roman" w:cs="Times New Roman"/>
            <w:iCs/>
            <w:color w:val="auto"/>
          </w:rPr>
          <w:t>http://library.umac.mo/ebooks/b28045592.pdf</w:t>
        </w:r>
      </w:hyperlink>
      <w:r w:rsidRPr="005B0CA5">
        <w:rPr>
          <w:rFonts w:ascii="Times New Roman" w:hAnsi="Times New Roman" w:cs="Times New Roman"/>
          <w:iCs/>
        </w:rPr>
        <w:t xml:space="preserve"> </w:t>
      </w:r>
    </w:p>
    <w:p w14:paraId="4A166651" w14:textId="77777777" w:rsidR="00A737AA" w:rsidRPr="005B0CA5" w:rsidRDefault="00A737AA" w:rsidP="00A737AA">
      <w:pPr>
        <w:spacing w:after="0"/>
        <w:rPr>
          <w:rFonts w:ascii="Times New Roman" w:hAnsi="Times New Roman" w:cs="Times New Roman"/>
        </w:rPr>
      </w:pPr>
      <w:proofErr w:type="spellStart"/>
      <w:r w:rsidRPr="005B0CA5">
        <w:rPr>
          <w:rFonts w:ascii="Times New Roman" w:hAnsi="Times New Roman" w:cs="Times New Roman"/>
          <w:iCs/>
        </w:rPr>
        <w:t>Micotoxin</w:t>
      </w:r>
      <w:proofErr w:type="spellEnd"/>
      <w:r w:rsidRPr="005B0CA5">
        <w:rPr>
          <w:rFonts w:ascii="Times New Roman" w:hAnsi="Times New Roman" w:cs="Times New Roman"/>
          <w:iCs/>
        </w:rPr>
        <w:t xml:space="preserve"> in </w:t>
      </w:r>
      <w:proofErr w:type="spellStart"/>
      <w:r w:rsidRPr="005B0CA5">
        <w:rPr>
          <w:rFonts w:ascii="Times New Roman" w:hAnsi="Times New Roman" w:cs="Times New Roman"/>
          <w:iCs/>
        </w:rPr>
        <w:t>Food</w:t>
      </w:r>
      <w:proofErr w:type="spellEnd"/>
      <w:r w:rsidRPr="005B0CA5">
        <w:rPr>
          <w:rFonts w:ascii="Times New Roman" w:hAnsi="Times New Roman" w:cs="Times New Roman"/>
          <w:iCs/>
        </w:rPr>
        <w:t xml:space="preserve"> 1st Edition, </w:t>
      </w:r>
      <w:proofErr w:type="spellStart"/>
      <w:r w:rsidRPr="005B0CA5">
        <w:rPr>
          <w:rFonts w:ascii="Times New Roman" w:eastAsia="Times New Roman" w:hAnsi="Times New Roman" w:cs="Times New Roman"/>
          <w:bCs/>
          <w:lang w:eastAsia="hu-HU"/>
        </w:rPr>
        <w:t>Editors</w:t>
      </w:r>
      <w:proofErr w:type="spellEnd"/>
      <w:r w:rsidRPr="005B0CA5">
        <w:rPr>
          <w:rFonts w:ascii="Times New Roman" w:eastAsia="Times New Roman" w:hAnsi="Times New Roman" w:cs="Times New Roman"/>
          <w:bCs/>
          <w:lang w:eastAsia="hu-HU"/>
        </w:rPr>
        <w:t>:</w:t>
      </w:r>
      <w:r w:rsidRPr="005B0CA5">
        <w:rPr>
          <w:rFonts w:ascii="Times New Roman" w:eastAsia="Times New Roman" w:hAnsi="Times New Roman" w:cs="Times New Roman"/>
          <w:b/>
          <w:bCs/>
          <w:lang w:eastAsia="hu-HU"/>
        </w:rPr>
        <w:t xml:space="preserve"> </w:t>
      </w:r>
      <w:r w:rsidRPr="005B0CA5">
        <w:rPr>
          <w:rFonts w:ascii="Times New Roman" w:eastAsia="Times New Roman" w:hAnsi="Times New Roman" w:cs="Times New Roman"/>
          <w:lang w:eastAsia="hu-HU"/>
        </w:rPr>
        <w:t xml:space="preserve">N </w:t>
      </w:r>
      <w:proofErr w:type="spellStart"/>
      <w:r w:rsidRPr="005B0CA5">
        <w:rPr>
          <w:rFonts w:ascii="Times New Roman" w:eastAsia="Times New Roman" w:hAnsi="Times New Roman" w:cs="Times New Roman"/>
          <w:lang w:eastAsia="hu-HU"/>
        </w:rPr>
        <w:t>Magan</w:t>
      </w:r>
      <w:proofErr w:type="spellEnd"/>
      <w:r w:rsidRPr="005B0CA5">
        <w:rPr>
          <w:rFonts w:ascii="Times New Roman" w:eastAsia="Times New Roman" w:hAnsi="Times New Roman" w:cs="Times New Roman"/>
          <w:lang w:eastAsia="hu-HU"/>
        </w:rPr>
        <w:t xml:space="preserve"> M </w:t>
      </w:r>
      <w:proofErr w:type="spellStart"/>
      <w:r w:rsidRPr="005B0CA5">
        <w:rPr>
          <w:rFonts w:ascii="Times New Roman" w:eastAsia="Times New Roman" w:hAnsi="Times New Roman" w:cs="Times New Roman"/>
          <w:lang w:eastAsia="hu-HU"/>
        </w:rPr>
        <w:t>Olsen</w:t>
      </w:r>
      <w:proofErr w:type="spellEnd"/>
      <w:r w:rsidRPr="005B0CA5">
        <w:rPr>
          <w:rFonts w:ascii="Times New Roman" w:eastAsia="Times New Roman" w:hAnsi="Times New Roman" w:cs="Times New Roman"/>
          <w:lang w:eastAsia="hu-HU"/>
        </w:rPr>
        <w:t xml:space="preserve"> </w:t>
      </w:r>
      <w:proofErr w:type="spellStart"/>
      <w:r w:rsidRPr="005B0CA5">
        <w:rPr>
          <w:rFonts w:ascii="Times New Roman" w:hAnsi="Times New Roman" w:cs="Times New Roman"/>
        </w:rPr>
        <w:t>Woodhead</w:t>
      </w:r>
      <w:proofErr w:type="spellEnd"/>
      <w:r w:rsidRPr="005B0CA5">
        <w:rPr>
          <w:rFonts w:ascii="Times New Roman" w:hAnsi="Times New Roman" w:cs="Times New Roman"/>
        </w:rPr>
        <w:t xml:space="preserve"> Publishing (2004)</w:t>
      </w:r>
    </w:p>
    <w:p w14:paraId="58600A5D" w14:textId="77777777" w:rsidR="00A737AA" w:rsidRPr="005B0CA5" w:rsidRDefault="00A737AA" w:rsidP="00A737AA">
      <w:pPr>
        <w:autoSpaceDE w:val="0"/>
        <w:autoSpaceDN w:val="0"/>
        <w:adjustRightInd w:val="0"/>
        <w:spacing w:after="0" w:line="240" w:lineRule="auto"/>
        <w:rPr>
          <w:rFonts w:ascii="Times New Roman" w:hAnsi="Times New Roman" w:cs="Times New Roman"/>
        </w:rPr>
      </w:pPr>
      <w:r w:rsidRPr="005B0CA5">
        <w:rPr>
          <w:rFonts w:ascii="Times New Roman" w:hAnsi="Times New Roman" w:cs="Times New Roman"/>
        </w:rPr>
        <w:t xml:space="preserve">Pusztahelyi T, </w:t>
      </w:r>
      <w:proofErr w:type="spellStart"/>
      <w:r w:rsidRPr="005B0CA5">
        <w:rPr>
          <w:rFonts w:ascii="Times New Roman" w:hAnsi="Times New Roman" w:cs="Times New Roman"/>
        </w:rPr>
        <w:t>Holb</w:t>
      </w:r>
      <w:proofErr w:type="spellEnd"/>
      <w:r w:rsidRPr="005B0CA5">
        <w:rPr>
          <w:rFonts w:ascii="Times New Roman" w:hAnsi="Times New Roman" w:cs="Times New Roman"/>
        </w:rPr>
        <w:t xml:space="preserve"> IJ and Pócsi I (2015). </w:t>
      </w:r>
      <w:proofErr w:type="spellStart"/>
      <w:r w:rsidRPr="005B0CA5">
        <w:rPr>
          <w:rFonts w:ascii="Times New Roman" w:hAnsi="Times New Roman" w:cs="Times New Roman"/>
        </w:rPr>
        <w:t>Secondary</w:t>
      </w:r>
      <w:proofErr w:type="spellEnd"/>
      <w:r w:rsidRPr="005B0CA5">
        <w:rPr>
          <w:rFonts w:ascii="Times New Roman" w:hAnsi="Times New Roman" w:cs="Times New Roman"/>
        </w:rPr>
        <w:t xml:space="preserve"> </w:t>
      </w:r>
      <w:proofErr w:type="spellStart"/>
      <w:r w:rsidRPr="005B0CA5">
        <w:rPr>
          <w:rFonts w:ascii="Times New Roman" w:hAnsi="Times New Roman" w:cs="Times New Roman"/>
        </w:rPr>
        <w:t>metabolites</w:t>
      </w:r>
      <w:proofErr w:type="spellEnd"/>
      <w:r w:rsidRPr="005B0CA5">
        <w:rPr>
          <w:rFonts w:ascii="Times New Roman" w:hAnsi="Times New Roman" w:cs="Times New Roman"/>
        </w:rPr>
        <w:t xml:space="preserve"> in </w:t>
      </w:r>
      <w:proofErr w:type="spellStart"/>
      <w:r w:rsidRPr="005B0CA5">
        <w:rPr>
          <w:rFonts w:ascii="Times New Roman" w:hAnsi="Times New Roman" w:cs="Times New Roman"/>
        </w:rPr>
        <w:t>fungus-plant</w:t>
      </w:r>
      <w:proofErr w:type="spellEnd"/>
      <w:r w:rsidRPr="005B0CA5">
        <w:rPr>
          <w:rFonts w:ascii="Times New Roman" w:hAnsi="Times New Roman" w:cs="Times New Roman"/>
        </w:rPr>
        <w:t xml:space="preserve"> </w:t>
      </w:r>
      <w:proofErr w:type="spellStart"/>
      <w:r w:rsidRPr="005B0CA5">
        <w:rPr>
          <w:rFonts w:ascii="Times New Roman" w:hAnsi="Times New Roman" w:cs="Times New Roman"/>
        </w:rPr>
        <w:t>interactions</w:t>
      </w:r>
      <w:proofErr w:type="spellEnd"/>
      <w:r w:rsidRPr="005B0CA5">
        <w:rPr>
          <w:rFonts w:ascii="Times New Roman" w:hAnsi="Times New Roman" w:cs="Times New Roman"/>
        </w:rPr>
        <w:t xml:space="preserve">. Front. </w:t>
      </w:r>
      <w:proofErr w:type="spellStart"/>
      <w:r w:rsidRPr="005B0CA5">
        <w:rPr>
          <w:rFonts w:ascii="Times New Roman" w:hAnsi="Times New Roman" w:cs="Times New Roman"/>
        </w:rPr>
        <w:t>Plant</w:t>
      </w:r>
      <w:proofErr w:type="spellEnd"/>
      <w:r w:rsidRPr="005B0CA5">
        <w:rPr>
          <w:rFonts w:ascii="Times New Roman" w:hAnsi="Times New Roman" w:cs="Times New Roman"/>
        </w:rPr>
        <w:t xml:space="preserve"> </w:t>
      </w:r>
      <w:proofErr w:type="spellStart"/>
      <w:r w:rsidRPr="005B0CA5">
        <w:rPr>
          <w:rFonts w:ascii="Times New Roman" w:hAnsi="Times New Roman" w:cs="Times New Roman"/>
        </w:rPr>
        <w:t>Sci</w:t>
      </w:r>
      <w:proofErr w:type="spellEnd"/>
      <w:r w:rsidRPr="005B0CA5">
        <w:rPr>
          <w:rFonts w:ascii="Times New Roman" w:hAnsi="Times New Roman" w:cs="Times New Roman"/>
        </w:rPr>
        <w:t>. 6:573.</w:t>
      </w:r>
    </w:p>
    <w:p w14:paraId="777A82EC" w14:textId="77777777" w:rsidR="00A737AA" w:rsidRPr="005B0CA5" w:rsidRDefault="00A737AA" w:rsidP="00A737AA">
      <w:pPr>
        <w:autoSpaceDE w:val="0"/>
        <w:autoSpaceDN w:val="0"/>
        <w:adjustRightInd w:val="0"/>
        <w:spacing w:after="0"/>
        <w:rPr>
          <w:rFonts w:ascii="Times New Roman" w:hAnsi="Times New Roman" w:cs="Times New Roman"/>
        </w:rPr>
      </w:pPr>
      <w:proofErr w:type="spellStart"/>
      <w:r w:rsidRPr="005B0CA5">
        <w:rPr>
          <w:rFonts w:ascii="Times New Roman" w:hAnsi="Times New Roman" w:cs="Times New Roman"/>
        </w:rPr>
        <w:t>Barreiro</w:t>
      </w:r>
      <w:proofErr w:type="spellEnd"/>
      <w:r w:rsidRPr="005B0CA5">
        <w:rPr>
          <w:rFonts w:ascii="Times New Roman" w:hAnsi="Times New Roman" w:cs="Times New Roman"/>
        </w:rPr>
        <w:t xml:space="preserve"> Carlos, Garc</w:t>
      </w:r>
      <w:r w:rsidRPr="005B0CA5">
        <w:rPr>
          <w:rFonts w:ascii="Times New Roman" w:hAnsi="Times New Roman" w:cs="Times New Roman" w:hint="eastAsia"/>
        </w:rPr>
        <w:t>í</w:t>
      </w:r>
      <w:r w:rsidRPr="005B0CA5">
        <w:rPr>
          <w:rFonts w:ascii="Times New Roman" w:hAnsi="Times New Roman" w:cs="Times New Roman"/>
        </w:rPr>
        <w:t>a-</w:t>
      </w:r>
      <w:proofErr w:type="spellStart"/>
      <w:r w:rsidRPr="005B0CA5">
        <w:rPr>
          <w:rFonts w:ascii="Times New Roman" w:hAnsi="Times New Roman" w:cs="Times New Roman"/>
        </w:rPr>
        <w:t>Estrada</w:t>
      </w:r>
      <w:proofErr w:type="spellEnd"/>
      <w:r w:rsidRPr="005B0CA5">
        <w:rPr>
          <w:rFonts w:ascii="Times New Roman" w:hAnsi="Times New Roman" w:cs="Times New Roman"/>
        </w:rPr>
        <w:t xml:space="preserve"> Carlos and Mart</w:t>
      </w:r>
      <w:r w:rsidRPr="005B0CA5">
        <w:rPr>
          <w:rFonts w:ascii="Times New Roman" w:hAnsi="Times New Roman" w:cs="Times New Roman" w:hint="eastAsia"/>
        </w:rPr>
        <w:t>í</w:t>
      </w:r>
      <w:r w:rsidRPr="005B0CA5">
        <w:rPr>
          <w:rFonts w:ascii="Times New Roman" w:hAnsi="Times New Roman" w:cs="Times New Roman"/>
        </w:rPr>
        <w:t xml:space="preserve">n Juan F. (2012). </w:t>
      </w:r>
      <w:proofErr w:type="spellStart"/>
      <w:r w:rsidRPr="005B0CA5">
        <w:rPr>
          <w:rFonts w:ascii="Times New Roman" w:hAnsi="Times New Roman" w:cs="Times New Roman"/>
        </w:rPr>
        <w:t>Proteomics</w:t>
      </w:r>
      <w:proofErr w:type="spellEnd"/>
      <w:r w:rsidRPr="005B0CA5">
        <w:rPr>
          <w:rFonts w:ascii="Times New Roman" w:hAnsi="Times New Roman" w:cs="Times New Roman"/>
        </w:rPr>
        <w:t xml:space="preserve"> </w:t>
      </w:r>
      <w:proofErr w:type="spellStart"/>
      <w:r w:rsidRPr="005B0CA5">
        <w:rPr>
          <w:rFonts w:ascii="Times New Roman" w:hAnsi="Times New Roman" w:cs="Times New Roman"/>
        </w:rPr>
        <w:t>Methodology</w:t>
      </w:r>
      <w:proofErr w:type="spellEnd"/>
      <w:r w:rsidRPr="005B0CA5">
        <w:rPr>
          <w:rFonts w:ascii="Times New Roman" w:hAnsi="Times New Roman" w:cs="Times New Roman"/>
        </w:rPr>
        <w:t xml:space="preserve"> </w:t>
      </w:r>
      <w:proofErr w:type="spellStart"/>
      <w:r w:rsidRPr="005B0CA5">
        <w:rPr>
          <w:rFonts w:ascii="Times New Roman" w:hAnsi="Times New Roman" w:cs="Times New Roman"/>
        </w:rPr>
        <w:t>Applied</w:t>
      </w:r>
      <w:proofErr w:type="spellEnd"/>
      <w:r w:rsidRPr="005B0CA5">
        <w:rPr>
          <w:rFonts w:ascii="Times New Roman" w:hAnsi="Times New Roman" w:cs="Times New Roman"/>
        </w:rPr>
        <w:t xml:space="preserve"> </w:t>
      </w:r>
      <w:proofErr w:type="spellStart"/>
      <w:r w:rsidRPr="005B0CA5">
        <w:rPr>
          <w:rFonts w:ascii="Times New Roman" w:hAnsi="Times New Roman" w:cs="Times New Roman"/>
        </w:rPr>
        <w:t>to</w:t>
      </w:r>
      <w:proofErr w:type="spellEnd"/>
      <w:r w:rsidRPr="005B0CA5">
        <w:rPr>
          <w:rFonts w:ascii="Times New Roman" w:hAnsi="Times New Roman" w:cs="Times New Roman"/>
        </w:rPr>
        <w:t xml:space="preserve"> </w:t>
      </w:r>
      <w:proofErr w:type="spellStart"/>
      <w:r w:rsidRPr="005B0CA5">
        <w:rPr>
          <w:rFonts w:ascii="Times New Roman" w:hAnsi="Times New Roman" w:cs="Times New Roman"/>
        </w:rPr>
        <w:t>the</w:t>
      </w:r>
      <w:proofErr w:type="spellEnd"/>
      <w:r w:rsidRPr="005B0CA5">
        <w:rPr>
          <w:rFonts w:ascii="Times New Roman" w:hAnsi="Times New Roman" w:cs="Times New Roman"/>
        </w:rPr>
        <w:t xml:space="preserve"> </w:t>
      </w:r>
      <w:proofErr w:type="spellStart"/>
      <w:r w:rsidRPr="005B0CA5">
        <w:rPr>
          <w:rFonts w:ascii="Times New Roman" w:hAnsi="Times New Roman" w:cs="Times New Roman"/>
        </w:rPr>
        <w:t>Analysis</w:t>
      </w:r>
      <w:proofErr w:type="spellEnd"/>
      <w:r w:rsidRPr="005B0CA5">
        <w:rPr>
          <w:rFonts w:ascii="Times New Roman" w:hAnsi="Times New Roman" w:cs="Times New Roman"/>
        </w:rPr>
        <w:t xml:space="preserve"> of </w:t>
      </w:r>
      <w:proofErr w:type="spellStart"/>
      <w:r w:rsidRPr="005B0CA5">
        <w:rPr>
          <w:rFonts w:ascii="Times New Roman" w:hAnsi="Times New Roman" w:cs="Times New Roman"/>
        </w:rPr>
        <w:t>Filamentous</w:t>
      </w:r>
      <w:proofErr w:type="spellEnd"/>
      <w:r w:rsidRPr="005B0CA5">
        <w:rPr>
          <w:rFonts w:ascii="Times New Roman" w:hAnsi="Times New Roman" w:cs="Times New Roman"/>
        </w:rPr>
        <w:t xml:space="preserve"> </w:t>
      </w:r>
      <w:proofErr w:type="spellStart"/>
      <w:r w:rsidRPr="005B0CA5">
        <w:rPr>
          <w:rFonts w:ascii="Times New Roman" w:hAnsi="Times New Roman" w:cs="Times New Roman"/>
        </w:rPr>
        <w:t>Fungi</w:t>
      </w:r>
      <w:proofErr w:type="spellEnd"/>
      <w:r w:rsidRPr="005B0CA5">
        <w:rPr>
          <w:rFonts w:ascii="Times New Roman" w:hAnsi="Times New Roman" w:cs="Times New Roman"/>
        </w:rPr>
        <w:t xml:space="preserve"> - New </w:t>
      </w:r>
      <w:proofErr w:type="spellStart"/>
      <w:r w:rsidRPr="005B0CA5">
        <w:rPr>
          <w:rFonts w:ascii="Times New Roman" w:hAnsi="Times New Roman" w:cs="Times New Roman"/>
        </w:rPr>
        <w:t>Trends</w:t>
      </w:r>
      <w:proofErr w:type="spellEnd"/>
      <w:r w:rsidRPr="005B0CA5">
        <w:rPr>
          <w:rFonts w:ascii="Times New Roman" w:hAnsi="Times New Roman" w:cs="Times New Roman"/>
        </w:rPr>
        <w:t xml:space="preserve"> </w:t>
      </w:r>
      <w:proofErr w:type="spellStart"/>
      <w:r w:rsidRPr="005B0CA5">
        <w:rPr>
          <w:rFonts w:ascii="Times New Roman" w:hAnsi="Times New Roman" w:cs="Times New Roman"/>
        </w:rPr>
        <w:t>for</w:t>
      </w:r>
      <w:proofErr w:type="spellEnd"/>
      <w:r w:rsidRPr="005B0CA5">
        <w:rPr>
          <w:rFonts w:ascii="Times New Roman" w:hAnsi="Times New Roman" w:cs="Times New Roman"/>
        </w:rPr>
        <w:t xml:space="preserve"> an </w:t>
      </w:r>
      <w:proofErr w:type="spellStart"/>
      <w:r w:rsidRPr="005B0CA5">
        <w:rPr>
          <w:rFonts w:ascii="Times New Roman" w:hAnsi="Times New Roman" w:cs="Times New Roman"/>
        </w:rPr>
        <w:t>Impressive</w:t>
      </w:r>
      <w:proofErr w:type="spellEnd"/>
      <w:r w:rsidRPr="005B0CA5">
        <w:rPr>
          <w:rFonts w:ascii="Times New Roman" w:hAnsi="Times New Roman" w:cs="Times New Roman"/>
        </w:rPr>
        <w:t xml:space="preserve"> </w:t>
      </w:r>
      <w:proofErr w:type="spellStart"/>
      <w:r w:rsidRPr="005B0CA5">
        <w:rPr>
          <w:rFonts w:ascii="Times New Roman" w:hAnsi="Times New Roman" w:cs="Times New Roman"/>
        </w:rPr>
        <w:t>Diverse</w:t>
      </w:r>
      <w:proofErr w:type="spellEnd"/>
      <w:r w:rsidRPr="005B0CA5">
        <w:rPr>
          <w:rFonts w:ascii="Times New Roman" w:hAnsi="Times New Roman" w:cs="Times New Roman"/>
        </w:rPr>
        <w:t xml:space="preserve"> Group of </w:t>
      </w:r>
      <w:proofErr w:type="spellStart"/>
      <w:r w:rsidRPr="005B0CA5">
        <w:rPr>
          <w:rFonts w:ascii="Times New Roman" w:hAnsi="Times New Roman" w:cs="Times New Roman"/>
        </w:rPr>
        <w:t>Organisms</w:t>
      </w:r>
      <w:proofErr w:type="spellEnd"/>
      <w:r w:rsidRPr="005B0CA5">
        <w:rPr>
          <w:rFonts w:ascii="Times New Roman" w:hAnsi="Times New Roman" w:cs="Times New Roman"/>
        </w:rPr>
        <w:t xml:space="preserve">, Tandem </w:t>
      </w:r>
      <w:proofErr w:type="spellStart"/>
      <w:r w:rsidRPr="005B0CA5">
        <w:rPr>
          <w:rFonts w:ascii="Times New Roman" w:hAnsi="Times New Roman" w:cs="Times New Roman"/>
        </w:rPr>
        <w:t>Mass</w:t>
      </w:r>
      <w:proofErr w:type="spellEnd"/>
      <w:r w:rsidRPr="005B0CA5">
        <w:rPr>
          <w:rFonts w:ascii="Times New Roman" w:hAnsi="Times New Roman" w:cs="Times New Roman"/>
        </w:rPr>
        <w:t xml:space="preserve"> </w:t>
      </w:r>
      <w:proofErr w:type="spellStart"/>
      <w:r w:rsidRPr="005B0CA5">
        <w:rPr>
          <w:rFonts w:ascii="Times New Roman" w:hAnsi="Times New Roman" w:cs="Times New Roman"/>
        </w:rPr>
        <w:t>Spectrometry</w:t>
      </w:r>
      <w:proofErr w:type="spellEnd"/>
      <w:r w:rsidRPr="005B0CA5">
        <w:rPr>
          <w:rFonts w:ascii="Times New Roman" w:hAnsi="Times New Roman" w:cs="Times New Roman"/>
        </w:rPr>
        <w:t xml:space="preserve"> - </w:t>
      </w:r>
      <w:proofErr w:type="spellStart"/>
      <w:r w:rsidRPr="005B0CA5">
        <w:rPr>
          <w:rFonts w:ascii="Times New Roman" w:hAnsi="Times New Roman" w:cs="Times New Roman"/>
        </w:rPr>
        <w:t>Applications</w:t>
      </w:r>
      <w:proofErr w:type="spellEnd"/>
      <w:r w:rsidRPr="005B0CA5">
        <w:rPr>
          <w:rFonts w:ascii="Times New Roman" w:hAnsi="Times New Roman" w:cs="Times New Roman"/>
        </w:rPr>
        <w:t xml:space="preserve"> and </w:t>
      </w:r>
      <w:proofErr w:type="spellStart"/>
      <w:r w:rsidRPr="005B0CA5">
        <w:rPr>
          <w:rFonts w:ascii="Times New Roman" w:hAnsi="Times New Roman" w:cs="Times New Roman"/>
        </w:rPr>
        <w:t>Principles</w:t>
      </w:r>
      <w:proofErr w:type="spellEnd"/>
      <w:r w:rsidRPr="005B0CA5">
        <w:rPr>
          <w:rFonts w:ascii="Times New Roman" w:hAnsi="Times New Roman" w:cs="Times New Roman"/>
        </w:rPr>
        <w:t xml:space="preserve">, </w:t>
      </w:r>
      <w:proofErr w:type="spellStart"/>
      <w:r w:rsidRPr="005B0CA5">
        <w:rPr>
          <w:rFonts w:ascii="Times New Roman" w:hAnsi="Times New Roman" w:cs="Times New Roman"/>
        </w:rPr>
        <w:t>Dr</w:t>
      </w:r>
      <w:proofErr w:type="spellEnd"/>
      <w:r w:rsidRPr="005B0CA5">
        <w:rPr>
          <w:rFonts w:ascii="Times New Roman" w:hAnsi="Times New Roman" w:cs="Times New Roman"/>
        </w:rPr>
        <w:t xml:space="preserve"> </w:t>
      </w:r>
      <w:proofErr w:type="spellStart"/>
      <w:r w:rsidRPr="005B0CA5">
        <w:rPr>
          <w:rFonts w:ascii="Times New Roman" w:hAnsi="Times New Roman" w:cs="Times New Roman"/>
        </w:rPr>
        <w:t>Jeevan</w:t>
      </w:r>
      <w:proofErr w:type="spellEnd"/>
      <w:r w:rsidRPr="005B0CA5">
        <w:rPr>
          <w:rFonts w:ascii="Times New Roman" w:hAnsi="Times New Roman" w:cs="Times New Roman"/>
        </w:rPr>
        <w:t xml:space="preserve"> </w:t>
      </w:r>
      <w:proofErr w:type="spellStart"/>
      <w:r w:rsidRPr="005B0CA5">
        <w:rPr>
          <w:rFonts w:ascii="Times New Roman" w:hAnsi="Times New Roman" w:cs="Times New Roman"/>
        </w:rPr>
        <w:t>Prasain</w:t>
      </w:r>
      <w:proofErr w:type="spellEnd"/>
      <w:r w:rsidRPr="005B0CA5">
        <w:rPr>
          <w:rFonts w:ascii="Times New Roman" w:hAnsi="Times New Roman" w:cs="Times New Roman"/>
        </w:rPr>
        <w:t xml:space="preserve"> (</w:t>
      </w:r>
      <w:proofErr w:type="spellStart"/>
      <w:r w:rsidRPr="005B0CA5">
        <w:rPr>
          <w:rFonts w:ascii="Times New Roman" w:hAnsi="Times New Roman" w:cs="Times New Roman"/>
        </w:rPr>
        <w:t>Ed</w:t>
      </w:r>
      <w:proofErr w:type="spellEnd"/>
      <w:r w:rsidRPr="005B0CA5">
        <w:rPr>
          <w:rFonts w:ascii="Times New Roman" w:hAnsi="Times New Roman" w:cs="Times New Roman"/>
        </w:rPr>
        <w:t>.), ISBN: 978-953-</w:t>
      </w:r>
      <w:r w:rsidRPr="005B0CA5">
        <w:rPr>
          <w:rFonts w:ascii="Times New Roman" w:hAnsi="Times New Roman" w:cs="Times New Roman"/>
        </w:rPr>
        <w:lastRenderedPageBreak/>
        <w:t xml:space="preserve">51-0141-3, </w:t>
      </w:r>
      <w:proofErr w:type="spellStart"/>
      <w:r w:rsidRPr="005B0CA5">
        <w:rPr>
          <w:rFonts w:ascii="Times New Roman" w:hAnsi="Times New Roman" w:cs="Times New Roman"/>
        </w:rPr>
        <w:t>InTech</w:t>
      </w:r>
      <w:proofErr w:type="spellEnd"/>
      <w:r w:rsidRPr="005B0CA5">
        <w:rPr>
          <w:rFonts w:ascii="Times New Roman" w:hAnsi="Times New Roman" w:cs="Times New Roman"/>
        </w:rPr>
        <w:t xml:space="preserve">, </w:t>
      </w:r>
      <w:proofErr w:type="spellStart"/>
      <w:r w:rsidRPr="005B0CA5">
        <w:rPr>
          <w:rFonts w:ascii="Times New Roman" w:hAnsi="Times New Roman" w:cs="Times New Roman"/>
        </w:rPr>
        <w:t>Available</w:t>
      </w:r>
      <w:proofErr w:type="spellEnd"/>
      <w:r w:rsidRPr="005B0CA5">
        <w:rPr>
          <w:rFonts w:ascii="Times New Roman" w:hAnsi="Times New Roman" w:cs="Times New Roman"/>
        </w:rPr>
        <w:t xml:space="preserve"> </w:t>
      </w:r>
      <w:proofErr w:type="spellStart"/>
      <w:r w:rsidRPr="005B0CA5">
        <w:rPr>
          <w:rFonts w:ascii="Times New Roman" w:hAnsi="Times New Roman" w:cs="Times New Roman"/>
        </w:rPr>
        <w:t>from</w:t>
      </w:r>
      <w:proofErr w:type="spellEnd"/>
      <w:r w:rsidRPr="005B0CA5">
        <w:rPr>
          <w:rFonts w:ascii="Times New Roman" w:hAnsi="Times New Roman" w:cs="Times New Roman"/>
        </w:rPr>
        <w:t xml:space="preserve">: </w:t>
      </w:r>
      <w:hyperlink r:id="rId20" w:history="1">
        <w:r w:rsidRPr="005B0CA5">
          <w:rPr>
            <w:rFonts w:ascii="Times New Roman" w:hAnsi="Times New Roman" w:cs="Times New Roman"/>
          </w:rPr>
          <w:t>http://www.intechopen.com/books/tandem-mass-spectrometry-applications-andprinciples/proteomics-methodology-applied-to-the-analysis-of-filamentous-fungi-new-trends-for-an-impressivediv</w:t>
        </w:r>
      </w:hyperlink>
    </w:p>
    <w:p w14:paraId="31FDA294" w14:textId="77777777" w:rsidR="00A737AA" w:rsidRDefault="00A737AA" w:rsidP="00A737AA">
      <w:pPr>
        <w:autoSpaceDE w:val="0"/>
        <w:autoSpaceDN w:val="0"/>
        <w:adjustRightInd w:val="0"/>
        <w:spacing w:after="0"/>
        <w:rPr>
          <w:rFonts w:ascii="Times New Roman" w:hAnsi="Times New Roman" w:cs="Times New Roman"/>
        </w:rPr>
      </w:pPr>
      <w:r w:rsidRPr="005B0CA5">
        <w:rPr>
          <w:rFonts w:ascii="Times New Roman" w:hAnsi="Times New Roman" w:cs="Times New Roman"/>
        </w:rPr>
        <w:t xml:space="preserve">De </w:t>
      </w:r>
      <w:proofErr w:type="spellStart"/>
      <w:r w:rsidRPr="005B0CA5">
        <w:rPr>
          <w:rFonts w:ascii="Times New Roman" w:hAnsi="Times New Roman" w:cs="Times New Roman"/>
        </w:rPr>
        <w:t>Vries</w:t>
      </w:r>
      <w:proofErr w:type="spellEnd"/>
      <w:r w:rsidRPr="005B0CA5">
        <w:rPr>
          <w:rFonts w:ascii="Times New Roman" w:hAnsi="Times New Roman" w:cs="Times New Roman"/>
        </w:rPr>
        <w:t xml:space="preserve"> RP, Riley R, </w:t>
      </w:r>
      <w:proofErr w:type="spellStart"/>
      <w:r w:rsidRPr="005B0CA5">
        <w:rPr>
          <w:rFonts w:ascii="Times New Roman" w:hAnsi="Times New Roman" w:cs="Times New Roman"/>
        </w:rPr>
        <w:t>Wiebenga</w:t>
      </w:r>
      <w:proofErr w:type="spellEnd"/>
      <w:r w:rsidRPr="005B0CA5">
        <w:rPr>
          <w:rFonts w:ascii="Times New Roman" w:hAnsi="Times New Roman" w:cs="Times New Roman"/>
        </w:rPr>
        <w:t xml:space="preserve"> A, </w:t>
      </w:r>
      <w:proofErr w:type="spellStart"/>
      <w:r w:rsidRPr="005B0CA5">
        <w:rPr>
          <w:rFonts w:ascii="Times New Roman" w:hAnsi="Times New Roman" w:cs="Times New Roman"/>
        </w:rPr>
        <w:t>et</w:t>
      </w:r>
      <w:proofErr w:type="spellEnd"/>
      <w:r w:rsidRPr="005B0CA5">
        <w:rPr>
          <w:rFonts w:ascii="Times New Roman" w:hAnsi="Times New Roman" w:cs="Times New Roman"/>
        </w:rPr>
        <w:t xml:space="preserve"> </w:t>
      </w:r>
      <w:proofErr w:type="spellStart"/>
      <w:r w:rsidRPr="005B0CA5">
        <w:rPr>
          <w:rFonts w:ascii="Times New Roman" w:hAnsi="Times New Roman" w:cs="Times New Roman"/>
        </w:rPr>
        <w:t>al</w:t>
      </w:r>
      <w:proofErr w:type="spellEnd"/>
      <w:r w:rsidRPr="005B0CA5">
        <w:rPr>
          <w:rFonts w:ascii="Times New Roman" w:hAnsi="Times New Roman" w:cs="Times New Roman"/>
        </w:rPr>
        <w:t xml:space="preserve">. (2017). </w:t>
      </w:r>
      <w:proofErr w:type="spellStart"/>
      <w:r w:rsidRPr="005B0CA5">
        <w:rPr>
          <w:rFonts w:ascii="Times New Roman" w:hAnsi="Times New Roman" w:cs="Times New Roman"/>
        </w:rPr>
        <w:t>Comparative</w:t>
      </w:r>
      <w:proofErr w:type="spellEnd"/>
      <w:r w:rsidRPr="005B0CA5">
        <w:rPr>
          <w:rFonts w:ascii="Times New Roman" w:hAnsi="Times New Roman" w:cs="Times New Roman"/>
        </w:rPr>
        <w:t xml:space="preserve"> </w:t>
      </w:r>
      <w:proofErr w:type="spellStart"/>
      <w:r w:rsidRPr="005B0CA5">
        <w:rPr>
          <w:rFonts w:ascii="Times New Roman" w:hAnsi="Times New Roman" w:cs="Times New Roman"/>
        </w:rPr>
        <w:t>genomics</w:t>
      </w:r>
      <w:proofErr w:type="spellEnd"/>
      <w:r w:rsidRPr="005B0CA5">
        <w:rPr>
          <w:rFonts w:ascii="Times New Roman" w:hAnsi="Times New Roman" w:cs="Times New Roman"/>
        </w:rPr>
        <w:t xml:space="preserve"> </w:t>
      </w:r>
      <w:proofErr w:type="spellStart"/>
      <w:r w:rsidRPr="005B0CA5">
        <w:rPr>
          <w:rFonts w:ascii="Times New Roman" w:hAnsi="Times New Roman" w:cs="Times New Roman"/>
        </w:rPr>
        <w:t>reveals</w:t>
      </w:r>
      <w:proofErr w:type="spellEnd"/>
      <w:r w:rsidRPr="005B0CA5">
        <w:rPr>
          <w:rFonts w:ascii="Times New Roman" w:hAnsi="Times New Roman" w:cs="Times New Roman"/>
        </w:rPr>
        <w:t xml:space="preserve"> </w:t>
      </w:r>
      <w:proofErr w:type="spellStart"/>
      <w:r w:rsidRPr="005B0CA5">
        <w:rPr>
          <w:rFonts w:ascii="Times New Roman" w:hAnsi="Times New Roman" w:cs="Times New Roman"/>
        </w:rPr>
        <w:t>high</w:t>
      </w:r>
      <w:proofErr w:type="spellEnd"/>
      <w:r w:rsidRPr="005B0CA5">
        <w:rPr>
          <w:rFonts w:ascii="Times New Roman" w:hAnsi="Times New Roman" w:cs="Times New Roman"/>
        </w:rPr>
        <w:t xml:space="preserve"> </w:t>
      </w:r>
      <w:proofErr w:type="spellStart"/>
      <w:r w:rsidRPr="005B0CA5">
        <w:rPr>
          <w:rFonts w:ascii="Times New Roman" w:hAnsi="Times New Roman" w:cs="Times New Roman"/>
        </w:rPr>
        <w:t>biological</w:t>
      </w:r>
      <w:proofErr w:type="spellEnd"/>
      <w:r w:rsidRPr="005B0CA5">
        <w:rPr>
          <w:rFonts w:ascii="Times New Roman" w:hAnsi="Times New Roman" w:cs="Times New Roman"/>
        </w:rPr>
        <w:t xml:space="preserve"> </w:t>
      </w:r>
      <w:proofErr w:type="spellStart"/>
      <w:r w:rsidRPr="005B0CA5">
        <w:rPr>
          <w:rFonts w:ascii="Times New Roman" w:hAnsi="Times New Roman" w:cs="Times New Roman"/>
        </w:rPr>
        <w:t>diversity</w:t>
      </w:r>
      <w:proofErr w:type="spellEnd"/>
      <w:r w:rsidRPr="005B0CA5">
        <w:rPr>
          <w:rFonts w:ascii="Times New Roman" w:hAnsi="Times New Roman" w:cs="Times New Roman"/>
        </w:rPr>
        <w:t xml:space="preserve"> and </w:t>
      </w:r>
      <w:proofErr w:type="spellStart"/>
      <w:r w:rsidRPr="005B0CA5">
        <w:rPr>
          <w:rFonts w:ascii="Times New Roman" w:hAnsi="Times New Roman" w:cs="Times New Roman"/>
        </w:rPr>
        <w:t>specific</w:t>
      </w:r>
      <w:proofErr w:type="spellEnd"/>
      <w:r w:rsidRPr="005B0CA5">
        <w:rPr>
          <w:rFonts w:ascii="Times New Roman" w:hAnsi="Times New Roman" w:cs="Times New Roman"/>
        </w:rPr>
        <w:t xml:space="preserve"> </w:t>
      </w:r>
      <w:proofErr w:type="spellStart"/>
      <w:r w:rsidRPr="005B0CA5">
        <w:rPr>
          <w:rFonts w:ascii="Times New Roman" w:hAnsi="Times New Roman" w:cs="Times New Roman"/>
        </w:rPr>
        <w:t>adaptations</w:t>
      </w:r>
      <w:proofErr w:type="spellEnd"/>
      <w:r w:rsidRPr="005B0CA5">
        <w:rPr>
          <w:rFonts w:ascii="Times New Roman" w:hAnsi="Times New Roman" w:cs="Times New Roman"/>
        </w:rPr>
        <w:t xml:space="preserve"> in </w:t>
      </w:r>
      <w:proofErr w:type="spellStart"/>
      <w:r w:rsidRPr="005B0CA5">
        <w:rPr>
          <w:rFonts w:ascii="Times New Roman" w:hAnsi="Times New Roman" w:cs="Times New Roman"/>
        </w:rPr>
        <w:t>the</w:t>
      </w:r>
      <w:proofErr w:type="spellEnd"/>
      <w:r w:rsidRPr="005B0CA5">
        <w:rPr>
          <w:rFonts w:ascii="Times New Roman" w:hAnsi="Times New Roman" w:cs="Times New Roman"/>
        </w:rPr>
        <w:t xml:space="preserve"> </w:t>
      </w:r>
      <w:proofErr w:type="spellStart"/>
      <w:r w:rsidRPr="005B0CA5">
        <w:rPr>
          <w:rFonts w:ascii="Times New Roman" w:hAnsi="Times New Roman" w:cs="Times New Roman"/>
        </w:rPr>
        <w:t>industrially</w:t>
      </w:r>
      <w:proofErr w:type="spellEnd"/>
      <w:r w:rsidRPr="005B0CA5">
        <w:rPr>
          <w:rFonts w:ascii="Times New Roman" w:hAnsi="Times New Roman" w:cs="Times New Roman"/>
        </w:rPr>
        <w:t xml:space="preserve"> and </w:t>
      </w:r>
      <w:proofErr w:type="spellStart"/>
      <w:r w:rsidRPr="005B0CA5">
        <w:rPr>
          <w:rFonts w:ascii="Times New Roman" w:hAnsi="Times New Roman" w:cs="Times New Roman"/>
        </w:rPr>
        <w:t>medically</w:t>
      </w:r>
      <w:proofErr w:type="spellEnd"/>
      <w:r w:rsidRPr="005B0CA5">
        <w:rPr>
          <w:rFonts w:ascii="Times New Roman" w:hAnsi="Times New Roman" w:cs="Times New Roman"/>
        </w:rPr>
        <w:t xml:space="preserve"> </w:t>
      </w:r>
      <w:proofErr w:type="spellStart"/>
      <w:r w:rsidRPr="005B0CA5">
        <w:rPr>
          <w:rFonts w:ascii="Times New Roman" w:hAnsi="Times New Roman" w:cs="Times New Roman"/>
        </w:rPr>
        <w:t>important</w:t>
      </w:r>
      <w:proofErr w:type="spellEnd"/>
      <w:r w:rsidRPr="005B0CA5">
        <w:rPr>
          <w:rFonts w:ascii="Times New Roman" w:hAnsi="Times New Roman" w:cs="Times New Roman"/>
        </w:rPr>
        <w:t xml:space="preserve"> </w:t>
      </w:r>
      <w:proofErr w:type="spellStart"/>
      <w:r w:rsidRPr="005B0CA5">
        <w:rPr>
          <w:rFonts w:ascii="Times New Roman" w:hAnsi="Times New Roman" w:cs="Times New Roman"/>
        </w:rPr>
        <w:t>fungal</w:t>
      </w:r>
      <w:proofErr w:type="spellEnd"/>
      <w:r w:rsidRPr="005B0CA5">
        <w:rPr>
          <w:rFonts w:ascii="Times New Roman" w:hAnsi="Times New Roman" w:cs="Times New Roman"/>
        </w:rPr>
        <w:t xml:space="preserve"> genus </w:t>
      </w:r>
      <w:proofErr w:type="spellStart"/>
      <w:r w:rsidRPr="005B0CA5">
        <w:rPr>
          <w:rFonts w:ascii="Times New Roman" w:hAnsi="Times New Roman" w:cs="Times New Roman"/>
        </w:rPr>
        <w:t>Aspergillus</w:t>
      </w:r>
      <w:proofErr w:type="spellEnd"/>
      <w:r w:rsidRPr="005B0CA5">
        <w:rPr>
          <w:rFonts w:ascii="Times New Roman" w:hAnsi="Times New Roman" w:cs="Times New Roman"/>
        </w:rPr>
        <w:t xml:space="preserve">. </w:t>
      </w:r>
      <w:proofErr w:type="spellStart"/>
      <w:r w:rsidRPr="005B0CA5">
        <w:rPr>
          <w:rFonts w:ascii="Times New Roman" w:hAnsi="Times New Roman" w:cs="Times New Roman"/>
        </w:rPr>
        <w:t>Genome</w:t>
      </w:r>
      <w:proofErr w:type="spellEnd"/>
      <w:r w:rsidRPr="005B0CA5">
        <w:rPr>
          <w:rFonts w:ascii="Times New Roman" w:hAnsi="Times New Roman" w:cs="Times New Roman"/>
        </w:rPr>
        <w:t xml:space="preserve"> Biology.;18:28. doi:10.1186/s13059-017-1151-0.</w:t>
      </w:r>
    </w:p>
    <w:p w14:paraId="6A52D191" w14:textId="77777777" w:rsidR="00BA02CB" w:rsidRPr="005B0CA5" w:rsidRDefault="00BA02CB" w:rsidP="00BA02CB">
      <w:pPr>
        <w:spacing w:after="0"/>
        <w:jc w:val="both"/>
        <w:rPr>
          <w:rFonts w:ascii="Times New Roman" w:hAnsi="Times New Roman" w:cs="Times New Roman"/>
        </w:rPr>
      </w:pPr>
      <w:proofErr w:type="spellStart"/>
      <w:r w:rsidRPr="005B0CA5">
        <w:rPr>
          <w:rFonts w:ascii="Times New Roman" w:hAnsi="Times New Roman" w:cs="Times New Roman"/>
        </w:rPr>
        <w:t>Carla</w:t>
      </w:r>
      <w:proofErr w:type="spellEnd"/>
      <w:r w:rsidRPr="005B0CA5">
        <w:rPr>
          <w:rFonts w:ascii="Times New Roman" w:hAnsi="Times New Roman" w:cs="Times New Roman"/>
        </w:rPr>
        <w:t xml:space="preserve"> </w:t>
      </w:r>
      <w:proofErr w:type="spellStart"/>
      <w:r w:rsidRPr="005B0CA5">
        <w:rPr>
          <w:rFonts w:ascii="Times New Roman" w:hAnsi="Times New Roman" w:cs="Times New Roman"/>
        </w:rPr>
        <w:t>Viegas</w:t>
      </w:r>
      <w:proofErr w:type="spellEnd"/>
      <w:r>
        <w:rPr>
          <w:rFonts w:ascii="Times New Roman" w:hAnsi="Times New Roman" w:cs="Times New Roman"/>
        </w:rPr>
        <w:t>,</w:t>
      </w:r>
      <w:r w:rsidRPr="005B0CA5">
        <w:rPr>
          <w:rFonts w:ascii="Times New Roman" w:hAnsi="Times New Roman" w:cs="Times New Roman"/>
        </w:rPr>
        <w:t xml:space="preserve"> </w:t>
      </w:r>
      <w:proofErr w:type="spellStart"/>
      <w:r w:rsidRPr="005B0CA5">
        <w:rPr>
          <w:rFonts w:ascii="Times New Roman" w:hAnsi="Times New Roman" w:cs="Times New Roman"/>
        </w:rPr>
        <w:t>Ana</w:t>
      </w:r>
      <w:proofErr w:type="spellEnd"/>
      <w:r w:rsidRPr="005B0CA5">
        <w:rPr>
          <w:rFonts w:ascii="Times New Roman" w:hAnsi="Times New Roman" w:cs="Times New Roman"/>
        </w:rPr>
        <w:t xml:space="preserve"> </w:t>
      </w:r>
      <w:proofErr w:type="spellStart"/>
      <w:r w:rsidRPr="005B0CA5">
        <w:rPr>
          <w:rFonts w:ascii="Times New Roman" w:hAnsi="Times New Roman" w:cs="Times New Roman"/>
        </w:rPr>
        <w:t>Pinheiro</w:t>
      </w:r>
      <w:proofErr w:type="spellEnd"/>
      <w:r>
        <w:rPr>
          <w:rFonts w:ascii="Times New Roman" w:hAnsi="Times New Roman" w:cs="Times New Roman"/>
        </w:rPr>
        <w:t>,</w:t>
      </w:r>
      <w:r w:rsidRPr="005B0CA5">
        <w:rPr>
          <w:rFonts w:ascii="Times New Roman" w:hAnsi="Times New Roman" w:cs="Times New Roman"/>
        </w:rPr>
        <w:t xml:space="preserve"> </w:t>
      </w:r>
      <w:proofErr w:type="spellStart"/>
      <w:r w:rsidRPr="005B0CA5">
        <w:rPr>
          <w:rFonts w:ascii="Times New Roman" w:hAnsi="Times New Roman" w:cs="Times New Roman"/>
        </w:rPr>
        <w:t>Raquel</w:t>
      </w:r>
      <w:proofErr w:type="spellEnd"/>
      <w:r w:rsidRPr="005B0CA5">
        <w:rPr>
          <w:rFonts w:ascii="Times New Roman" w:hAnsi="Times New Roman" w:cs="Times New Roman"/>
        </w:rPr>
        <w:t xml:space="preserve"> </w:t>
      </w:r>
      <w:proofErr w:type="spellStart"/>
      <w:r w:rsidRPr="005B0CA5">
        <w:rPr>
          <w:rFonts w:ascii="Times New Roman" w:hAnsi="Times New Roman" w:cs="Times New Roman"/>
        </w:rPr>
        <w:t>Sabino</w:t>
      </w:r>
      <w:proofErr w:type="spellEnd"/>
      <w:r>
        <w:rPr>
          <w:rFonts w:ascii="Times New Roman" w:hAnsi="Times New Roman" w:cs="Times New Roman"/>
        </w:rPr>
        <w:t>,</w:t>
      </w:r>
      <w:r w:rsidRPr="005B0CA5">
        <w:rPr>
          <w:rFonts w:ascii="Times New Roman" w:hAnsi="Times New Roman" w:cs="Times New Roman"/>
        </w:rPr>
        <w:t xml:space="preserve"> </w:t>
      </w:r>
      <w:proofErr w:type="spellStart"/>
      <w:r w:rsidRPr="005B0CA5">
        <w:rPr>
          <w:rFonts w:ascii="Times New Roman" w:hAnsi="Times New Roman" w:cs="Times New Roman"/>
        </w:rPr>
        <w:t>Susana</w:t>
      </w:r>
      <w:proofErr w:type="spellEnd"/>
      <w:r w:rsidRPr="005B0CA5">
        <w:rPr>
          <w:rFonts w:ascii="Times New Roman" w:hAnsi="Times New Roman" w:cs="Times New Roman"/>
        </w:rPr>
        <w:t xml:space="preserve"> </w:t>
      </w:r>
      <w:proofErr w:type="spellStart"/>
      <w:r w:rsidRPr="005B0CA5">
        <w:rPr>
          <w:rFonts w:ascii="Times New Roman" w:hAnsi="Times New Roman" w:cs="Times New Roman"/>
        </w:rPr>
        <w:t>Viegas</w:t>
      </w:r>
      <w:proofErr w:type="spellEnd"/>
      <w:r>
        <w:rPr>
          <w:rFonts w:ascii="Times New Roman" w:hAnsi="Times New Roman" w:cs="Times New Roman"/>
        </w:rPr>
        <w:t>,</w:t>
      </w:r>
      <w:r w:rsidRPr="005B0CA5">
        <w:rPr>
          <w:rFonts w:ascii="Times New Roman" w:hAnsi="Times New Roman" w:cs="Times New Roman"/>
        </w:rPr>
        <w:t xml:space="preserve"> </w:t>
      </w:r>
      <w:proofErr w:type="spellStart"/>
      <w:r w:rsidRPr="005B0CA5">
        <w:rPr>
          <w:rFonts w:ascii="Times New Roman" w:hAnsi="Times New Roman" w:cs="Times New Roman"/>
        </w:rPr>
        <w:t>João</w:t>
      </w:r>
      <w:proofErr w:type="spellEnd"/>
      <w:r w:rsidRPr="005B0CA5">
        <w:rPr>
          <w:rFonts w:ascii="Times New Roman" w:hAnsi="Times New Roman" w:cs="Times New Roman"/>
        </w:rPr>
        <w:t xml:space="preserve"> </w:t>
      </w:r>
      <w:proofErr w:type="spellStart"/>
      <w:r w:rsidRPr="005B0CA5">
        <w:rPr>
          <w:rFonts w:ascii="Times New Roman" w:hAnsi="Times New Roman" w:cs="Times New Roman"/>
        </w:rPr>
        <w:t>Brandão</w:t>
      </w:r>
      <w:proofErr w:type="spellEnd"/>
      <w:r>
        <w:rPr>
          <w:rFonts w:ascii="Times New Roman" w:hAnsi="Times New Roman" w:cs="Times New Roman"/>
        </w:rPr>
        <w:t>,</w:t>
      </w:r>
      <w:r w:rsidRPr="005B0CA5">
        <w:rPr>
          <w:rFonts w:ascii="Times New Roman" w:hAnsi="Times New Roman" w:cs="Times New Roman"/>
        </w:rPr>
        <w:t xml:space="preserve"> </w:t>
      </w:r>
      <w:proofErr w:type="spellStart"/>
      <w:r w:rsidRPr="005B0CA5">
        <w:rPr>
          <w:rFonts w:ascii="Times New Roman" w:hAnsi="Times New Roman" w:cs="Times New Roman"/>
        </w:rPr>
        <w:t>Cristina</w:t>
      </w:r>
      <w:proofErr w:type="spellEnd"/>
      <w:r w:rsidRPr="005B0CA5">
        <w:rPr>
          <w:rFonts w:ascii="Times New Roman" w:hAnsi="Times New Roman" w:cs="Times New Roman"/>
        </w:rPr>
        <w:t xml:space="preserve"> </w:t>
      </w:r>
      <w:proofErr w:type="spellStart"/>
      <w:r w:rsidRPr="005B0CA5">
        <w:rPr>
          <w:rFonts w:ascii="Times New Roman" w:hAnsi="Times New Roman" w:cs="Times New Roman"/>
        </w:rPr>
        <w:t>Veríssimo</w:t>
      </w:r>
      <w:proofErr w:type="spellEnd"/>
      <w:r w:rsidRPr="005B0CA5">
        <w:rPr>
          <w:rFonts w:ascii="Times New Roman" w:hAnsi="Times New Roman" w:cs="Times New Roman"/>
        </w:rPr>
        <w:t xml:space="preserve">: </w:t>
      </w:r>
      <w:proofErr w:type="spellStart"/>
      <w:r w:rsidRPr="005B0CA5">
        <w:rPr>
          <w:rFonts w:ascii="Times New Roman" w:hAnsi="Times New Roman" w:cs="Times New Roman"/>
        </w:rPr>
        <w:t>Environmental</w:t>
      </w:r>
      <w:proofErr w:type="spellEnd"/>
      <w:r w:rsidRPr="005B0CA5">
        <w:rPr>
          <w:rFonts w:ascii="Times New Roman" w:hAnsi="Times New Roman" w:cs="Times New Roman"/>
        </w:rPr>
        <w:t xml:space="preserve"> </w:t>
      </w:r>
      <w:proofErr w:type="spellStart"/>
      <w:r w:rsidRPr="005B0CA5">
        <w:rPr>
          <w:rFonts w:ascii="Times New Roman" w:hAnsi="Times New Roman" w:cs="Times New Roman"/>
        </w:rPr>
        <w:t>Mycology</w:t>
      </w:r>
      <w:proofErr w:type="spellEnd"/>
      <w:r w:rsidRPr="005B0CA5">
        <w:rPr>
          <w:rFonts w:ascii="Times New Roman" w:hAnsi="Times New Roman" w:cs="Times New Roman"/>
        </w:rPr>
        <w:t xml:space="preserve"> in Public Health 1st Edition: </w:t>
      </w:r>
      <w:proofErr w:type="spellStart"/>
      <w:r w:rsidRPr="005B0CA5">
        <w:rPr>
          <w:rFonts w:ascii="Times New Roman" w:hAnsi="Times New Roman" w:cs="Times New Roman"/>
        </w:rPr>
        <w:t>Fungi</w:t>
      </w:r>
      <w:proofErr w:type="spellEnd"/>
      <w:r w:rsidRPr="005B0CA5">
        <w:rPr>
          <w:rFonts w:ascii="Times New Roman" w:hAnsi="Times New Roman" w:cs="Times New Roman"/>
        </w:rPr>
        <w:t xml:space="preserve"> and </w:t>
      </w:r>
      <w:proofErr w:type="spellStart"/>
      <w:r w:rsidRPr="005B0CA5">
        <w:rPr>
          <w:rFonts w:ascii="Times New Roman" w:hAnsi="Times New Roman" w:cs="Times New Roman"/>
        </w:rPr>
        <w:t>Mycotoxins</w:t>
      </w:r>
      <w:proofErr w:type="spellEnd"/>
      <w:r w:rsidRPr="005B0CA5">
        <w:rPr>
          <w:rFonts w:ascii="Times New Roman" w:hAnsi="Times New Roman" w:cs="Times New Roman"/>
        </w:rPr>
        <w:t xml:space="preserve"> </w:t>
      </w:r>
      <w:proofErr w:type="spellStart"/>
      <w:r w:rsidRPr="005B0CA5">
        <w:rPr>
          <w:rFonts w:ascii="Times New Roman" w:hAnsi="Times New Roman" w:cs="Times New Roman"/>
        </w:rPr>
        <w:t>Risk</w:t>
      </w:r>
      <w:proofErr w:type="spellEnd"/>
      <w:r w:rsidRPr="005B0CA5">
        <w:rPr>
          <w:rFonts w:ascii="Times New Roman" w:hAnsi="Times New Roman" w:cs="Times New Roman"/>
        </w:rPr>
        <w:t xml:space="preserve"> </w:t>
      </w:r>
      <w:proofErr w:type="spellStart"/>
      <w:r w:rsidRPr="005B0CA5">
        <w:rPr>
          <w:rFonts w:ascii="Times New Roman" w:hAnsi="Times New Roman" w:cs="Times New Roman"/>
        </w:rPr>
        <w:t>Assessment</w:t>
      </w:r>
      <w:proofErr w:type="spellEnd"/>
      <w:r w:rsidRPr="005B0CA5">
        <w:rPr>
          <w:rFonts w:ascii="Times New Roman" w:hAnsi="Times New Roman" w:cs="Times New Roman"/>
        </w:rPr>
        <w:t xml:space="preserve"> and Management. </w:t>
      </w:r>
      <w:proofErr w:type="spellStart"/>
      <w:r w:rsidRPr="005B0CA5">
        <w:rPr>
          <w:rFonts w:ascii="Times New Roman" w:hAnsi="Times New Roman" w:cs="Times New Roman"/>
        </w:rPr>
        <w:t>Academic</w:t>
      </w:r>
      <w:proofErr w:type="spellEnd"/>
      <w:r w:rsidRPr="005B0CA5">
        <w:rPr>
          <w:rFonts w:ascii="Times New Roman" w:hAnsi="Times New Roman" w:cs="Times New Roman"/>
        </w:rPr>
        <w:t xml:space="preserve"> Press, 2015.</w:t>
      </w:r>
    </w:p>
    <w:p w14:paraId="063EA4A9" w14:textId="77777777" w:rsidR="00BA02CB" w:rsidRPr="005B0CA5" w:rsidRDefault="00BA02CB" w:rsidP="00BA02CB">
      <w:pPr>
        <w:spacing w:after="0"/>
        <w:jc w:val="both"/>
        <w:rPr>
          <w:rFonts w:ascii="Times New Roman" w:hAnsi="Times New Roman" w:cs="Times New Roman"/>
        </w:rPr>
      </w:pPr>
      <w:r w:rsidRPr="005B0CA5">
        <w:rPr>
          <w:rFonts w:ascii="Times New Roman" w:hAnsi="Times New Roman" w:cs="Times New Roman"/>
        </w:rPr>
        <w:t xml:space="preserve">Nancy P. Keller, Geoffrey Turner: </w:t>
      </w:r>
      <w:proofErr w:type="spellStart"/>
      <w:r w:rsidRPr="005B0CA5">
        <w:rPr>
          <w:rFonts w:ascii="Times New Roman" w:hAnsi="Times New Roman" w:cs="Times New Roman"/>
        </w:rPr>
        <w:t>Fungal</w:t>
      </w:r>
      <w:proofErr w:type="spellEnd"/>
      <w:r w:rsidRPr="005B0CA5">
        <w:rPr>
          <w:rFonts w:ascii="Times New Roman" w:hAnsi="Times New Roman" w:cs="Times New Roman"/>
        </w:rPr>
        <w:t xml:space="preserve"> </w:t>
      </w:r>
      <w:proofErr w:type="spellStart"/>
      <w:r w:rsidRPr="005B0CA5">
        <w:rPr>
          <w:rFonts w:ascii="Times New Roman" w:hAnsi="Times New Roman" w:cs="Times New Roman"/>
        </w:rPr>
        <w:t>Secondary</w:t>
      </w:r>
      <w:proofErr w:type="spellEnd"/>
      <w:r w:rsidRPr="005B0CA5">
        <w:rPr>
          <w:rFonts w:ascii="Times New Roman" w:hAnsi="Times New Roman" w:cs="Times New Roman"/>
        </w:rPr>
        <w:t xml:space="preserve"> </w:t>
      </w:r>
      <w:proofErr w:type="spellStart"/>
      <w:r w:rsidRPr="005B0CA5">
        <w:rPr>
          <w:rFonts w:ascii="Times New Roman" w:hAnsi="Times New Roman" w:cs="Times New Roman"/>
        </w:rPr>
        <w:t>Metabolism</w:t>
      </w:r>
      <w:proofErr w:type="spellEnd"/>
      <w:r w:rsidRPr="005B0CA5">
        <w:rPr>
          <w:rFonts w:ascii="Times New Roman" w:hAnsi="Times New Roman" w:cs="Times New Roman"/>
        </w:rPr>
        <w:t xml:space="preserve">, </w:t>
      </w:r>
      <w:proofErr w:type="spellStart"/>
      <w:r w:rsidRPr="005B0CA5">
        <w:rPr>
          <w:rFonts w:ascii="Times New Roman" w:hAnsi="Times New Roman" w:cs="Times New Roman"/>
        </w:rPr>
        <w:t>Methods</w:t>
      </w:r>
      <w:proofErr w:type="spellEnd"/>
      <w:r w:rsidRPr="005B0CA5">
        <w:rPr>
          <w:rFonts w:ascii="Times New Roman" w:hAnsi="Times New Roman" w:cs="Times New Roman"/>
        </w:rPr>
        <w:t xml:space="preserve"> and </w:t>
      </w:r>
      <w:proofErr w:type="spellStart"/>
      <w:r w:rsidRPr="005B0CA5">
        <w:rPr>
          <w:rFonts w:ascii="Times New Roman" w:hAnsi="Times New Roman" w:cs="Times New Roman"/>
        </w:rPr>
        <w:t>Protocols</w:t>
      </w:r>
      <w:proofErr w:type="spellEnd"/>
      <w:r w:rsidRPr="005B0CA5">
        <w:rPr>
          <w:rFonts w:ascii="Times New Roman" w:hAnsi="Times New Roman" w:cs="Times New Roman"/>
        </w:rPr>
        <w:t xml:space="preserve">, in: </w:t>
      </w:r>
      <w:proofErr w:type="spellStart"/>
      <w:r w:rsidRPr="005B0CA5">
        <w:rPr>
          <w:rFonts w:ascii="Times New Roman" w:hAnsi="Times New Roman" w:cs="Times New Roman"/>
        </w:rPr>
        <w:t>Methods</w:t>
      </w:r>
      <w:proofErr w:type="spellEnd"/>
      <w:r w:rsidRPr="005B0CA5">
        <w:rPr>
          <w:rFonts w:ascii="Times New Roman" w:hAnsi="Times New Roman" w:cs="Times New Roman"/>
        </w:rPr>
        <w:t xml:space="preserve"> in </w:t>
      </w:r>
      <w:proofErr w:type="spellStart"/>
      <w:r w:rsidRPr="005B0CA5">
        <w:rPr>
          <w:rFonts w:ascii="Times New Roman" w:hAnsi="Times New Roman" w:cs="Times New Roman"/>
        </w:rPr>
        <w:t>Molecular</w:t>
      </w:r>
      <w:proofErr w:type="spellEnd"/>
      <w:r w:rsidRPr="005B0CA5">
        <w:rPr>
          <w:rFonts w:ascii="Times New Roman" w:hAnsi="Times New Roman" w:cs="Times New Roman"/>
        </w:rPr>
        <w:t xml:space="preserve"> </w:t>
      </w:r>
      <w:proofErr w:type="spellStart"/>
      <w:r w:rsidRPr="005B0CA5">
        <w:rPr>
          <w:rFonts w:ascii="Times New Roman" w:hAnsi="Times New Roman" w:cs="Times New Roman"/>
        </w:rPr>
        <w:t>Biology</w:t>
      </w:r>
      <w:proofErr w:type="spellEnd"/>
      <w:r w:rsidRPr="005B0CA5">
        <w:rPr>
          <w:rFonts w:ascii="Times New Roman" w:hAnsi="Times New Roman" w:cs="Times New Roman"/>
        </w:rPr>
        <w:t xml:space="preserve">: </w:t>
      </w:r>
      <w:proofErr w:type="spellStart"/>
      <w:r w:rsidRPr="005B0CA5">
        <w:rPr>
          <w:rFonts w:ascii="Times New Roman" w:hAnsi="Times New Roman" w:cs="Times New Roman"/>
        </w:rPr>
        <w:t>Volume</w:t>
      </w:r>
      <w:proofErr w:type="spellEnd"/>
      <w:r w:rsidRPr="005B0CA5">
        <w:rPr>
          <w:rFonts w:ascii="Times New Roman" w:hAnsi="Times New Roman" w:cs="Times New Roman"/>
        </w:rPr>
        <w:t xml:space="preserve"> 944, 2012.</w:t>
      </w:r>
    </w:p>
    <w:p w14:paraId="2C3F99F9" w14:textId="77777777" w:rsidR="00BA02CB" w:rsidRPr="005B0CA5" w:rsidRDefault="00BA02CB" w:rsidP="00BA02CB">
      <w:pPr>
        <w:spacing w:after="0"/>
        <w:jc w:val="both"/>
        <w:rPr>
          <w:rFonts w:ascii="Times New Roman" w:hAnsi="Times New Roman" w:cs="Times New Roman"/>
        </w:rPr>
      </w:pPr>
      <w:proofErr w:type="spellStart"/>
      <w:r w:rsidRPr="005B0CA5">
        <w:rPr>
          <w:rFonts w:ascii="Times New Roman" w:hAnsi="Times New Roman" w:cs="Times New Roman"/>
        </w:rPr>
        <w:t>Susanne</w:t>
      </w:r>
      <w:proofErr w:type="spellEnd"/>
      <w:r w:rsidRPr="005B0CA5">
        <w:rPr>
          <w:rFonts w:ascii="Times New Roman" w:hAnsi="Times New Roman" w:cs="Times New Roman"/>
        </w:rPr>
        <w:t xml:space="preserve"> </w:t>
      </w:r>
      <w:proofErr w:type="spellStart"/>
      <w:r w:rsidRPr="005B0CA5">
        <w:rPr>
          <w:rFonts w:ascii="Times New Roman" w:hAnsi="Times New Roman" w:cs="Times New Roman"/>
        </w:rPr>
        <w:t>Zeilinger</w:t>
      </w:r>
      <w:proofErr w:type="spellEnd"/>
      <w:r w:rsidRPr="005B0CA5">
        <w:rPr>
          <w:rFonts w:ascii="Times New Roman" w:hAnsi="Times New Roman" w:cs="Times New Roman"/>
        </w:rPr>
        <w:t>, Juan-Francisco Martín, Carlos García-</w:t>
      </w:r>
      <w:proofErr w:type="spellStart"/>
      <w:r w:rsidRPr="005B0CA5">
        <w:rPr>
          <w:rFonts w:ascii="Times New Roman" w:hAnsi="Times New Roman" w:cs="Times New Roman"/>
        </w:rPr>
        <w:t>Estrada</w:t>
      </w:r>
      <w:proofErr w:type="spellEnd"/>
      <w:r w:rsidRPr="005B0CA5">
        <w:rPr>
          <w:rFonts w:ascii="Times New Roman" w:hAnsi="Times New Roman" w:cs="Times New Roman"/>
        </w:rPr>
        <w:t xml:space="preserve">: </w:t>
      </w:r>
      <w:proofErr w:type="spellStart"/>
      <w:r w:rsidRPr="005B0CA5">
        <w:rPr>
          <w:rFonts w:ascii="Times New Roman" w:hAnsi="Times New Roman" w:cs="Times New Roman"/>
        </w:rPr>
        <w:t>Biosynthesis</w:t>
      </w:r>
      <w:proofErr w:type="spellEnd"/>
      <w:r w:rsidRPr="005B0CA5">
        <w:rPr>
          <w:rFonts w:ascii="Times New Roman" w:hAnsi="Times New Roman" w:cs="Times New Roman"/>
        </w:rPr>
        <w:t xml:space="preserve"> and </w:t>
      </w:r>
      <w:proofErr w:type="spellStart"/>
      <w:r w:rsidRPr="005B0CA5">
        <w:rPr>
          <w:rFonts w:ascii="Times New Roman" w:hAnsi="Times New Roman" w:cs="Times New Roman"/>
        </w:rPr>
        <w:t>Molecular</w:t>
      </w:r>
      <w:proofErr w:type="spellEnd"/>
      <w:r w:rsidRPr="005B0CA5">
        <w:rPr>
          <w:rFonts w:ascii="Times New Roman" w:hAnsi="Times New Roman" w:cs="Times New Roman"/>
        </w:rPr>
        <w:t xml:space="preserve"> </w:t>
      </w:r>
      <w:proofErr w:type="spellStart"/>
      <w:r w:rsidRPr="005B0CA5">
        <w:rPr>
          <w:rFonts w:ascii="Times New Roman" w:hAnsi="Times New Roman" w:cs="Times New Roman"/>
        </w:rPr>
        <w:t>Genetics</w:t>
      </w:r>
      <w:proofErr w:type="spellEnd"/>
      <w:r w:rsidRPr="005B0CA5">
        <w:rPr>
          <w:rFonts w:ascii="Times New Roman" w:hAnsi="Times New Roman" w:cs="Times New Roman"/>
        </w:rPr>
        <w:t xml:space="preserve"> of </w:t>
      </w:r>
      <w:proofErr w:type="spellStart"/>
      <w:r w:rsidRPr="005B0CA5">
        <w:rPr>
          <w:rFonts w:ascii="Times New Roman" w:hAnsi="Times New Roman" w:cs="Times New Roman"/>
        </w:rPr>
        <w:t>Fungal</w:t>
      </w:r>
      <w:proofErr w:type="spellEnd"/>
      <w:r w:rsidRPr="005B0CA5">
        <w:rPr>
          <w:rFonts w:ascii="Times New Roman" w:hAnsi="Times New Roman" w:cs="Times New Roman"/>
        </w:rPr>
        <w:t xml:space="preserve"> </w:t>
      </w:r>
      <w:proofErr w:type="spellStart"/>
      <w:r w:rsidRPr="005B0CA5">
        <w:rPr>
          <w:rFonts w:ascii="Times New Roman" w:hAnsi="Times New Roman" w:cs="Times New Roman"/>
        </w:rPr>
        <w:t>Secondary</w:t>
      </w:r>
      <w:proofErr w:type="spellEnd"/>
      <w:r w:rsidRPr="005B0CA5">
        <w:rPr>
          <w:rFonts w:ascii="Times New Roman" w:hAnsi="Times New Roman" w:cs="Times New Roman"/>
        </w:rPr>
        <w:t xml:space="preserve"> </w:t>
      </w:r>
      <w:proofErr w:type="spellStart"/>
      <w:r w:rsidRPr="005B0CA5">
        <w:rPr>
          <w:rFonts w:ascii="Times New Roman" w:hAnsi="Times New Roman" w:cs="Times New Roman"/>
        </w:rPr>
        <w:t>Metabolites</w:t>
      </w:r>
      <w:proofErr w:type="spellEnd"/>
      <w:r w:rsidRPr="005B0CA5">
        <w:rPr>
          <w:rFonts w:ascii="Times New Roman" w:hAnsi="Times New Roman" w:cs="Times New Roman"/>
        </w:rPr>
        <w:t xml:space="preserve">, </w:t>
      </w:r>
      <w:proofErr w:type="spellStart"/>
      <w:r w:rsidRPr="005B0CA5">
        <w:rPr>
          <w:rFonts w:ascii="Times New Roman" w:hAnsi="Times New Roman" w:cs="Times New Roman"/>
        </w:rPr>
        <w:t>Volume</w:t>
      </w:r>
      <w:proofErr w:type="spellEnd"/>
      <w:r w:rsidRPr="005B0CA5">
        <w:rPr>
          <w:rFonts w:ascii="Times New Roman" w:hAnsi="Times New Roman" w:cs="Times New Roman"/>
        </w:rPr>
        <w:t xml:space="preserve"> 2, Springer, 2015.</w:t>
      </w:r>
    </w:p>
    <w:p w14:paraId="1F02B03D" w14:textId="77777777" w:rsidR="00BA02CB" w:rsidRPr="005B0CA5" w:rsidRDefault="00BA02CB" w:rsidP="00BA02CB">
      <w:pPr>
        <w:spacing w:after="0"/>
        <w:jc w:val="both"/>
        <w:rPr>
          <w:rFonts w:ascii="Times New Roman" w:hAnsi="Times New Roman" w:cs="Times New Roman"/>
        </w:rPr>
      </w:pPr>
      <w:r w:rsidRPr="005B0CA5">
        <w:rPr>
          <w:rFonts w:ascii="Times New Roman" w:hAnsi="Times New Roman" w:cs="Times New Roman"/>
        </w:rPr>
        <w:t>Juan-Francisco Martín, Carlos García-</w:t>
      </w:r>
      <w:proofErr w:type="spellStart"/>
      <w:r w:rsidRPr="005B0CA5">
        <w:rPr>
          <w:rFonts w:ascii="Times New Roman" w:hAnsi="Times New Roman" w:cs="Times New Roman"/>
        </w:rPr>
        <w:t>Estrada</w:t>
      </w:r>
      <w:proofErr w:type="spellEnd"/>
      <w:r w:rsidRPr="005B0CA5">
        <w:rPr>
          <w:rFonts w:ascii="Times New Roman" w:hAnsi="Times New Roman" w:cs="Times New Roman"/>
        </w:rPr>
        <w:t xml:space="preserve">, </w:t>
      </w:r>
      <w:proofErr w:type="spellStart"/>
      <w:r w:rsidRPr="005B0CA5">
        <w:rPr>
          <w:rFonts w:ascii="Times New Roman" w:hAnsi="Times New Roman" w:cs="Times New Roman"/>
        </w:rPr>
        <w:t>Susanne</w:t>
      </w:r>
      <w:proofErr w:type="spellEnd"/>
      <w:r w:rsidRPr="005B0CA5">
        <w:rPr>
          <w:rFonts w:ascii="Times New Roman" w:hAnsi="Times New Roman" w:cs="Times New Roman"/>
        </w:rPr>
        <w:t xml:space="preserve"> </w:t>
      </w:r>
      <w:proofErr w:type="spellStart"/>
      <w:r w:rsidRPr="005B0CA5">
        <w:rPr>
          <w:rFonts w:ascii="Times New Roman" w:hAnsi="Times New Roman" w:cs="Times New Roman"/>
        </w:rPr>
        <w:t>Zeilinger</w:t>
      </w:r>
      <w:proofErr w:type="spellEnd"/>
      <w:r w:rsidRPr="005B0CA5">
        <w:rPr>
          <w:rFonts w:ascii="Times New Roman" w:hAnsi="Times New Roman" w:cs="Times New Roman"/>
        </w:rPr>
        <w:t xml:space="preserve">: </w:t>
      </w:r>
      <w:proofErr w:type="spellStart"/>
      <w:r w:rsidRPr="005B0CA5">
        <w:rPr>
          <w:rFonts w:ascii="Times New Roman" w:hAnsi="Times New Roman" w:cs="Times New Roman"/>
        </w:rPr>
        <w:t>Biosynthesis</w:t>
      </w:r>
      <w:proofErr w:type="spellEnd"/>
      <w:r w:rsidRPr="005B0CA5">
        <w:rPr>
          <w:rFonts w:ascii="Times New Roman" w:hAnsi="Times New Roman" w:cs="Times New Roman"/>
        </w:rPr>
        <w:t xml:space="preserve"> and </w:t>
      </w:r>
      <w:proofErr w:type="spellStart"/>
      <w:r w:rsidRPr="005B0CA5">
        <w:rPr>
          <w:rFonts w:ascii="Times New Roman" w:hAnsi="Times New Roman" w:cs="Times New Roman"/>
        </w:rPr>
        <w:t>Molecular</w:t>
      </w:r>
      <w:proofErr w:type="spellEnd"/>
      <w:r w:rsidRPr="005B0CA5">
        <w:rPr>
          <w:rFonts w:ascii="Times New Roman" w:hAnsi="Times New Roman" w:cs="Times New Roman"/>
        </w:rPr>
        <w:t xml:space="preserve"> </w:t>
      </w:r>
      <w:proofErr w:type="spellStart"/>
      <w:r w:rsidRPr="005B0CA5">
        <w:rPr>
          <w:rFonts w:ascii="Times New Roman" w:hAnsi="Times New Roman" w:cs="Times New Roman"/>
        </w:rPr>
        <w:t>Genetics</w:t>
      </w:r>
      <w:proofErr w:type="spellEnd"/>
      <w:r w:rsidRPr="005B0CA5">
        <w:rPr>
          <w:rFonts w:ascii="Times New Roman" w:hAnsi="Times New Roman" w:cs="Times New Roman"/>
        </w:rPr>
        <w:t xml:space="preserve"> of </w:t>
      </w:r>
      <w:proofErr w:type="spellStart"/>
      <w:r w:rsidRPr="005B0CA5">
        <w:rPr>
          <w:rFonts w:ascii="Times New Roman" w:hAnsi="Times New Roman" w:cs="Times New Roman"/>
        </w:rPr>
        <w:t>Fungal</w:t>
      </w:r>
      <w:proofErr w:type="spellEnd"/>
      <w:r w:rsidRPr="005B0CA5">
        <w:rPr>
          <w:rFonts w:ascii="Times New Roman" w:hAnsi="Times New Roman" w:cs="Times New Roman"/>
        </w:rPr>
        <w:t xml:space="preserve"> </w:t>
      </w:r>
      <w:proofErr w:type="spellStart"/>
      <w:r w:rsidRPr="005B0CA5">
        <w:rPr>
          <w:rFonts w:ascii="Times New Roman" w:hAnsi="Times New Roman" w:cs="Times New Roman"/>
        </w:rPr>
        <w:t>Secondary</w:t>
      </w:r>
      <w:proofErr w:type="spellEnd"/>
      <w:r w:rsidRPr="005B0CA5">
        <w:rPr>
          <w:rFonts w:ascii="Times New Roman" w:hAnsi="Times New Roman" w:cs="Times New Roman"/>
        </w:rPr>
        <w:t xml:space="preserve"> </w:t>
      </w:r>
      <w:proofErr w:type="spellStart"/>
      <w:r w:rsidRPr="005B0CA5">
        <w:rPr>
          <w:rFonts w:ascii="Times New Roman" w:hAnsi="Times New Roman" w:cs="Times New Roman"/>
        </w:rPr>
        <w:t>Metabolites</w:t>
      </w:r>
      <w:proofErr w:type="spellEnd"/>
      <w:r w:rsidRPr="005B0CA5">
        <w:rPr>
          <w:rFonts w:ascii="Times New Roman" w:hAnsi="Times New Roman" w:cs="Times New Roman"/>
        </w:rPr>
        <w:t xml:space="preserve">, Springer, 2014. </w:t>
      </w:r>
    </w:p>
    <w:p w14:paraId="452FD247" w14:textId="77777777" w:rsidR="00BA02CB" w:rsidRPr="005B0CA5" w:rsidRDefault="00BA02CB" w:rsidP="00A737AA">
      <w:pPr>
        <w:autoSpaceDE w:val="0"/>
        <w:autoSpaceDN w:val="0"/>
        <w:adjustRightInd w:val="0"/>
        <w:spacing w:after="0"/>
        <w:rPr>
          <w:rFonts w:ascii="Times New Roman" w:hAnsi="Times New Roman" w:cs="Times New Roman"/>
        </w:rPr>
      </w:pPr>
    </w:p>
    <w:p w14:paraId="56A2B785" w14:textId="77777777" w:rsidR="00493D88" w:rsidRDefault="00493D88" w:rsidP="00A737AA">
      <w:pPr>
        <w:autoSpaceDE w:val="0"/>
        <w:autoSpaceDN w:val="0"/>
        <w:adjustRightInd w:val="0"/>
        <w:spacing w:after="0"/>
        <w:jc w:val="both"/>
        <w:rPr>
          <w:rFonts w:ascii="Times New Roman" w:hAnsi="Times New Roman" w:cs="Times New Roman"/>
          <w:iCs/>
        </w:rPr>
      </w:pPr>
    </w:p>
    <w:p w14:paraId="05FF2E64" w14:textId="77777777" w:rsidR="00493D88" w:rsidRDefault="00493D88" w:rsidP="00A737AA">
      <w:pPr>
        <w:autoSpaceDE w:val="0"/>
        <w:autoSpaceDN w:val="0"/>
        <w:adjustRightInd w:val="0"/>
        <w:spacing w:after="0"/>
        <w:jc w:val="both"/>
        <w:rPr>
          <w:rFonts w:ascii="Times New Roman" w:eastAsia="Times New Roman" w:hAnsi="Times New Roman" w:cs="Times New Roman"/>
          <w:lang w:eastAsia="hu-HU"/>
        </w:rPr>
      </w:pPr>
    </w:p>
    <w:p w14:paraId="29A35E2A" w14:textId="77777777" w:rsidR="00493D88" w:rsidRDefault="00493D88" w:rsidP="00A737AA">
      <w:pPr>
        <w:autoSpaceDE w:val="0"/>
        <w:autoSpaceDN w:val="0"/>
        <w:adjustRightInd w:val="0"/>
        <w:spacing w:after="0"/>
        <w:jc w:val="both"/>
        <w:rPr>
          <w:rFonts w:ascii="Times New Roman" w:eastAsia="Times New Roman" w:hAnsi="Times New Roman" w:cs="Times New Roman"/>
          <w:lang w:eastAsia="hu-HU"/>
        </w:rPr>
      </w:pPr>
    </w:p>
    <w:p w14:paraId="7B602EB2" w14:textId="77777777" w:rsidR="00A737AA" w:rsidRPr="005B0CA5" w:rsidRDefault="00A737AA" w:rsidP="00A737AA">
      <w:pPr>
        <w:autoSpaceDE w:val="0"/>
        <w:autoSpaceDN w:val="0"/>
        <w:adjustRightInd w:val="0"/>
        <w:spacing w:after="0"/>
        <w:jc w:val="both"/>
        <w:rPr>
          <w:rFonts w:ascii="Times New Roman" w:hAnsi="Times New Roman" w:cs="Times New Roman"/>
          <w:i/>
          <w:iCs/>
        </w:rPr>
      </w:pPr>
      <w:proofErr w:type="spellStart"/>
      <w:r w:rsidRPr="005B0CA5">
        <w:rPr>
          <w:rFonts w:ascii="Times New Roman" w:hAnsi="Times New Roman" w:cs="Times New Roman"/>
          <w:b/>
          <w:bCs/>
        </w:rPr>
        <w:t>Elemspeciációs</w:t>
      </w:r>
      <w:proofErr w:type="spellEnd"/>
      <w:r w:rsidRPr="005B0CA5">
        <w:rPr>
          <w:rFonts w:ascii="Times New Roman" w:hAnsi="Times New Roman" w:cs="Times New Roman"/>
          <w:b/>
          <w:bCs/>
        </w:rPr>
        <w:t xml:space="preserve"> módszerek az élelmiszervizsgálatokban </w:t>
      </w:r>
    </w:p>
    <w:p w14:paraId="33EC60C5" w14:textId="77777777" w:rsidR="00A737AA" w:rsidRPr="005B0CA5" w:rsidRDefault="00A737AA" w:rsidP="00A737AA">
      <w:pPr>
        <w:autoSpaceDE w:val="0"/>
        <w:autoSpaceDN w:val="0"/>
        <w:adjustRightInd w:val="0"/>
        <w:spacing w:after="0"/>
        <w:jc w:val="both"/>
        <w:rPr>
          <w:rFonts w:ascii="Times New Roman" w:hAnsi="Times New Roman" w:cs="Times New Roman"/>
          <w:i/>
          <w:iCs/>
        </w:rPr>
      </w:pPr>
    </w:p>
    <w:p w14:paraId="0E493405" w14:textId="77777777" w:rsidR="00A737AA" w:rsidRPr="005B0CA5" w:rsidRDefault="00A737AA" w:rsidP="00A737AA">
      <w:pPr>
        <w:autoSpaceDE w:val="0"/>
        <w:autoSpaceDN w:val="0"/>
        <w:adjustRightInd w:val="0"/>
        <w:spacing w:after="0"/>
        <w:jc w:val="both"/>
        <w:rPr>
          <w:rFonts w:ascii="Times New Roman" w:hAnsi="Times New Roman" w:cs="Times New Roman"/>
        </w:rPr>
      </w:pPr>
      <w:r w:rsidRPr="005B0CA5">
        <w:rPr>
          <w:rFonts w:ascii="Times New Roman" w:hAnsi="Times New Roman" w:cs="Times New Roman"/>
          <w:iCs/>
        </w:rPr>
        <w:t>Tantárgyfelel</w:t>
      </w:r>
      <w:r w:rsidRPr="005B0CA5">
        <w:rPr>
          <w:rFonts w:ascii="Times New Roman" w:eastAsia="Times New Roman" w:hAnsi="Times New Roman" w:cs="Times New Roman"/>
        </w:rPr>
        <w:t>ő</w:t>
      </w:r>
      <w:r w:rsidRPr="005B0CA5">
        <w:rPr>
          <w:rFonts w:ascii="Times New Roman" w:hAnsi="Times New Roman" w:cs="Times New Roman"/>
          <w:iCs/>
        </w:rPr>
        <w:t>s: Dr. Kovács Béla Róbert</w:t>
      </w:r>
    </w:p>
    <w:p w14:paraId="295D5E1D" w14:textId="77777777" w:rsidR="00A737AA" w:rsidRPr="005B0CA5" w:rsidRDefault="00A737AA" w:rsidP="00A737AA">
      <w:pPr>
        <w:autoSpaceDE w:val="0"/>
        <w:autoSpaceDN w:val="0"/>
        <w:adjustRightInd w:val="0"/>
        <w:spacing w:after="0"/>
        <w:jc w:val="both"/>
        <w:rPr>
          <w:rFonts w:ascii="Times New Roman" w:hAnsi="Times New Roman" w:cs="Times New Roman"/>
          <w:i/>
          <w:iCs/>
        </w:rPr>
      </w:pPr>
    </w:p>
    <w:p w14:paraId="7DF03E25" w14:textId="77777777" w:rsidR="00A737AA" w:rsidRPr="005B0CA5" w:rsidRDefault="00A737AA" w:rsidP="00601B7D">
      <w:pPr>
        <w:widowControl w:val="0"/>
        <w:tabs>
          <w:tab w:val="left" w:pos="2700"/>
          <w:tab w:val="left" w:pos="5040"/>
        </w:tabs>
        <w:autoSpaceDE w:val="0"/>
        <w:autoSpaceDN w:val="0"/>
        <w:adjustRightInd w:val="0"/>
        <w:jc w:val="both"/>
        <w:rPr>
          <w:rFonts w:ascii="Times New Roman" w:hAnsi="Times New Roman" w:cs="Times New Roman"/>
        </w:rPr>
      </w:pPr>
      <w:r w:rsidRPr="005B0CA5">
        <w:rPr>
          <w:rFonts w:ascii="Times New Roman" w:hAnsi="Times New Roman" w:cs="Times New Roman"/>
          <w:b/>
          <w:i/>
          <w:iCs/>
        </w:rPr>
        <w:t>A tantárgy oktatásának célja, elsajátítandó (rész)készségek és (rész)kompetenciák:</w:t>
      </w:r>
    </w:p>
    <w:p w14:paraId="048D19D1" w14:textId="203BA95B" w:rsidR="00601B7D" w:rsidRDefault="00601B7D" w:rsidP="00601B7D">
      <w:pPr>
        <w:spacing w:after="0"/>
        <w:jc w:val="both"/>
        <w:rPr>
          <w:rFonts w:ascii="Times New Roman" w:hAnsi="Times New Roman" w:cs="Times New Roman"/>
        </w:rPr>
      </w:pPr>
      <w:r w:rsidRPr="00601B7D">
        <w:rPr>
          <w:rFonts w:ascii="Times New Roman" w:hAnsi="Times New Roman" w:cs="Times New Roman"/>
        </w:rPr>
        <w:t xml:space="preserve">A tantárgy célkitűzése, hogy a PhD hallgatók megismerhessék a korszerű elemvizsgálati módszerek (elválasztástechnikai </w:t>
      </w:r>
      <w:proofErr w:type="spellStart"/>
      <w:r w:rsidRPr="00601B7D">
        <w:rPr>
          <w:rFonts w:ascii="Times New Roman" w:hAnsi="Times New Roman" w:cs="Times New Roman"/>
        </w:rPr>
        <w:t>módszerek+spektrometriai</w:t>
      </w:r>
      <w:proofErr w:type="spellEnd"/>
      <w:r w:rsidRPr="00601B7D">
        <w:rPr>
          <w:rFonts w:ascii="Times New Roman" w:hAnsi="Times New Roman" w:cs="Times New Roman"/>
        </w:rPr>
        <w:t xml:space="preserve"> módszerek) továbbfejlesztésének tekinthető kapcsolt analitikai mérőmódszereket, ezáltal ismereteket szerezzenek az élelmiszerek és az előállításukhoz szükséges fontosabb </w:t>
      </w:r>
      <w:proofErr w:type="spellStart"/>
      <w:r w:rsidRPr="00601B7D">
        <w:rPr>
          <w:rFonts w:ascii="Times New Roman" w:hAnsi="Times New Roman" w:cs="Times New Roman"/>
        </w:rPr>
        <w:t>elemspeciációs</w:t>
      </w:r>
      <w:proofErr w:type="spellEnd"/>
      <w:r w:rsidRPr="00601B7D">
        <w:rPr>
          <w:rFonts w:ascii="Times New Roman" w:hAnsi="Times New Roman" w:cs="Times New Roman"/>
        </w:rPr>
        <w:t xml:space="preserve"> módszerekről és </w:t>
      </w:r>
      <w:proofErr w:type="spellStart"/>
      <w:r w:rsidRPr="00601B7D">
        <w:rPr>
          <w:rFonts w:ascii="Times New Roman" w:hAnsi="Times New Roman" w:cs="Times New Roman"/>
        </w:rPr>
        <w:t>elemspeciációs</w:t>
      </w:r>
      <w:proofErr w:type="spellEnd"/>
      <w:r w:rsidRPr="00601B7D">
        <w:rPr>
          <w:rFonts w:ascii="Times New Roman" w:hAnsi="Times New Roman" w:cs="Times New Roman"/>
        </w:rPr>
        <w:t xml:space="preserve"> ismeretekről. A tantárgy oktatása során a legfontosabb ismeretanyag a következő: A kapcsolt technikák csoportosítása, </w:t>
      </w:r>
      <w:proofErr w:type="spellStart"/>
      <w:r w:rsidRPr="00601B7D">
        <w:rPr>
          <w:rFonts w:ascii="Times New Roman" w:hAnsi="Times New Roman" w:cs="Times New Roman"/>
        </w:rPr>
        <w:t>Elemspeciációs</w:t>
      </w:r>
      <w:proofErr w:type="spellEnd"/>
      <w:r w:rsidRPr="00601B7D">
        <w:rPr>
          <w:rFonts w:ascii="Times New Roman" w:hAnsi="Times New Roman" w:cs="Times New Roman"/>
        </w:rPr>
        <w:t xml:space="preserve"> vizsgálati módszerek elválasztási és detektálási lehetőségei, </w:t>
      </w:r>
      <w:proofErr w:type="spellStart"/>
      <w:r w:rsidRPr="00601B7D">
        <w:rPr>
          <w:rFonts w:ascii="Times New Roman" w:hAnsi="Times New Roman" w:cs="Times New Roman"/>
        </w:rPr>
        <w:t>Elemspeciációs</w:t>
      </w:r>
      <w:proofErr w:type="spellEnd"/>
      <w:r w:rsidRPr="00601B7D">
        <w:rPr>
          <w:rFonts w:ascii="Times New Roman" w:hAnsi="Times New Roman" w:cs="Times New Roman"/>
        </w:rPr>
        <w:t xml:space="preserve"> vizsgálati módszerek előnyei és hátrányai összehasonlítása, Szerves komponensek vizsgálatához elválasztási és detektálási módszerek lehetőségei, Mintavételi és mintaelőkészítési módszerek </w:t>
      </w:r>
      <w:proofErr w:type="spellStart"/>
      <w:r w:rsidRPr="00601B7D">
        <w:rPr>
          <w:rFonts w:ascii="Times New Roman" w:hAnsi="Times New Roman" w:cs="Times New Roman"/>
        </w:rPr>
        <w:t>speciációs</w:t>
      </w:r>
      <w:proofErr w:type="spellEnd"/>
      <w:r w:rsidRPr="00601B7D">
        <w:rPr>
          <w:rFonts w:ascii="Times New Roman" w:hAnsi="Times New Roman" w:cs="Times New Roman"/>
        </w:rPr>
        <w:t xml:space="preserve"> analitikához, A fontosabb, a nemzetközi gyakorlatban legelterjedtebb kapcsolt rendszerek részletes ismertetése, Arzén, Szelén, Higany, Ón és Ólom </w:t>
      </w:r>
      <w:proofErr w:type="spellStart"/>
      <w:r w:rsidRPr="00601B7D">
        <w:rPr>
          <w:rFonts w:ascii="Times New Roman" w:hAnsi="Times New Roman" w:cs="Times New Roman"/>
        </w:rPr>
        <w:t>specieszek</w:t>
      </w:r>
      <w:proofErr w:type="spellEnd"/>
      <w:r w:rsidRPr="00601B7D">
        <w:rPr>
          <w:rFonts w:ascii="Times New Roman" w:hAnsi="Times New Roman" w:cs="Times New Roman"/>
        </w:rPr>
        <w:t xml:space="preserve"> bemutatása és meghatározásaik módszerei, Egyéb elemek </w:t>
      </w:r>
      <w:proofErr w:type="spellStart"/>
      <w:r w:rsidRPr="00601B7D">
        <w:rPr>
          <w:rFonts w:ascii="Times New Roman" w:hAnsi="Times New Roman" w:cs="Times New Roman"/>
        </w:rPr>
        <w:t>specieszei</w:t>
      </w:r>
      <w:proofErr w:type="spellEnd"/>
      <w:r w:rsidRPr="00601B7D">
        <w:rPr>
          <w:rFonts w:ascii="Times New Roman" w:hAnsi="Times New Roman" w:cs="Times New Roman"/>
        </w:rPr>
        <w:t xml:space="preserve"> bemutatása és meghatározásaik módszerei. API ionforrások bemutatása.</w:t>
      </w:r>
    </w:p>
    <w:p w14:paraId="2BDCC128" w14:textId="7BED9DEC" w:rsidR="00D93B48" w:rsidRDefault="00D93B48" w:rsidP="00601B7D">
      <w:pPr>
        <w:spacing w:after="0"/>
        <w:jc w:val="both"/>
        <w:rPr>
          <w:rFonts w:ascii="Times New Roman" w:hAnsi="Times New Roman" w:cs="Times New Roman"/>
        </w:rPr>
      </w:pPr>
    </w:p>
    <w:p w14:paraId="65D0630A" w14:textId="713DBBF5" w:rsidR="00D93B48" w:rsidRPr="00601B7D" w:rsidRDefault="00D93B48" w:rsidP="00A55D3E">
      <w:pPr>
        <w:jc w:val="both"/>
        <w:rPr>
          <w:rFonts w:ascii="Times New Roman" w:hAnsi="Times New Roman" w:cs="Times New Roman"/>
        </w:rPr>
      </w:pPr>
      <w:r w:rsidRPr="005A414A">
        <w:rPr>
          <w:rFonts w:ascii="Times New Roman" w:hAnsi="Times New Roman" w:cs="Times New Roman"/>
        </w:rPr>
        <w:t>számonkérés módja/</w:t>
      </w:r>
      <w:r>
        <w:rPr>
          <w:rFonts w:ascii="Times New Roman" w:hAnsi="Times New Roman" w:cs="Times New Roman"/>
        </w:rPr>
        <w:t>összes</w:t>
      </w:r>
      <w:r w:rsidRPr="005A414A">
        <w:rPr>
          <w:rFonts w:ascii="Times New Roman" w:hAnsi="Times New Roman" w:cs="Times New Roman"/>
        </w:rPr>
        <w:t xml:space="preserve"> óraszám: oktatóval történt egyeztetés szerint, </w:t>
      </w:r>
      <w:r>
        <w:rPr>
          <w:rFonts w:ascii="Times New Roman" w:hAnsi="Times New Roman" w:cs="Times New Roman"/>
        </w:rPr>
        <w:t>28</w:t>
      </w:r>
      <w:r w:rsidRPr="005A414A">
        <w:rPr>
          <w:rFonts w:ascii="Times New Roman" w:hAnsi="Times New Roman" w:cs="Times New Roman"/>
        </w:rPr>
        <w:t xml:space="preserve"> óra</w:t>
      </w:r>
    </w:p>
    <w:p w14:paraId="34240A85" w14:textId="77777777" w:rsidR="00A737AA" w:rsidRPr="005B0CA5" w:rsidRDefault="00A737AA" w:rsidP="00A737AA">
      <w:pPr>
        <w:autoSpaceDE w:val="0"/>
        <w:autoSpaceDN w:val="0"/>
        <w:adjustRightInd w:val="0"/>
        <w:spacing w:after="0"/>
        <w:jc w:val="both"/>
        <w:rPr>
          <w:rFonts w:ascii="Times New Roman" w:hAnsi="Times New Roman" w:cs="Times New Roman"/>
        </w:rPr>
      </w:pPr>
    </w:p>
    <w:p w14:paraId="65B44E81" w14:textId="77777777" w:rsidR="00A737AA" w:rsidRPr="00601B7D" w:rsidRDefault="00A737AA" w:rsidP="00A737AA">
      <w:pPr>
        <w:widowControl w:val="0"/>
        <w:tabs>
          <w:tab w:val="left" w:pos="2700"/>
          <w:tab w:val="left" w:pos="5040"/>
        </w:tabs>
        <w:jc w:val="both"/>
        <w:rPr>
          <w:rFonts w:ascii="Times New Roman" w:hAnsi="Times New Roman" w:cs="Times New Roman"/>
          <w:b/>
          <w:i/>
          <w:iCs/>
        </w:rPr>
      </w:pPr>
      <w:r w:rsidRPr="00601B7D">
        <w:rPr>
          <w:rFonts w:ascii="Times New Roman" w:hAnsi="Times New Roman" w:cs="Times New Roman"/>
          <w:b/>
          <w:i/>
          <w:iCs/>
        </w:rPr>
        <w:t>Kötelező irodalom:</w:t>
      </w:r>
    </w:p>
    <w:p w14:paraId="5134A1EC" w14:textId="77777777" w:rsidR="00601B7D" w:rsidRPr="00601B7D" w:rsidRDefault="00601B7D" w:rsidP="00601B7D">
      <w:pPr>
        <w:spacing w:after="0"/>
        <w:jc w:val="both"/>
        <w:rPr>
          <w:rFonts w:ascii="Times New Roman" w:hAnsi="Times New Roman" w:cs="Times New Roman"/>
          <w:lang w:val="en-GB"/>
        </w:rPr>
      </w:pPr>
      <w:r w:rsidRPr="00601B7D">
        <w:rPr>
          <w:rFonts w:ascii="Times New Roman" w:hAnsi="Times New Roman" w:cs="Times New Roman"/>
          <w:lang w:val="en-GB"/>
        </w:rPr>
        <w:t xml:space="preserve">Apostoli P., R. Cornelis, J. Duffus, P. </w:t>
      </w:r>
      <w:proofErr w:type="spellStart"/>
      <w:r w:rsidRPr="00601B7D">
        <w:rPr>
          <w:rFonts w:ascii="Times New Roman" w:hAnsi="Times New Roman" w:cs="Times New Roman"/>
          <w:lang w:val="en-GB"/>
        </w:rPr>
        <w:t>Hoet</w:t>
      </w:r>
      <w:proofErr w:type="spellEnd"/>
      <w:r w:rsidRPr="00601B7D">
        <w:rPr>
          <w:rFonts w:ascii="Times New Roman" w:hAnsi="Times New Roman" w:cs="Times New Roman"/>
          <w:lang w:val="en-GB"/>
        </w:rPr>
        <w:t>, D. Lison and D. Templeton: 2006. Elemental speciation in human health risk assessment: Environmental health criteria 234. World Health Organization. ISBN 92 4 157234 5</w:t>
      </w:r>
    </w:p>
    <w:p w14:paraId="6B34CCA0" w14:textId="77777777" w:rsidR="00601B7D" w:rsidRPr="00601B7D" w:rsidRDefault="00601B7D" w:rsidP="00601B7D">
      <w:pPr>
        <w:spacing w:after="0"/>
        <w:jc w:val="both"/>
        <w:rPr>
          <w:rFonts w:ascii="Times New Roman" w:hAnsi="Times New Roman" w:cs="Times New Roman"/>
          <w:lang w:val="en-GB"/>
        </w:rPr>
      </w:pPr>
      <w:r w:rsidRPr="00601B7D">
        <w:rPr>
          <w:rFonts w:ascii="Times New Roman" w:hAnsi="Times New Roman" w:cs="Times New Roman"/>
          <w:lang w:val="en-GB"/>
        </w:rPr>
        <w:t>Cornelis R., J. Caruso, H. Crews, K. Heumann: 2003. Handbook of elemental speciation: Techniques and methodology. John Wiley &amp; Sons Ltd. ISBN: 0-471-49214-0</w:t>
      </w:r>
    </w:p>
    <w:p w14:paraId="639AF38F" w14:textId="77777777" w:rsidR="00601B7D" w:rsidRPr="00601B7D" w:rsidRDefault="00601B7D" w:rsidP="00601B7D">
      <w:pPr>
        <w:spacing w:after="0"/>
        <w:jc w:val="both"/>
        <w:rPr>
          <w:rFonts w:ascii="Times New Roman" w:hAnsi="Times New Roman" w:cs="Times New Roman"/>
          <w:lang w:val="en-GB"/>
        </w:rPr>
      </w:pPr>
      <w:r w:rsidRPr="00601B7D">
        <w:rPr>
          <w:rFonts w:ascii="Times New Roman" w:hAnsi="Times New Roman" w:cs="Times New Roman"/>
          <w:lang w:val="en-GB"/>
        </w:rPr>
        <w:t xml:space="preserve">Cornelis R., J. Caruso, H. Crews, K. Heumann: 2005. Handbook of elemental speciation II: Species in the environment, food, medicine &amp; occupational health. John Wiley &amp; Sons Ltd. ISBN: 0-470-85598-3 </w:t>
      </w:r>
    </w:p>
    <w:p w14:paraId="4A7EA245" w14:textId="77777777" w:rsidR="00601B7D" w:rsidRPr="00601B7D" w:rsidRDefault="00601B7D" w:rsidP="00601B7D">
      <w:pPr>
        <w:spacing w:after="0"/>
        <w:jc w:val="both"/>
        <w:rPr>
          <w:rFonts w:ascii="Times New Roman" w:hAnsi="Times New Roman" w:cs="Times New Roman"/>
          <w:lang w:val="en-GB"/>
        </w:rPr>
      </w:pPr>
      <w:proofErr w:type="spellStart"/>
      <w:r w:rsidRPr="00601B7D">
        <w:rPr>
          <w:rFonts w:ascii="Times New Roman" w:hAnsi="Times New Roman" w:cs="Times New Roman"/>
          <w:lang w:val="en-GB"/>
        </w:rPr>
        <w:lastRenderedPageBreak/>
        <w:t>Ebdon</w:t>
      </w:r>
      <w:proofErr w:type="spellEnd"/>
      <w:r w:rsidRPr="00601B7D">
        <w:rPr>
          <w:rFonts w:ascii="Times New Roman" w:hAnsi="Times New Roman" w:cs="Times New Roman"/>
          <w:lang w:val="en-GB"/>
        </w:rPr>
        <w:t xml:space="preserve"> L., L. Pitts, R. Cornelis, H. Crews, O.F.X. Donard, P. </w:t>
      </w:r>
      <w:proofErr w:type="spellStart"/>
      <w:r w:rsidRPr="00601B7D">
        <w:rPr>
          <w:rFonts w:ascii="Times New Roman" w:hAnsi="Times New Roman" w:cs="Times New Roman"/>
          <w:lang w:val="en-GB"/>
        </w:rPr>
        <w:t>Quevauviller</w:t>
      </w:r>
      <w:proofErr w:type="spellEnd"/>
      <w:r w:rsidRPr="00601B7D">
        <w:rPr>
          <w:rFonts w:ascii="Times New Roman" w:hAnsi="Times New Roman" w:cs="Times New Roman"/>
          <w:lang w:val="en-GB"/>
        </w:rPr>
        <w:t>: 2001. Trace element speciation for environment, food and health. The Royal Society of Chemistry. ISBN 978-0-85404-459-7</w:t>
      </w:r>
    </w:p>
    <w:p w14:paraId="77240B6D" w14:textId="77777777" w:rsidR="00601B7D" w:rsidRPr="00601B7D" w:rsidRDefault="00601B7D" w:rsidP="00601B7D">
      <w:pPr>
        <w:spacing w:after="0"/>
        <w:jc w:val="both"/>
        <w:rPr>
          <w:rFonts w:ascii="Times New Roman" w:hAnsi="Times New Roman" w:cs="Times New Roman"/>
          <w:lang w:val="en-GB"/>
        </w:rPr>
      </w:pPr>
      <w:r w:rsidRPr="00601B7D">
        <w:rPr>
          <w:rFonts w:ascii="Times New Roman" w:hAnsi="Times New Roman" w:cs="Times New Roman"/>
          <w:lang w:val="en-GB"/>
        </w:rPr>
        <w:t>Hübschmann H-J.: 2015. Handbook of GC-MS. Fundamentals and applications. Wiley-VCH Verlag GmbH &amp; Co. Weinheim, Germany. ISBN: 978-3-527-67432-9</w:t>
      </w:r>
    </w:p>
    <w:p w14:paraId="3CD7570C" w14:textId="77777777" w:rsidR="00601B7D" w:rsidRPr="00601B7D" w:rsidRDefault="00601B7D" w:rsidP="00601B7D">
      <w:pPr>
        <w:spacing w:after="0"/>
        <w:jc w:val="both"/>
        <w:rPr>
          <w:rFonts w:ascii="Times New Roman" w:hAnsi="Times New Roman" w:cs="Times New Roman"/>
          <w:lang w:val="en-GB"/>
        </w:rPr>
      </w:pPr>
      <w:r w:rsidRPr="00601B7D">
        <w:rPr>
          <w:rFonts w:ascii="Times New Roman" w:hAnsi="Times New Roman" w:cs="Times New Roman"/>
          <w:lang w:val="en-GB"/>
        </w:rPr>
        <w:t xml:space="preserve">Michalke B.: 2003. Element speciation definitions, analytical methodology, and some examples. Ecotoxicology and Environmental Safety. </w:t>
      </w:r>
      <w:r w:rsidRPr="00601B7D">
        <w:rPr>
          <w:rFonts w:ascii="Times New Roman" w:hAnsi="Times New Roman" w:cs="Times New Roman"/>
          <w:b/>
          <w:lang w:val="en-GB"/>
        </w:rPr>
        <w:t>56</w:t>
      </w:r>
      <w:r w:rsidRPr="00601B7D">
        <w:rPr>
          <w:rFonts w:ascii="Times New Roman" w:hAnsi="Times New Roman" w:cs="Times New Roman"/>
          <w:lang w:val="en-GB"/>
        </w:rPr>
        <w:t>:122-139. DOI: 10.1016/s0147-6513(03)00056-3</w:t>
      </w:r>
    </w:p>
    <w:p w14:paraId="2C334A57" w14:textId="77777777" w:rsidR="00601B7D" w:rsidRPr="00601B7D" w:rsidRDefault="00601B7D" w:rsidP="00601B7D">
      <w:pPr>
        <w:spacing w:after="0"/>
        <w:jc w:val="both"/>
        <w:rPr>
          <w:rFonts w:ascii="Times New Roman" w:hAnsi="Times New Roman" w:cs="Times New Roman"/>
          <w:lang w:val="en-GB"/>
        </w:rPr>
      </w:pPr>
      <w:r w:rsidRPr="00601B7D">
        <w:rPr>
          <w:rFonts w:ascii="Times New Roman" w:hAnsi="Times New Roman" w:cs="Times New Roman"/>
          <w:lang w:val="en-GB"/>
        </w:rPr>
        <w:t>Naushad M. and M.R. Khan: 2014. Ultra performance liquid chromatography mass spectrometry. Evaluation and applications in food analysis. Taylor and Francis Group. Boca Raton. https://doi.org/10.1201/b16670</w:t>
      </w:r>
    </w:p>
    <w:p w14:paraId="46B7C36C" w14:textId="77777777" w:rsidR="00601B7D" w:rsidRPr="00601B7D" w:rsidRDefault="00601B7D" w:rsidP="00601B7D">
      <w:pPr>
        <w:spacing w:after="0"/>
        <w:jc w:val="both"/>
        <w:rPr>
          <w:rFonts w:ascii="Times New Roman" w:hAnsi="Times New Roman" w:cs="Times New Roman"/>
          <w:lang w:val="en-GB"/>
        </w:rPr>
      </w:pPr>
      <w:r w:rsidRPr="00601B7D">
        <w:rPr>
          <w:rFonts w:ascii="Times New Roman" w:hAnsi="Times New Roman" w:cs="Times New Roman"/>
          <w:lang w:val="en-GB"/>
        </w:rPr>
        <w:t>Núñez O., H. Gallart-Ayala, C.P.B. Martins, P. Lucci: 2015. Fast liquid chromatography–mass spectrometry methods in food and environmental analysis. Imperial College Press. ISBN 978-1-78326-493-3</w:t>
      </w:r>
    </w:p>
    <w:p w14:paraId="12D0DB95" w14:textId="77777777" w:rsidR="00601B7D" w:rsidRPr="00601B7D" w:rsidRDefault="00601B7D" w:rsidP="00601B7D">
      <w:pPr>
        <w:spacing w:after="0"/>
        <w:jc w:val="both"/>
        <w:rPr>
          <w:rFonts w:ascii="Times New Roman" w:hAnsi="Times New Roman" w:cs="Times New Roman"/>
          <w:lang w:val="en-GB"/>
        </w:rPr>
      </w:pPr>
      <w:r w:rsidRPr="00601B7D">
        <w:rPr>
          <w:rFonts w:ascii="Times New Roman" w:hAnsi="Times New Roman" w:cs="Times New Roman"/>
          <w:lang w:val="en-GB"/>
        </w:rPr>
        <w:t xml:space="preserve">Templeton D. M., F. </w:t>
      </w:r>
      <w:proofErr w:type="spellStart"/>
      <w:r w:rsidRPr="00601B7D">
        <w:rPr>
          <w:rFonts w:ascii="Times New Roman" w:hAnsi="Times New Roman" w:cs="Times New Roman"/>
          <w:lang w:val="en-GB"/>
        </w:rPr>
        <w:t>Ariese</w:t>
      </w:r>
      <w:proofErr w:type="spellEnd"/>
      <w:r w:rsidRPr="00601B7D">
        <w:rPr>
          <w:rFonts w:ascii="Times New Roman" w:hAnsi="Times New Roman" w:cs="Times New Roman"/>
          <w:lang w:val="en-GB"/>
        </w:rPr>
        <w:t xml:space="preserve">, R. Cornelis, L-G. Danielsson, H. </w:t>
      </w:r>
      <w:proofErr w:type="spellStart"/>
      <w:r w:rsidRPr="00601B7D">
        <w:rPr>
          <w:rFonts w:ascii="Times New Roman" w:hAnsi="Times New Roman" w:cs="Times New Roman"/>
          <w:lang w:val="en-GB"/>
        </w:rPr>
        <w:t>Muntau</w:t>
      </w:r>
      <w:proofErr w:type="spellEnd"/>
      <w:r w:rsidRPr="00601B7D">
        <w:rPr>
          <w:rFonts w:ascii="Times New Roman" w:hAnsi="Times New Roman" w:cs="Times New Roman"/>
          <w:lang w:val="en-GB"/>
        </w:rPr>
        <w:t xml:space="preserve">, H.P. Van Leeuwen, and R. </w:t>
      </w:r>
      <w:proofErr w:type="spellStart"/>
      <w:r w:rsidRPr="00601B7D">
        <w:rPr>
          <w:rFonts w:ascii="Times New Roman" w:hAnsi="Times New Roman" w:cs="Times New Roman"/>
          <w:lang w:val="en-GB"/>
        </w:rPr>
        <w:t>Łobiński</w:t>
      </w:r>
      <w:proofErr w:type="spellEnd"/>
      <w:r w:rsidRPr="00601B7D">
        <w:rPr>
          <w:rFonts w:ascii="Times New Roman" w:hAnsi="Times New Roman" w:cs="Times New Roman"/>
          <w:lang w:val="en-GB"/>
        </w:rPr>
        <w:t xml:space="preserve">: 2000. Guidelines for terms related to chemical speciation and fractionation of elements. Definitions, structural aspects, and methodological approaches. Pure Appl. Chem. </w:t>
      </w:r>
      <w:r w:rsidRPr="00601B7D">
        <w:rPr>
          <w:rFonts w:ascii="Times New Roman" w:hAnsi="Times New Roman" w:cs="Times New Roman"/>
          <w:b/>
          <w:lang w:val="en-GB"/>
        </w:rPr>
        <w:t>72</w:t>
      </w:r>
      <w:r w:rsidRPr="00601B7D">
        <w:rPr>
          <w:rFonts w:ascii="Times New Roman" w:hAnsi="Times New Roman" w:cs="Times New Roman"/>
          <w:lang w:val="en-GB"/>
        </w:rPr>
        <w:t>(8):1453-1470. https://doi.org/10.1351/pac200072081453</w:t>
      </w:r>
    </w:p>
    <w:p w14:paraId="71849255" w14:textId="77777777" w:rsidR="002F5B6F" w:rsidRDefault="002F5B6F" w:rsidP="00A737AA">
      <w:pPr>
        <w:spacing w:after="0"/>
        <w:jc w:val="both"/>
        <w:rPr>
          <w:rFonts w:ascii="Times New Roman" w:hAnsi="Times New Roman" w:cs="Times New Roman"/>
        </w:rPr>
      </w:pPr>
    </w:p>
    <w:p w14:paraId="05EEB15B" w14:textId="77777777" w:rsidR="002F5B6F" w:rsidRPr="005B0CA5" w:rsidRDefault="002F5B6F" w:rsidP="002F5B6F">
      <w:pPr>
        <w:autoSpaceDE w:val="0"/>
        <w:autoSpaceDN w:val="0"/>
        <w:adjustRightInd w:val="0"/>
        <w:spacing w:after="0"/>
        <w:jc w:val="both"/>
        <w:rPr>
          <w:rFonts w:ascii="Times New Roman" w:hAnsi="Times New Roman" w:cs="Times New Roman"/>
          <w:i/>
          <w:iCs/>
        </w:rPr>
      </w:pPr>
      <w:r>
        <w:rPr>
          <w:rFonts w:ascii="Times New Roman" w:hAnsi="Times New Roman" w:cs="Times New Roman"/>
          <w:b/>
          <w:bCs/>
        </w:rPr>
        <w:t>Élelmiszerek és élelemiszer-alapanyagok minőségvizsgálata</w:t>
      </w:r>
    </w:p>
    <w:p w14:paraId="3116A7E2" w14:textId="77777777" w:rsidR="002F5B6F" w:rsidRPr="005B0CA5" w:rsidRDefault="002F5B6F" w:rsidP="002F5B6F">
      <w:pPr>
        <w:autoSpaceDE w:val="0"/>
        <w:autoSpaceDN w:val="0"/>
        <w:adjustRightInd w:val="0"/>
        <w:spacing w:after="0"/>
        <w:jc w:val="both"/>
        <w:rPr>
          <w:rFonts w:ascii="Times New Roman" w:hAnsi="Times New Roman" w:cs="Times New Roman"/>
          <w:i/>
          <w:iCs/>
        </w:rPr>
      </w:pPr>
    </w:p>
    <w:p w14:paraId="4D3348F1" w14:textId="77777777" w:rsidR="002F5B6F" w:rsidRPr="005B0CA5" w:rsidRDefault="002F5B6F" w:rsidP="002F5B6F">
      <w:pPr>
        <w:autoSpaceDE w:val="0"/>
        <w:autoSpaceDN w:val="0"/>
        <w:adjustRightInd w:val="0"/>
        <w:spacing w:after="0"/>
        <w:jc w:val="both"/>
        <w:rPr>
          <w:rFonts w:ascii="Times New Roman" w:hAnsi="Times New Roman" w:cs="Times New Roman"/>
        </w:rPr>
      </w:pPr>
      <w:r w:rsidRPr="005B0CA5">
        <w:rPr>
          <w:rFonts w:ascii="Times New Roman" w:hAnsi="Times New Roman" w:cs="Times New Roman"/>
          <w:iCs/>
        </w:rPr>
        <w:t>Tantárgyfelel</w:t>
      </w:r>
      <w:r w:rsidRPr="005B0CA5">
        <w:rPr>
          <w:rFonts w:ascii="Times New Roman" w:eastAsia="Times New Roman" w:hAnsi="Times New Roman" w:cs="Times New Roman"/>
        </w:rPr>
        <w:t>ő</w:t>
      </w:r>
      <w:r w:rsidRPr="005B0CA5">
        <w:rPr>
          <w:rFonts w:ascii="Times New Roman" w:hAnsi="Times New Roman" w:cs="Times New Roman"/>
          <w:iCs/>
        </w:rPr>
        <w:t>s: Dr. Kovács Béla Róbert</w:t>
      </w:r>
    </w:p>
    <w:p w14:paraId="43821619" w14:textId="77777777" w:rsidR="002F5B6F" w:rsidRPr="005B0CA5" w:rsidRDefault="002F5B6F" w:rsidP="002F5B6F">
      <w:pPr>
        <w:autoSpaceDE w:val="0"/>
        <w:autoSpaceDN w:val="0"/>
        <w:adjustRightInd w:val="0"/>
        <w:spacing w:after="0"/>
        <w:jc w:val="both"/>
        <w:rPr>
          <w:rFonts w:ascii="Times New Roman" w:hAnsi="Times New Roman" w:cs="Times New Roman"/>
          <w:i/>
          <w:iCs/>
        </w:rPr>
      </w:pPr>
    </w:p>
    <w:p w14:paraId="7096A109" w14:textId="77777777" w:rsidR="002F5B6F" w:rsidRPr="005B0CA5" w:rsidRDefault="002F5B6F" w:rsidP="00601B7D">
      <w:pPr>
        <w:widowControl w:val="0"/>
        <w:tabs>
          <w:tab w:val="left" w:pos="2700"/>
          <w:tab w:val="left" w:pos="5040"/>
        </w:tabs>
        <w:autoSpaceDE w:val="0"/>
        <w:autoSpaceDN w:val="0"/>
        <w:adjustRightInd w:val="0"/>
        <w:jc w:val="both"/>
        <w:rPr>
          <w:rFonts w:ascii="Times New Roman" w:hAnsi="Times New Roman" w:cs="Times New Roman"/>
        </w:rPr>
      </w:pPr>
      <w:r w:rsidRPr="005B0CA5">
        <w:rPr>
          <w:rFonts w:ascii="Times New Roman" w:hAnsi="Times New Roman" w:cs="Times New Roman"/>
          <w:b/>
          <w:i/>
          <w:iCs/>
        </w:rPr>
        <w:t>A tantárgy oktatásának célja, elsajátítandó (rész)készségek és (rész)kompetenciák:</w:t>
      </w:r>
    </w:p>
    <w:p w14:paraId="5DACBBF2" w14:textId="77777777" w:rsidR="00601B7D" w:rsidRPr="00601B7D" w:rsidRDefault="00601B7D" w:rsidP="00601B7D">
      <w:pPr>
        <w:spacing w:after="0"/>
        <w:jc w:val="both"/>
        <w:rPr>
          <w:rFonts w:ascii="Times New Roman" w:hAnsi="Times New Roman" w:cs="Times New Roman"/>
        </w:rPr>
      </w:pPr>
      <w:r w:rsidRPr="00601B7D">
        <w:rPr>
          <w:rFonts w:ascii="Times New Roman" w:hAnsi="Times New Roman" w:cs="Times New Roman"/>
        </w:rPr>
        <w:t>A tantárgy alapvető célkitűzése, hogy a PhD hallgatókat megismertesse a különböző élelmiszerek és élelmiszer-alapanyagok minőségének, összetételének megállapításához szükséges fontosabb analitikai, főként műszeres analitikai mérőmódszerekkel.</w:t>
      </w:r>
    </w:p>
    <w:p w14:paraId="46B31F7C" w14:textId="0848678D" w:rsidR="00601B7D" w:rsidRDefault="00601B7D" w:rsidP="00601B7D">
      <w:pPr>
        <w:spacing w:after="0"/>
        <w:jc w:val="both"/>
        <w:rPr>
          <w:rFonts w:ascii="Times New Roman" w:hAnsi="Times New Roman" w:cs="Times New Roman"/>
        </w:rPr>
      </w:pPr>
      <w:r w:rsidRPr="00601B7D">
        <w:rPr>
          <w:rFonts w:ascii="Times New Roman" w:hAnsi="Times New Roman" w:cs="Times New Roman"/>
        </w:rPr>
        <w:t xml:space="preserve">A legfontosabb ismeretanyag a következő: alapfogalmak az analitikai kémiában, az elemzés folyamata, az eredmények pontossága, megadása, statisztikai alapfogalmak, hibalehetőségek, SI mértékegység rendszer, klasszikus analitikai mérőmódszerek ismertetése. A tantárgy az élelmiszerek és élelmiszer-alapanyagok szervetlen és szerves komponensei minőségi és mennyiségi meghatározásánál alkalmazható fontosabb spektroszkópiai és elválasztástechnikai analitikai módszereket ismerteti. A tárgyalt spektroszkópiai módszerek: UV/VIS fotometria, lángfotometria (FES), lángatomabszorpciós </w:t>
      </w:r>
      <w:proofErr w:type="spellStart"/>
      <w:r w:rsidRPr="00601B7D">
        <w:rPr>
          <w:rFonts w:ascii="Times New Roman" w:hAnsi="Times New Roman" w:cs="Times New Roman"/>
        </w:rPr>
        <w:t>spektrometria</w:t>
      </w:r>
      <w:proofErr w:type="spellEnd"/>
      <w:r w:rsidRPr="00601B7D">
        <w:rPr>
          <w:rFonts w:ascii="Times New Roman" w:hAnsi="Times New Roman" w:cs="Times New Roman"/>
        </w:rPr>
        <w:t xml:space="preserve"> (FAAS), grafitkemencés atomabszorpciós </w:t>
      </w:r>
      <w:proofErr w:type="spellStart"/>
      <w:r w:rsidRPr="00601B7D">
        <w:rPr>
          <w:rFonts w:ascii="Times New Roman" w:hAnsi="Times New Roman" w:cs="Times New Roman"/>
        </w:rPr>
        <w:t>spektrometria</w:t>
      </w:r>
      <w:proofErr w:type="spellEnd"/>
      <w:r w:rsidRPr="00601B7D">
        <w:rPr>
          <w:rFonts w:ascii="Times New Roman" w:hAnsi="Times New Roman" w:cs="Times New Roman"/>
        </w:rPr>
        <w:t xml:space="preserve"> (GF-AAS), induktív csatolású plazma optikai emissziós </w:t>
      </w:r>
      <w:proofErr w:type="spellStart"/>
      <w:r w:rsidRPr="00601B7D">
        <w:rPr>
          <w:rFonts w:ascii="Times New Roman" w:hAnsi="Times New Roman" w:cs="Times New Roman"/>
        </w:rPr>
        <w:t>spektrometria</w:t>
      </w:r>
      <w:proofErr w:type="spellEnd"/>
      <w:r w:rsidRPr="00601B7D">
        <w:rPr>
          <w:rFonts w:ascii="Times New Roman" w:hAnsi="Times New Roman" w:cs="Times New Roman"/>
        </w:rPr>
        <w:t xml:space="preserve"> (ICP-OES), induktív csatolású plazma </w:t>
      </w:r>
      <w:proofErr w:type="spellStart"/>
      <w:r w:rsidRPr="00601B7D">
        <w:rPr>
          <w:rFonts w:ascii="Times New Roman" w:hAnsi="Times New Roman" w:cs="Times New Roman"/>
        </w:rPr>
        <w:t>tömegspektrometria</w:t>
      </w:r>
      <w:proofErr w:type="spellEnd"/>
      <w:r w:rsidRPr="00601B7D">
        <w:rPr>
          <w:rFonts w:ascii="Times New Roman" w:hAnsi="Times New Roman" w:cs="Times New Roman"/>
        </w:rPr>
        <w:t xml:space="preserve"> (ICP-MS). Az elválasztástechnikai analitikai módszerek tárgyalása során a következő ismereteket részletezzük: kromatográfiás módszerek elve, csoportosításuk, alkalmazási területeik, a kromatográfiás módszerek kialakulásának történeti háttere, jelentőségük az élelmiszerek analízisében, kromatográfiás módszerek elve, a kromatográfiás módszerek csoportosítása és alkalmazási területeik, mennyiségi és minőségi információ, a </w:t>
      </w:r>
      <w:proofErr w:type="spellStart"/>
      <w:r w:rsidRPr="00601B7D">
        <w:rPr>
          <w:rFonts w:ascii="Times New Roman" w:hAnsi="Times New Roman" w:cs="Times New Roman"/>
        </w:rPr>
        <w:t>gázkromatográf</w:t>
      </w:r>
      <w:proofErr w:type="spellEnd"/>
      <w:r w:rsidRPr="00601B7D">
        <w:rPr>
          <w:rFonts w:ascii="Times New Roman" w:hAnsi="Times New Roman" w:cs="Times New Roman"/>
        </w:rPr>
        <w:t xml:space="preserve"> részei, különféle oszlopok és töltetek, mintabeviteli rendszerek, detektorok ismertetése, a gázkromatográfiás típusirányok, a gázkromatográfia alkalmazási területei, a HPLC módszerek osztályozása, a különböző kromatográfiás módszerek ismertetése, a </w:t>
      </w:r>
      <w:proofErr w:type="spellStart"/>
      <w:r w:rsidRPr="00601B7D">
        <w:rPr>
          <w:rFonts w:ascii="Times New Roman" w:hAnsi="Times New Roman" w:cs="Times New Roman"/>
        </w:rPr>
        <w:t>folyadékkromatográf</w:t>
      </w:r>
      <w:proofErr w:type="spellEnd"/>
      <w:r w:rsidRPr="00601B7D">
        <w:rPr>
          <w:rFonts w:ascii="Times New Roman" w:hAnsi="Times New Roman" w:cs="Times New Roman"/>
        </w:rPr>
        <w:t xml:space="preserve"> részei, különféle oszlopok és töltetek, mintabeviteli rendszerek, detektorok ismertetése, a folyadékkromatográfia alkalmazási területei, a tömegspektrométer jelentősége és felépítése. </w:t>
      </w:r>
    </w:p>
    <w:p w14:paraId="5CB92F96" w14:textId="6C23A9E1" w:rsidR="00D93B48" w:rsidRDefault="00D93B48" w:rsidP="00601B7D">
      <w:pPr>
        <w:spacing w:after="0"/>
        <w:jc w:val="both"/>
        <w:rPr>
          <w:rFonts w:ascii="Times New Roman" w:hAnsi="Times New Roman" w:cs="Times New Roman"/>
        </w:rPr>
      </w:pPr>
    </w:p>
    <w:p w14:paraId="2F391DB1" w14:textId="3C281965" w:rsidR="00D93B48" w:rsidRPr="00601B7D" w:rsidRDefault="00D93B48" w:rsidP="00A55D3E">
      <w:pPr>
        <w:jc w:val="both"/>
        <w:rPr>
          <w:rFonts w:ascii="Times New Roman" w:hAnsi="Times New Roman" w:cs="Times New Roman"/>
        </w:rPr>
      </w:pPr>
      <w:r w:rsidRPr="005A414A">
        <w:rPr>
          <w:rFonts w:ascii="Times New Roman" w:hAnsi="Times New Roman" w:cs="Times New Roman"/>
        </w:rPr>
        <w:t>számonkérés módja/</w:t>
      </w:r>
      <w:r>
        <w:rPr>
          <w:rFonts w:ascii="Times New Roman" w:hAnsi="Times New Roman" w:cs="Times New Roman"/>
        </w:rPr>
        <w:t>összes</w:t>
      </w:r>
      <w:r w:rsidRPr="005A414A">
        <w:rPr>
          <w:rFonts w:ascii="Times New Roman" w:hAnsi="Times New Roman" w:cs="Times New Roman"/>
        </w:rPr>
        <w:t xml:space="preserve"> óraszám: oktatóval történt egyeztetés szerint, </w:t>
      </w:r>
      <w:r>
        <w:rPr>
          <w:rFonts w:ascii="Times New Roman" w:hAnsi="Times New Roman" w:cs="Times New Roman"/>
        </w:rPr>
        <w:t>28</w:t>
      </w:r>
      <w:r w:rsidRPr="005A414A">
        <w:rPr>
          <w:rFonts w:ascii="Times New Roman" w:hAnsi="Times New Roman" w:cs="Times New Roman"/>
        </w:rPr>
        <w:t xml:space="preserve"> óra</w:t>
      </w:r>
    </w:p>
    <w:p w14:paraId="60CBB974" w14:textId="77777777" w:rsidR="002F5B6F" w:rsidRPr="005B0CA5" w:rsidRDefault="002F5B6F" w:rsidP="002F5B6F">
      <w:pPr>
        <w:autoSpaceDE w:val="0"/>
        <w:autoSpaceDN w:val="0"/>
        <w:adjustRightInd w:val="0"/>
        <w:spacing w:after="0"/>
        <w:jc w:val="both"/>
        <w:rPr>
          <w:rFonts w:ascii="Times New Roman" w:hAnsi="Times New Roman" w:cs="Times New Roman"/>
        </w:rPr>
      </w:pPr>
    </w:p>
    <w:p w14:paraId="02967614" w14:textId="77777777" w:rsidR="002F5B6F" w:rsidRPr="00601B7D" w:rsidRDefault="002F5B6F" w:rsidP="002F5B6F">
      <w:pPr>
        <w:widowControl w:val="0"/>
        <w:tabs>
          <w:tab w:val="left" w:pos="2700"/>
          <w:tab w:val="left" w:pos="5040"/>
        </w:tabs>
        <w:jc w:val="both"/>
        <w:rPr>
          <w:rFonts w:ascii="Times New Roman" w:hAnsi="Times New Roman" w:cs="Times New Roman"/>
          <w:b/>
          <w:i/>
          <w:iCs/>
        </w:rPr>
      </w:pPr>
      <w:r w:rsidRPr="00601B7D">
        <w:rPr>
          <w:rFonts w:ascii="Times New Roman" w:hAnsi="Times New Roman" w:cs="Times New Roman"/>
          <w:b/>
          <w:i/>
          <w:iCs/>
        </w:rPr>
        <w:t>Kötelező irodalom:</w:t>
      </w:r>
    </w:p>
    <w:p w14:paraId="613C960F" w14:textId="77777777" w:rsidR="00601B7D" w:rsidRPr="00601B7D" w:rsidRDefault="00601B7D" w:rsidP="00601B7D">
      <w:pPr>
        <w:spacing w:after="0"/>
        <w:jc w:val="both"/>
        <w:rPr>
          <w:rFonts w:ascii="Times New Roman" w:hAnsi="Times New Roman" w:cs="Times New Roman"/>
        </w:rPr>
      </w:pPr>
      <w:r w:rsidRPr="00601B7D">
        <w:rPr>
          <w:rFonts w:ascii="Times New Roman" w:hAnsi="Times New Roman" w:cs="Times New Roman"/>
        </w:rPr>
        <w:lastRenderedPageBreak/>
        <w:t xml:space="preserve">Heltai </w:t>
      </w:r>
      <w:proofErr w:type="spellStart"/>
      <w:r w:rsidRPr="00601B7D">
        <w:rPr>
          <w:rFonts w:ascii="Times New Roman" w:hAnsi="Times New Roman" w:cs="Times New Roman"/>
        </w:rPr>
        <w:t>Gy</w:t>
      </w:r>
      <w:proofErr w:type="spellEnd"/>
      <w:r w:rsidRPr="00601B7D">
        <w:rPr>
          <w:rFonts w:ascii="Times New Roman" w:hAnsi="Times New Roman" w:cs="Times New Roman"/>
        </w:rPr>
        <w:t>., Kristóf J.: 2011. Környezeti analitika. Pannon Egyetem – Környezetmérnöki Intézet, Veszprém. ISBN: 978-615-5044-30-4</w:t>
      </w:r>
    </w:p>
    <w:p w14:paraId="6C55B183" w14:textId="77777777" w:rsidR="00601B7D" w:rsidRPr="00601B7D" w:rsidRDefault="00601B7D" w:rsidP="00601B7D">
      <w:pPr>
        <w:spacing w:after="0"/>
        <w:jc w:val="both"/>
        <w:rPr>
          <w:rFonts w:ascii="Times New Roman" w:hAnsi="Times New Roman" w:cs="Times New Roman"/>
          <w:lang w:val="en-GB"/>
        </w:rPr>
      </w:pPr>
      <w:r w:rsidRPr="00601B7D">
        <w:rPr>
          <w:rFonts w:ascii="Times New Roman" w:hAnsi="Times New Roman" w:cs="Times New Roman"/>
          <w:lang w:val="en-GB"/>
        </w:rPr>
        <w:t>Hübschmann H-J.: 2015. Handbook of GC-MS. Fundamentals and applications. Wiley-VCH Verlag GmbH &amp; Co. Weinheim, Germany. ISBN: 978-3-527-67432-9</w:t>
      </w:r>
    </w:p>
    <w:p w14:paraId="2E87ED4C" w14:textId="77777777" w:rsidR="00601B7D" w:rsidRPr="00601B7D" w:rsidRDefault="00601B7D" w:rsidP="00601B7D">
      <w:pPr>
        <w:spacing w:after="0"/>
        <w:jc w:val="both"/>
        <w:rPr>
          <w:rFonts w:ascii="Times New Roman" w:hAnsi="Times New Roman" w:cs="Times New Roman"/>
        </w:rPr>
      </w:pPr>
      <w:r w:rsidRPr="00601B7D">
        <w:rPr>
          <w:rFonts w:ascii="Times New Roman" w:hAnsi="Times New Roman" w:cs="Times New Roman"/>
        </w:rPr>
        <w:t>Kovács B., Csapó J.: 2015. Az élelmiszervizsgálatok műszeres analitikai módszerei. Debreceni Egyetem. ISBN 978-963-473-831-2</w:t>
      </w:r>
    </w:p>
    <w:p w14:paraId="2FA73615" w14:textId="77777777" w:rsidR="00601B7D" w:rsidRPr="00601B7D" w:rsidRDefault="00601B7D" w:rsidP="00601B7D">
      <w:pPr>
        <w:spacing w:after="0"/>
        <w:jc w:val="both"/>
        <w:rPr>
          <w:rFonts w:ascii="Times New Roman" w:hAnsi="Times New Roman" w:cs="Times New Roman"/>
          <w:lang w:val="en-GB"/>
        </w:rPr>
      </w:pPr>
      <w:r w:rsidRPr="00601B7D">
        <w:rPr>
          <w:rFonts w:ascii="Times New Roman" w:hAnsi="Times New Roman" w:cs="Times New Roman"/>
          <w:lang w:val="en-GB"/>
        </w:rPr>
        <w:t>Kovács B., J. Csapó: (2015) Modern methods of food analysis. University of Debrecen, Debrecen.</w:t>
      </w:r>
    </w:p>
    <w:p w14:paraId="3CD28352" w14:textId="77777777" w:rsidR="00601B7D" w:rsidRPr="00601B7D" w:rsidRDefault="00601B7D" w:rsidP="00601B7D">
      <w:pPr>
        <w:spacing w:after="0"/>
        <w:jc w:val="both"/>
        <w:rPr>
          <w:rFonts w:ascii="Times New Roman" w:hAnsi="Times New Roman" w:cs="Times New Roman"/>
          <w:lang w:val="en-GB"/>
        </w:rPr>
      </w:pPr>
      <w:r w:rsidRPr="00601B7D">
        <w:rPr>
          <w:rFonts w:ascii="Times New Roman" w:hAnsi="Times New Roman" w:cs="Times New Roman"/>
          <w:lang w:val="en-GB"/>
        </w:rPr>
        <w:t xml:space="preserve">Meyers R. A. (Ed.): 2011. </w:t>
      </w:r>
      <w:proofErr w:type="spellStart"/>
      <w:r w:rsidRPr="00601B7D">
        <w:rPr>
          <w:rFonts w:ascii="Times New Roman" w:hAnsi="Times New Roman" w:cs="Times New Roman"/>
          <w:lang w:val="en-GB"/>
        </w:rPr>
        <w:t>Encyclopedia</w:t>
      </w:r>
      <w:proofErr w:type="spellEnd"/>
      <w:r w:rsidRPr="00601B7D">
        <w:rPr>
          <w:rFonts w:ascii="Times New Roman" w:hAnsi="Times New Roman" w:cs="Times New Roman"/>
          <w:lang w:val="en-GB"/>
        </w:rPr>
        <w:t xml:space="preserve"> of analytical chemistry. John Wiley &amp; Sons Ltd. ISBN: 9780470027318. DOI: 10.1002/9780470027318</w:t>
      </w:r>
    </w:p>
    <w:p w14:paraId="7304A366" w14:textId="77777777" w:rsidR="00601B7D" w:rsidRPr="00601B7D" w:rsidRDefault="00601B7D" w:rsidP="00601B7D">
      <w:pPr>
        <w:spacing w:after="0"/>
        <w:jc w:val="both"/>
        <w:rPr>
          <w:rFonts w:ascii="Times New Roman" w:hAnsi="Times New Roman" w:cs="Times New Roman"/>
          <w:lang w:val="en-GB"/>
        </w:rPr>
      </w:pPr>
      <w:r w:rsidRPr="00601B7D">
        <w:rPr>
          <w:rFonts w:ascii="Times New Roman" w:hAnsi="Times New Roman" w:cs="Times New Roman"/>
          <w:lang w:val="en-GB"/>
        </w:rPr>
        <w:t>Naushad M. and M.R. Khan: 2014. Ultra performance liquid chromatography mass spectrometry. Evaluation and applications in food analysis. Taylor and Francis Group. Boca Raton. https://doi.org/10.1201/b16670</w:t>
      </w:r>
    </w:p>
    <w:p w14:paraId="13FD6C41" w14:textId="77777777" w:rsidR="00601B7D" w:rsidRPr="00601B7D" w:rsidRDefault="00601B7D" w:rsidP="00601B7D">
      <w:pPr>
        <w:spacing w:after="0"/>
        <w:jc w:val="both"/>
        <w:rPr>
          <w:rFonts w:ascii="Times New Roman" w:hAnsi="Times New Roman" w:cs="Times New Roman"/>
          <w:lang w:val="en-GB"/>
        </w:rPr>
      </w:pPr>
      <w:r w:rsidRPr="00601B7D">
        <w:rPr>
          <w:rFonts w:ascii="Times New Roman" w:hAnsi="Times New Roman" w:cs="Times New Roman"/>
          <w:lang w:val="en-GB"/>
        </w:rPr>
        <w:t>Nelms S.M.: 2005. Inductively coupled plasma mass spectrometry handbook. Blackwell Publishing Ltd. ISBN: 978-1-405-10916-1</w:t>
      </w:r>
    </w:p>
    <w:p w14:paraId="7C2EB82D" w14:textId="77777777" w:rsidR="00601B7D" w:rsidRPr="00601B7D" w:rsidRDefault="00601B7D" w:rsidP="00601B7D">
      <w:pPr>
        <w:spacing w:after="0"/>
        <w:jc w:val="both"/>
        <w:rPr>
          <w:rFonts w:ascii="Times New Roman" w:hAnsi="Times New Roman" w:cs="Times New Roman"/>
          <w:lang w:val="en-GB"/>
        </w:rPr>
      </w:pPr>
      <w:r w:rsidRPr="00601B7D">
        <w:rPr>
          <w:rFonts w:ascii="Times New Roman" w:hAnsi="Times New Roman" w:cs="Times New Roman"/>
          <w:lang w:val="en-GB"/>
        </w:rPr>
        <w:t>Núñez O., H. Gallart-Ayala, C.P.B. Martins, P. Lucci: 2015. Fast liquid chromatography–mass spectrometry methods in food and environmental analysis. Imperial College Press. ISBN 978-1-78326-493-3</w:t>
      </w:r>
    </w:p>
    <w:p w14:paraId="275C89E4" w14:textId="77777777" w:rsidR="00601B7D" w:rsidRPr="00601B7D" w:rsidRDefault="00601B7D" w:rsidP="00601B7D">
      <w:pPr>
        <w:spacing w:after="0"/>
        <w:jc w:val="both"/>
        <w:rPr>
          <w:rFonts w:ascii="Times New Roman" w:hAnsi="Times New Roman" w:cs="Times New Roman"/>
        </w:rPr>
      </w:pPr>
      <w:r w:rsidRPr="00601B7D">
        <w:rPr>
          <w:rFonts w:ascii="Times New Roman" w:hAnsi="Times New Roman" w:cs="Times New Roman"/>
        </w:rPr>
        <w:t xml:space="preserve">Pokol </w:t>
      </w:r>
      <w:proofErr w:type="spellStart"/>
      <w:r w:rsidRPr="00601B7D">
        <w:rPr>
          <w:rFonts w:ascii="Times New Roman" w:hAnsi="Times New Roman" w:cs="Times New Roman"/>
        </w:rPr>
        <w:t>Gy</w:t>
      </w:r>
      <w:proofErr w:type="spellEnd"/>
      <w:r w:rsidRPr="00601B7D">
        <w:rPr>
          <w:rFonts w:ascii="Times New Roman" w:hAnsi="Times New Roman" w:cs="Times New Roman"/>
        </w:rPr>
        <w:t xml:space="preserve">., </w:t>
      </w:r>
      <w:proofErr w:type="spellStart"/>
      <w:r w:rsidRPr="00601B7D">
        <w:rPr>
          <w:rFonts w:ascii="Times New Roman" w:hAnsi="Times New Roman" w:cs="Times New Roman"/>
        </w:rPr>
        <w:t>Gyurcsányi</w:t>
      </w:r>
      <w:proofErr w:type="spellEnd"/>
      <w:r w:rsidRPr="00601B7D">
        <w:rPr>
          <w:rFonts w:ascii="Times New Roman" w:hAnsi="Times New Roman" w:cs="Times New Roman"/>
        </w:rPr>
        <w:t xml:space="preserve"> E. R., Simon A., </w:t>
      </w:r>
      <w:proofErr w:type="spellStart"/>
      <w:r w:rsidRPr="00601B7D">
        <w:rPr>
          <w:rFonts w:ascii="Times New Roman" w:hAnsi="Times New Roman" w:cs="Times New Roman"/>
        </w:rPr>
        <w:t>Bezúr</w:t>
      </w:r>
      <w:proofErr w:type="spellEnd"/>
      <w:r w:rsidRPr="00601B7D">
        <w:rPr>
          <w:rFonts w:ascii="Times New Roman" w:hAnsi="Times New Roman" w:cs="Times New Roman"/>
        </w:rPr>
        <w:t xml:space="preserve"> L., </w:t>
      </w:r>
      <w:proofErr w:type="spellStart"/>
      <w:r w:rsidRPr="00601B7D">
        <w:rPr>
          <w:rFonts w:ascii="Times New Roman" w:hAnsi="Times New Roman" w:cs="Times New Roman"/>
        </w:rPr>
        <w:t>Horvai</w:t>
      </w:r>
      <w:proofErr w:type="spellEnd"/>
      <w:r w:rsidRPr="00601B7D">
        <w:rPr>
          <w:rFonts w:ascii="Times New Roman" w:hAnsi="Times New Roman" w:cs="Times New Roman"/>
        </w:rPr>
        <w:t xml:space="preserve"> </w:t>
      </w:r>
      <w:proofErr w:type="spellStart"/>
      <w:r w:rsidRPr="00601B7D">
        <w:rPr>
          <w:rFonts w:ascii="Times New Roman" w:hAnsi="Times New Roman" w:cs="Times New Roman"/>
        </w:rPr>
        <w:t>Gy</w:t>
      </w:r>
      <w:proofErr w:type="spellEnd"/>
      <w:r w:rsidRPr="00601B7D">
        <w:rPr>
          <w:rFonts w:ascii="Times New Roman" w:hAnsi="Times New Roman" w:cs="Times New Roman"/>
        </w:rPr>
        <w:t xml:space="preserve">., Horváth V., Dudás K.M.: 2011. Analitikai kémia. </w:t>
      </w:r>
      <w:proofErr w:type="spellStart"/>
      <w:r w:rsidRPr="00601B7D">
        <w:rPr>
          <w:rFonts w:ascii="Times New Roman" w:hAnsi="Times New Roman" w:cs="Times New Roman"/>
        </w:rPr>
        <w:t>Typotex</w:t>
      </w:r>
      <w:proofErr w:type="spellEnd"/>
      <w:r w:rsidRPr="00601B7D">
        <w:rPr>
          <w:rFonts w:ascii="Times New Roman" w:hAnsi="Times New Roman" w:cs="Times New Roman"/>
        </w:rPr>
        <w:t xml:space="preserve"> Kiadó, Budapest. ISBN 978-963-279-466-2</w:t>
      </w:r>
    </w:p>
    <w:p w14:paraId="2422A6E7" w14:textId="77777777" w:rsidR="002F5B6F" w:rsidRPr="00601B7D" w:rsidRDefault="00601B7D" w:rsidP="00601B7D">
      <w:pPr>
        <w:spacing w:after="0"/>
        <w:jc w:val="both"/>
        <w:rPr>
          <w:rFonts w:ascii="Times New Roman" w:hAnsi="Times New Roman" w:cs="Times New Roman"/>
        </w:rPr>
      </w:pPr>
      <w:r w:rsidRPr="00601B7D">
        <w:rPr>
          <w:rFonts w:ascii="Times New Roman" w:hAnsi="Times New Roman" w:cs="Times New Roman"/>
        </w:rPr>
        <w:t xml:space="preserve">Tatár E., </w:t>
      </w:r>
      <w:proofErr w:type="spellStart"/>
      <w:r w:rsidRPr="00601B7D">
        <w:rPr>
          <w:rFonts w:ascii="Times New Roman" w:hAnsi="Times New Roman" w:cs="Times New Roman"/>
        </w:rPr>
        <w:t>Záray</w:t>
      </w:r>
      <w:proofErr w:type="spellEnd"/>
      <w:r w:rsidRPr="00601B7D">
        <w:rPr>
          <w:rFonts w:ascii="Times New Roman" w:hAnsi="Times New Roman" w:cs="Times New Roman"/>
        </w:rPr>
        <w:t xml:space="preserve"> </w:t>
      </w:r>
      <w:proofErr w:type="spellStart"/>
      <w:r w:rsidRPr="00601B7D">
        <w:rPr>
          <w:rFonts w:ascii="Times New Roman" w:hAnsi="Times New Roman" w:cs="Times New Roman"/>
        </w:rPr>
        <w:t>Gy</w:t>
      </w:r>
      <w:proofErr w:type="spellEnd"/>
      <w:r w:rsidRPr="00601B7D">
        <w:rPr>
          <w:rFonts w:ascii="Times New Roman" w:hAnsi="Times New Roman" w:cs="Times New Roman"/>
        </w:rPr>
        <w:t xml:space="preserve">.: 2012. Környezetminősítés. </w:t>
      </w:r>
      <w:proofErr w:type="spellStart"/>
      <w:r w:rsidRPr="00601B7D">
        <w:rPr>
          <w:rFonts w:ascii="Times New Roman" w:hAnsi="Times New Roman" w:cs="Times New Roman"/>
        </w:rPr>
        <w:t>Typotex</w:t>
      </w:r>
      <w:proofErr w:type="spellEnd"/>
      <w:r w:rsidRPr="00601B7D">
        <w:rPr>
          <w:rFonts w:ascii="Times New Roman" w:hAnsi="Times New Roman" w:cs="Times New Roman"/>
        </w:rPr>
        <w:t xml:space="preserve"> Kiadó, Budapest. ISBN 978-963-279-544-7</w:t>
      </w:r>
    </w:p>
    <w:p w14:paraId="6069B2CC" w14:textId="77777777" w:rsidR="00493D88" w:rsidRDefault="00493D88" w:rsidP="00493D88">
      <w:pPr>
        <w:widowControl w:val="0"/>
        <w:tabs>
          <w:tab w:val="left" w:pos="2700"/>
          <w:tab w:val="left" w:pos="5040"/>
        </w:tabs>
        <w:spacing w:after="0"/>
        <w:jc w:val="both"/>
        <w:rPr>
          <w:rFonts w:ascii="Times New Roman" w:hAnsi="Times New Roman" w:cs="Times New Roman"/>
          <w:b/>
          <w:iCs/>
        </w:rPr>
      </w:pPr>
    </w:p>
    <w:p w14:paraId="51FD35DE" w14:textId="77777777" w:rsidR="00493D88" w:rsidRDefault="00493D88" w:rsidP="00493D88">
      <w:pPr>
        <w:widowControl w:val="0"/>
        <w:tabs>
          <w:tab w:val="left" w:pos="2700"/>
          <w:tab w:val="left" w:pos="5040"/>
        </w:tabs>
        <w:spacing w:after="0"/>
        <w:jc w:val="both"/>
        <w:rPr>
          <w:rFonts w:ascii="Times New Roman" w:hAnsi="Times New Roman" w:cs="Times New Roman"/>
          <w:b/>
          <w:iCs/>
        </w:rPr>
      </w:pPr>
    </w:p>
    <w:p w14:paraId="7A0865DA" w14:textId="77777777" w:rsidR="00A737AA" w:rsidRPr="00493D88" w:rsidRDefault="00A737AA" w:rsidP="00493D88">
      <w:pPr>
        <w:jc w:val="both"/>
        <w:rPr>
          <w:rFonts w:ascii="Times New Roman" w:hAnsi="Times New Roman" w:cs="Times New Roman"/>
        </w:rPr>
      </w:pPr>
      <w:r w:rsidRPr="005B0CA5">
        <w:rPr>
          <w:rFonts w:ascii="Times New Roman" w:hAnsi="Times New Roman" w:cs="Times New Roman"/>
          <w:b/>
          <w:bCs/>
        </w:rPr>
        <w:t>Élelmiszer-biztonsági kockázatelemzés alapjai</w:t>
      </w:r>
    </w:p>
    <w:p w14:paraId="2F386517" w14:textId="77777777" w:rsidR="00A737AA" w:rsidRPr="005B0CA5" w:rsidRDefault="00A737AA" w:rsidP="00A737AA">
      <w:pPr>
        <w:widowControl w:val="0"/>
        <w:tabs>
          <w:tab w:val="left" w:pos="2700"/>
          <w:tab w:val="left" w:pos="5040"/>
        </w:tabs>
        <w:autoSpaceDE w:val="0"/>
        <w:autoSpaceDN w:val="0"/>
        <w:adjustRightInd w:val="0"/>
        <w:spacing w:after="0"/>
        <w:jc w:val="both"/>
        <w:rPr>
          <w:rFonts w:ascii="Times New Roman" w:hAnsi="Times New Roman" w:cs="Times New Roman"/>
        </w:rPr>
      </w:pPr>
      <w:r w:rsidRPr="005B0CA5">
        <w:rPr>
          <w:rFonts w:ascii="Times New Roman" w:hAnsi="Times New Roman" w:cs="Times New Roman"/>
          <w:iCs/>
        </w:rPr>
        <w:t>Tantárgyfelel</w:t>
      </w:r>
      <w:r w:rsidRPr="005B0CA5">
        <w:rPr>
          <w:rFonts w:ascii="Times New Roman" w:eastAsia="Times New Roman" w:hAnsi="Times New Roman" w:cs="Times New Roman"/>
        </w:rPr>
        <w:t>ő</w:t>
      </w:r>
      <w:r w:rsidRPr="005B0CA5">
        <w:rPr>
          <w:rFonts w:ascii="Times New Roman" w:hAnsi="Times New Roman" w:cs="Times New Roman"/>
          <w:iCs/>
        </w:rPr>
        <w:t>s: Dr. Zentai Andrea</w:t>
      </w:r>
    </w:p>
    <w:p w14:paraId="218AF7CD" w14:textId="77777777" w:rsidR="00A737AA" w:rsidRPr="005B0CA5" w:rsidRDefault="00A737AA" w:rsidP="00A737AA">
      <w:pPr>
        <w:widowControl w:val="0"/>
        <w:tabs>
          <w:tab w:val="left" w:pos="2700"/>
          <w:tab w:val="left" w:pos="5040"/>
        </w:tabs>
        <w:autoSpaceDE w:val="0"/>
        <w:autoSpaceDN w:val="0"/>
        <w:adjustRightInd w:val="0"/>
        <w:spacing w:after="0"/>
        <w:jc w:val="both"/>
        <w:rPr>
          <w:rFonts w:ascii="Times New Roman" w:hAnsi="Times New Roman" w:cs="Times New Roman"/>
        </w:rPr>
      </w:pPr>
    </w:p>
    <w:p w14:paraId="6B514225" w14:textId="77777777" w:rsidR="00A737AA" w:rsidRPr="005B0CA5" w:rsidRDefault="00A737AA" w:rsidP="00A737AA">
      <w:pPr>
        <w:widowControl w:val="0"/>
        <w:tabs>
          <w:tab w:val="left" w:pos="2700"/>
          <w:tab w:val="left" w:pos="5040"/>
        </w:tabs>
        <w:autoSpaceDE w:val="0"/>
        <w:autoSpaceDN w:val="0"/>
        <w:adjustRightInd w:val="0"/>
        <w:jc w:val="both"/>
        <w:rPr>
          <w:rFonts w:ascii="Times New Roman" w:hAnsi="Times New Roman" w:cs="Times New Roman"/>
          <w:b/>
          <w:i/>
          <w:iCs/>
        </w:rPr>
      </w:pPr>
      <w:r w:rsidRPr="005B0CA5">
        <w:rPr>
          <w:rFonts w:ascii="Times New Roman" w:hAnsi="Times New Roman" w:cs="Times New Roman"/>
          <w:b/>
          <w:i/>
          <w:iCs/>
        </w:rPr>
        <w:t xml:space="preserve">A tantárgy oktatásának célja, elsajátítandó (rész)készségek és (rész)kompetenciák: </w:t>
      </w:r>
    </w:p>
    <w:p w14:paraId="27637B01" w14:textId="47895B00" w:rsidR="00A737AA" w:rsidRDefault="00A737AA" w:rsidP="00A737AA">
      <w:pPr>
        <w:widowControl w:val="0"/>
        <w:tabs>
          <w:tab w:val="left" w:pos="2700"/>
          <w:tab w:val="left" w:pos="5040"/>
        </w:tabs>
        <w:autoSpaceDE w:val="0"/>
        <w:autoSpaceDN w:val="0"/>
        <w:adjustRightInd w:val="0"/>
        <w:jc w:val="both"/>
        <w:rPr>
          <w:rFonts w:ascii="Times New Roman" w:hAnsi="Times New Roman" w:cs="Times New Roman"/>
          <w:iCs/>
        </w:rPr>
      </w:pPr>
      <w:r w:rsidRPr="005B0CA5">
        <w:rPr>
          <w:rFonts w:ascii="Times New Roman" w:hAnsi="Times New Roman" w:cs="Times New Roman"/>
        </w:rPr>
        <w:t xml:space="preserve">Élelmiszer-biztonság, kockázatelemzés, kockázatbecslés alapjainak megismerése, jogszabályi környezet és nemzetközi irányok, gyakorlati megvalósítás főbb példáinak megismerése. A </w:t>
      </w:r>
      <w:proofErr w:type="spellStart"/>
      <w:r w:rsidRPr="005B0CA5">
        <w:rPr>
          <w:rFonts w:ascii="Times New Roman" w:hAnsi="Times New Roman" w:cs="Times New Roman"/>
        </w:rPr>
        <w:t>tantágy</w:t>
      </w:r>
      <w:proofErr w:type="spellEnd"/>
      <w:r w:rsidRPr="005B0CA5">
        <w:rPr>
          <w:rFonts w:ascii="Times New Roman" w:hAnsi="Times New Roman" w:cs="Times New Roman"/>
        </w:rPr>
        <w:t xml:space="preserve"> a következő </w:t>
      </w:r>
      <w:proofErr w:type="spellStart"/>
      <w:r w:rsidRPr="005B0CA5">
        <w:rPr>
          <w:rFonts w:ascii="Times New Roman" w:hAnsi="Times New Roman" w:cs="Times New Roman"/>
        </w:rPr>
        <w:t>területekekt</w:t>
      </w:r>
      <w:proofErr w:type="spellEnd"/>
      <w:r w:rsidRPr="005B0CA5">
        <w:rPr>
          <w:rFonts w:ascii="Times New Roman" w:hAnsi="Times New Roman" w:cs="Times New Roman"/>
        </w:rPr>
        <w:t xml:space="preserve"> foglalja magába: </w:t>
      </w:r>
      <w:r w:rsidRPr="005B0CA5">
        <w:rPr>
          <w:rFonts w:ascii="Times New Roman" w:hAnsi="Times New Roman" w:cs="Times New Roman"/>
          <w:iCs/>
        </w:rPr>
        <w:t>Kockázatbecslés helye, szerepe az élelmiszerbiztonságban.</w:t>
      </w:r>
      <w:r w:rsidRPr="005B0CA5">
        <w:rPr>
          <w:rFonts w:ascii="Times New Roman" w:hAnsi="Times New Roman" w:cs="Times New Roman"/>
        </w:rPr>
        <w:t xml:space="preserve"> </w:t>
      </w:r>
      <w:r w:rsidRPr="005B0CA5">
        <w:rPr>
          <w:rFonts w:ascii="Times New Roman" w:hAnsi="Times New Roman" w:cs="Times New Roman"/>
          <w:iCs/>
        </w:rPr>
        <w:t>Kockázatbecsléssel kapcsolatos fogalmak, szakkifejezések, jogszabályok.</w:t>
      </w:r>
      <w:r w:rsidRPr="005B0CA5">
        <w:rPr>
          <w:rFonts w:ascii="Times New Roman" w:hAnsi="Times New Roman" w:cs="Times New Roman"/>
        </w:rPr>
        <w:t xml:space="preserve"> </w:t>
      </w:r>
      <w:r w:rsidRPr="005B0CA5">
        <w:rPr>
          <w:rFonts w:ascii="Times New Roman" w:hAnsi="Times New Roman" w:cs="Times New Roman"/>
          <w:iCs/>
        </w:rPr>
        <w:t>Lehetséges élelmiszer-biztonsági kockázatok forrásai</w:t>
      </w:r>
      <w:r w:rsidRPr="005B0CA5">
        <w:rPr>
          <w:rFonts w:ascii="Times New Roman" w:hAnsi="Times New Roman" w:cs="Times New Roman"/>
        </w:rPr>
        <w:t xml:space="preserve">. </w:t>
      </w:r>
      <w:r w:rsidRPr="005B0CA5">
        <w:rPr>
          <w:rFonts w:ascii="Times New Roman" w:hAnsi="Times New Roman" w:cs="Times New Roman"/>
          <w:iCs/>
        </w:rPr>
        <w:t xml:space="preserve">Nemzetközi viszonylatban iránymutató, kockázatbecslő és -kezelő szervezetek. EFSA, </w:t>
      </w:r>
      <w:proofErr w:type="spellStart"/>
      <w:r w:rsidRPr="005B0CA5">
        <w:rPr>
          <w:rFonts w:ascii="Times New Roman" w:hAnsi="Times New Roman" w:cs="Times New Roman"/>
          <w:iCs/>
        </w:rPr>
        <w:t>Codex</w:t>
      </w:r>
      <w:proofErr w:type="spellEnd"/>
      <w:r w:rsidRPr="005B0CA5">
        <w:rPr>
          <w:rFonts w:ascii="Times New Roman" w:hAnsi="Times New Roman" w:cs="Times New Roman"/>
          <w:iCs/>
        </w:rPr>
        <w:t>, RASFF</w:t>
      </w:r>
      <w:r w:rsidRPr="005B0CA5">
        <w:rPr>
          <w:rFonts w:ascii="Times New Roman" w:hAnsi="Times New Roman" w:cs="Times New Roman"/>
        </w:rPr>
        <w:t xml:space="preserve">. </w:t>
      </w:r>
      <w:r w:rsidRPr="005B0CA5">
        <w:rPr>
          <w:rFonts w:ascii="Times New Roman" w:hAnsi="Times New Roman" w:cs="Times New Roman"/>
          <w:iCs/>
        </w:rPr>
        <w:t>Kockázatbecslés négy lépése. Veszély és egészségi hatások. Akut és krónikus kockázat</w:t>
      </w:r>
      <w:r w:rsidRPr="005B0CA5">
        <w:rPr>
          <w:rFonts w:ascii="Times New Roman" w:hAnsi="Times New Roman" w:cs="Times New Roman"/>
        </w:rPr>
        <w:t xml:space="preserve">. </w:t>
      </w:r>
      <w:r w:rsidRPr="005B0CA5">
        <w:rPr>
          <w:rFonts w:ascii="Times New Roman" w:hAnsi="Times New Roman" w:cs="Times New Roman"/>
          <w:iCs/>
        </w:rPr>
        <w:t xml:space="preserve">Bevitel becslése. Determinisztikus és </w:t>
      </w:r>
      <w:proofErr w:type="spellStart"/>
      <w:r w:rsidRPr="005B0CA5">
        <w:rPr>
          <w:rFonts w:ascii="Times New Roman" w:hAnsi="Times New Roman" w:cs="Times New Roman"/>
          <w:iCs/>
        </w:rPr>
        <w:t>probabilisztikus</w:t>
      </w:r>
      <w:proofErr w:type="spellEnd"/>
      <w:r w:rsidRPr="005B0CA5">
        <w:rPr>
          <w:rFonts w:ascii="Times New Roman" w:hAnsi="Times New Roman" w:cs="Times New Roman"/>
          <w:iCs/>
        </w:rPr>
        <w:t xml:space="preserve"> megközelítések</w:t>
      </w:r>
      <w:r w:rsidRPr="005B0CA5">
        <w:rPr>
          <w:rFonts w:ascii="Times New Roman" w:hAnsi="Times New Roman" w:cs="Times New Roman"/>
        </w:rPr>
        <w:t xml:space="preserve">. </w:t>
      </w:r>
      <w:proofErr w:type="spellStart"/>
      <w:r w:rsidRPr="005B0CA5">
        <w:rPr>
          <w:rFonts w:ascii="Times New Roman" w:hAnsi="Times New Roman" w:cs="Times New Roman"/>
          <w:iCs/>
        </w:rPr>
        <w:t>Probabilisztikus</w:t>
      </w:r>
      <w:proofErr w:type="spellEnd"/>
      <w:r w:rsidRPr="005B0CA5">
        <w:rPr>
          <w:rFonts w:ascii="Times New Roman" w:hAnsi="Times New Roman" w:cs="Times New Roman"/>
          <w:iCs/>
        </w:rPr>
        <w:t xml:space="preserve"> becslés lehetőségeinek bemutatása gyakorlati példákon</w:t>
      </w:r>
      <w:r w:rsidRPr="005B0CA5">
        <w:rPr>
          <w:rFonts w:ascii="Times New Roman" w:hAnsi="Times New Roman" w:cs="Times New Roman"/>
        </w:rPr>
        <w:t xml:space="preserve">. </w:t>
      </w:r>
      <w:r w:rsidRPr="005B0CA5">
        <w:rPr>
          <w:rFonts w:ascii="Times New Roman" w:hAnsi="Times New Roman" w:cs="Times New Roman"/>
          <w:iCs/>
        </w:rPr>
        <w:t>Növényvédőszer-maradékok kockázatbecslése</w:t>
      </w:r>
      <w:r w:rsidRPr="005B0CA5">
        <w:rPr>
          <w:rFonts w:ascii="Times New Roman" w:hAnsi="Times New Roman" w:cs="Times New Roman"/>
        </w:rPr>
        <w:t xml:space="preserve">. </w:t>
      </w:r>
      <w:r w:rsidRPr="005B0CA5">
        <w:rPr>
          <w:rFonts w:ascii="Times New Roman" w:hAnsi="Times New Roman" w:cs="Times New Roman"/>
          <w:iCs/>
        </w:rPr>
        <w:t>Új kihívások a kockázatbecslésben: nanotechnológia, új élelmiszerek</w:t>
      </w:r>
      <w:r w:rsidR="00D93B48">
        <w:rPr>
          <w:rFonts w:ascii="Times New Roman" w:hAnsi="Times New Roman" w:cs="Times New Roman"/>
          <w:iCs/>
        </w:rPr>
        <w:t>.</w:t>
      </w:r>
    </w:p>
    <w:p w14:paraId="7B74EAA2" w14:textId="1561573C" w:rsidR="00D93B48" w:rsidRPr="005B0CA5" w:rsidRDefault="00D93B48" w:rsidP="00A55D3E">
      <w:pPr>
        <w:jc w:val="both"/>
        <w:rPr>
          <w:rFonts w:ascii="Times New Roman" w:hAnsi="Times New Roman" w:cs="Times New Roman"/>
        </w:rPr>
      </w:pPr>
      <w:r w:rsidRPr="005A414A">
        <w:rPr>
          <w:rFonts w:ascii="Times New Roman" w:hAnsi="Times New Roman" w:cs="Times New Roman"/>
        </w:rPr>
        <w:t>számonkérés módja/</w:t>
      </w:r>
      <w:r>
        <w:rPr>
          <w:rFonts w:ascii="Times New Roman" w:hAnsi="Times New Roman" w:cs="Times New Roman"/>
        </w:rPr>
        <w:t>összes</w:t>
      </w:r>
      <w:r w:rsidRPr="005A414A">
        <w:rPr>
          <w:rFonts w:ascii="Times New Roman" w:hAnsi="Times New Roman" w:cs="Times New Roman"/>
        </w:rPr>
        <w:t xml:space="preserve"> óraszám: oktatóval történt egyeztetés szerint, </w:t>
      </w:r>
      <w:r>
        <w:rPr>
          <w:rFonts w:ascii="Times New Roman" w:hAnsi="Times New Roman" w:cs="Times New Roman"/>
        </w:rPr>
        <w:t>28</w:t>
      </w:r>
      <w:r w:rsidRPr="005A414A">
        <w:rPr>
          <w:rFonts w:ascii="Times New Roman" w:hAnsi="Times New Roman" w:cs="Times New Roman"/>
        </w:rPr>
        <w:t xml:space="preserve"> óra</w:t>
      </w:r>
    </w:p>
    <w:p w14:paraId="2E72AF0E" w14:textId="77777777" w:rsidR="00A737AA" w:rsidRPr="005B0CA5" w:rsidRDefault="00A737AA" w:rsidP="00A737AA">
      <w:pPr>
        <w:spacing w:after="0"/>
        <w:ind w:left="720"/>
        <w:contextualSpacing/>
        <w:jc w:val="both"/>
        <w:rPr>
          <w:rFonts w:ascii="Times New Roman" w:eastAsia="Calibri" w:hAnsi="Times New Roman" w:cs="Times New Roman"/>
          <w:iCs/>
          <w:lang w:eastAsia="hu-HU"/>
        </w:rPr>
      </w:pPr>
    </w:p>
    <w:p w14:paraId="00B26FD3" w14:textId="77777777" w:rsidR="00A737AA" w:rsidRPr="005B0CA5" w:rsidRDefault="00A737AA" w:rsidP="00A737AA">
      <w:pPr>
        <w:widowControl w:val="0"/>
        <w:tabs>
          <w:tab w:val="left" w:pos="2700"/>
          <w:tab w:val="left" w:pos="5040"/>
        </w:tabs>
        <w:autoSpaceDE w:val="0"/>
        <w:autoSpaceDN w:val="0"/>
        <w:adjustRightInd w:val="0"/>
        <w:jc w:val="both"/>
        <w:rPr>
          <w:rFonts w:ascii="Times New Roman" w:hAnsi="Times New Roman" w:cs="Times New Roman"/>
          <w:b/>
          <w:i/>
          <w:iCs/>
        </w:rPr>
      </w:pPr>
      <w:r w:rsidRPr="005B0CA5">
        <w:rPr>
          <w:rFonts w:ascii="Times New Roman" w:hAnsi="Times New Roman" w:cs="Times New Roman"/>
          <w:b/>
          <w:i/>
          <w:iCs/>
        </w:rPr>
        <w:t>Ajánlott</w:t>
      </w:r>
      <w:r w:rsidRPr="005B0CA5">
        <w:rPr>
          <w:rFonts w:ascii="Times New Roman" w:eastAsia="Times New Roman" w:hAnsi="Times New Roman" w:cs="Times New Roman"/>
          <w:b/>
          <w:i/>
        </w:rPr>
        <w:t xml:space="preserve"> </w:t>
      </w:r>
      <w:r w:rsidRPr="005B0CA5">
        <w:rPr>
          <w:rFonts w:ascii="Times New Roman" w:hAnsi="Times New Roman" w:cs="Times New Roman"/>
          <w:b/>
          <w:i/>
          <w:iCs/>
        </w:rPr>
        <w:t>irodalom:</w:t>
      </w:r>
    </w:p>
    <w:p w14:paraId="5878ACEB" w14:textId="77777777" w:rsidR="00A737AA" w:rsidRPr="005B0CA5" w:rsidRDefault="00A737AA" w:rsidP="00A737AA">
      <w:pPr>
        <w:widowControl w:val="0"/>
        <w:tabs>
          <w:tab w:val="left" w:pos="2700"/>
          <w:tab w:val="left" w:pos="5040"/>
        </w:tabs>
        <w:autoSpaceDE w:val="0"/>
        <w:autoSpaceDN w:val="0"/>
        <w:adjustRightInd w:val="0"/>
        <w:spacing w:after="0"/>
        <w:jc w:val="both"/>
        <w:rPr>
          <w:rFonts w:ascii="Times New Roman" w:hAnsi="Times New Roman" w:cs="Times New Roman"/>
          <w:iCs/>
        </w:rPr>
      </w:pPr>
      <w:r w:rsidRPr="005B0CA5">
        <w:rPr>
          <w:rFonts w:ascii="Times New Roman" w:hAnsi="Times New Roman" w:cs="Times New Roman"/>
          <w:iCs/>
        </w:rPr>
        <w:t xml:space="preserve">Dr. </w:t>
      </w:r>
      <w:proofErr w:type="spellStart"/>
      <w:r w:rsidRPr="005B0CA5">
        <w:rPr>
          <w:rFonts w:ascii="Times New Roman" w:hAnsi="Times New Roman" w:cs="Times New Roman"/>
          <w:iCs/>
        </w:rPr>
        <w:t>Szeitzné</w:t>
      </w:r>
      <w:proofErr w:type="spellEnd"/>
      <w:r w:rsidRPr="005B0CA5">
        <w:rPr>
          <w:rFonts w:ascii="Times New Roman" w:hAnsi="Times New Roman" w:cs="Times New Roman"/>
          <w:iCs/>
        </w:rPr>
        <w:t xml:space="preserve"> Dr. Szabó Mária (szerkesztő): Élelmiszer-biztonsági helyzetelemzés és kockázatértékelés. 2008. </w:t>
      </w:r>
      <w:r w:rsidRPr="005B0CA5">
        <w:rPr>
          <w:rFonts w:ascii="Times New Roman" w:hAnsi="Times New Roman" w:cs="Times New Roman"/>
        </w:rPr>
        <w:t xml:space="preserve">ISBN 978-963-502-896-2 </w:t>
      </w:r>
    </w:p>
    <w:p w14:paraId="288EA737" w14:textId="77777777" w:rsidR="00A737AA" w:rsidRPr="005B0CA5" w:rsidRDefault="00A737AA" w:rsidP="00A737AA">
      <w:pPr>
        <w:widowControl w:val="0"/>
        <w:tabs>
          <w:tab w:val="left" w:pos="2700"/>
          <w:tab w:val="left" w:pos="5040"/>
        </w:tabs>
        <w:autoSpaceDE w:val="0"/>
        <w:autoSpaceDN w:val="0"/>
        <w:adjustRightInd w:val="0"/>
        <w:spacing w:after="0"/>
        <w:jc w:val="both"/>
        <w:rPr>
          <w:rFonts w:ascii="Times New Roman" w:hAnsi="Times New Roman" w:cs="Times New Roman"/>
        </w:rPr>
      </w:pPr>
      <w:r w:rsidRPr="005B0CA5">
        <w:rPr>
          <w:rFonts w:ascii="Times New Roman" w:hAnsi="Times New Roman" w:cs="Times New Roman"/>
          <w:iCs/>
        </w:rPr>
        <w:t xml:space="preserve">EFSA: </w:t>
      </w:r>
      <w:proofErr w:type="spellStart"/>
      <w:r w:rsidRPr="005B0CA5">
        <w:rPr>
          <w:rFonts w:ascii="Times New Roman" w:hAnsi="Times New Roman" w:cs="Times New Roman"/>
          <w:iCs/>
        </w:rPr>
        <w:t>Overview</w:t>
      </w:r>
      <w:proofErr w:type="spellEnd"/>
      <w:r w:rsidRPr="005B0CA5">
        <w:rPr>
          <w:rFonts w:ascii="Times New Roman" w:hAnsi="Times New Roman" w:cs="Times New Roman"/>
          <w:iCs/>
        </w:rPr>
        <w:t xml:space="preserve"> of </w:t>
      </w:r>
      <w:proofErr w:type="spellStart"/>
      <w:r w:rsidRPr="005B0CA5">
        <w:rPr>
          <w:rFonts w:ascii="Times New Roman" w:hAnsi="Times New Roman" w:cs="Times New Roman"/>
          <w:iCs/>
        </w:rPr>
        <w:t>the</w:t>
      </w:r>
      <w:proofErr w:type="spellEnd"/>
      <w:r w:rsidRPr="005B0CA5">
        <w:rPr>
          <w:rFonts w:ascii="Times New Roman" w:hAnsi="Times New Roman" w:cs="Times New Roman"/>
          <w:iCs/>
        </w:rPr>
        <w:t xml:space="preserve"> </w:t>
      </w:r>
      <w:proofErr w:type="spellStart"/>
      <w:r w:rsidRPr="005B0CA5">
        <w:rPr>
          <w:rFonts w:ascii="Times New Roman" w:hAnsi="Times New Roman" w:cs="Times New Roman"/>
          <w:iCs/>
        </w:rPr>
        <w:t>procedures</w:t>
      </w:r>
      <w:proofErr w:type="spellEnd"/>
      <w:r w:rsidRPr="005B0CA5">
        <w:rPr>
          <w:rFonts w:ascii="Times New Roman" w:hAnsi="Times New Roman" w:cs="Times New Roman"/>
          <w:iCs/>
        </w:rPr>
        <w:t xml:space="preserve"> </w:t>
      </w:r>
      <w:proofErr w:type="spellStart"/>
      <w:r w:rsidRPr="005B0CA5">
        <w:rPr>
          <w:rFonts w:ascii="Times New Roman" w:hAnsi="Times New Roman" w:cs="Times New Roman"/>
          <w:iCs/>
        </w:rPr>
        <w:t>currently</w:t>
      </w:r>
      <w:proofErr w:type="spellEnd"/>
      <w:r w:rsidRPr="005B0CA5">
        <w:rPr>
          <w:rFonts w:ascii="Times New Roman" w:hAnsi="Times New Roman" w:cs="Times New Roman"/>
          <w:iCs/>
        </w:rPr>
        <w:t xml:space="preserve"> </w:t>
      </w:r>
      <w:proofErr w:type="spellStart"/>
      <w:r w:rsidRPr="005B0CA5">
        <w:rPr>
          <w:rFonts w:ascii="Times New Roman" w:hAnsi="Times New Roman" w:cs="Times New Roman"/>
          <w:iCs/>
        </w:rPr>
        <w:t>used</w:t>
      </w:r>
      <w:proofErr w:type="spellEnd"/>
      <w:r w:rsidRPr="005B0CA5">
        <w:rPr>
          <w:rFonts w:ascii="Times New Roman" w:hAnsi="Times New Roman" w:cs="Times New Roman"/>
          <w:iCs/>
        </w:rPr>
        <w:t xml:space="preserve"> </w:t>
      </w:r>
      <w:proofErr w:type="spellStart"/>
      <w:r w:rsidRPr="005B0CA5">
        <w:rPr>
          <w:rFonts w:ascii="Times New Roman" w:hAnsi="Times New Roman" w:cs="Times New Roman"/>
          <w:iCs/>
        </w:rPr>
        <w:t>at</w:t>
      </w:r>
      <w:proofErr w:type="spellEnd"/>
      <w:r w:rsidRPr="005B0CA5">
        <w:rPr>
          <w:rFonts w:ascii="Times New Roman" w:hAnsi="Times New Roman" w:cs="Times New Roman"/>
          <w:iCs/>
        </w:rPr>
        <w:t xml:space="preserve"> EFSA </w:t>
      </w:r>
      <w:proofErr w:type="spellStart"/>
      <w:r w:rsidRPr="005B0CA5">
        <w:rPr>
          <w:rFonts w:ascii="Times New Roman" w:hAnsi="Times New Roman" w:cs="Times New Roman"/>
          <w:iCs/>
        </w:rPr>
        <w:t>for</w:t>
      </w:r>
      <w:proofErr w:type="spellEnd"/>
      <w:r w:rsidRPr="005B0CA5">
        <w:rPr>
          <w:rFonts w:ascii="Times New Roman" w:hAnsi="Times New Roman" w:cs="Times New Roman"/>
          <w:iCs/>
        </w:rPr>
        <w:t xml:space="preserve"> </w:t>
      </w:r>
      <w:proofErr w:type="spellStart"/>
      <w:r w:rsidRPr="005B0CA5">
        <w:rPr>
          <w:rFonts w:ascii="Times New Roman" w:hAnsi="Times New Roman" w:cs="Times New Roman"/>
          <w:iCs/>
        </w:rPr>
        <w:t>the</w:t>
      </w:r>
      <w:proofErr w:type="spellEnd"/>
      <w:r w:rsidRPr="005B0CA5">
        <w:rPr>
          <w:rFonts w:ascii="Times New Roman" w:hAnsi="Times New Roman" w:cs="Times New Roman"/>
          <w:iCs/>
        </w:rPr>
        <w:t xml:space="preserve"> </w:t>
      </w:r>
      <w:proofErr w:type="spellStart"/>
      <w:r w:rsidRPr="005B0CA5">
        <w:rPr>
          <w:rFonts w:ascii="Times New Roman" w:hAnsi="Times New Roman" w:cs="Times New Roman"/>
          <w:iCs/>
        </w:rPr>
        <w:t>assessment</w:t>
      </w:r>
      <w:proofErr w:type="spellEnd"/>
      <w:r w:rsidRPr="005B0CA5">
        <w:rPr>
          <w:rFonts w:ascii="Times New Roman" w:hAnsi="Times New Roman" w:cs="Times New Roman"/>
          <w:iCs/>
        </w:rPr>
        <w:t xml:space="preserve"> of </w:t>
      </w:r>
      <w:proofErr w:type="spellStart"/>
      <w:r w:rsidRPr="005B0CA5">
        <w:rPr>
          <w:rFonts w:ascii="Times New Roman" w:hAnsi="Times New Roman" w:cs="Times New Roman"/>
          <w:iCs/>
        </w:rPr>
        <w:t>dietary</w:t>
      </w:r>
      <w:proofErr w:type="spellEnd"/>
      <w:r w:rsidRPr="005B0CA5">
        <w:rPr>
          <w:rFonts w:ascii="Times New Roman" w:hAnsi="Times New Roman" w:cs="Times New Roman"/>
          <w:iCs/>
        </w:rPr>
        <w:t xml:space="preserve"> </w:t>
      </w:r>
      <w:proofErr w:type="spellStart"/>
      <w:r w:rsidRPr="005B0CA5">
        <w:rPr>
          <w:rFonts w:ascii="Times New Roman" w:hAnsi="Times New Roman" w:cs="Times New Roman"/>
          <w:iCs/>
        </w:rPr>
        <w:t>exposure</w:t>
      </w:r>
      <w:proofErr w:type="spellEnd"/>
      <w:r w:rsidRPr="005B0CA5">
        <w:rPr>
          <w:rFonts w:ascii="Times New Roman" w:hAnsi="Times New Roman" w:cs="Times New Roman"/>
          <w:iCs/>
        </w:rPr>
        <w:t xml:space="preserve"> </w:t>
      </w:r>
      <w:proofErr w:type="spellStart"/>
      <w:r w:rsidRPr="005B0CA5">
        <w:rPr>
          <w:rFonts w:ascii="Times New Roman" w:hAnsi="Times New Roman" w:cs="Times New Roman"/>
          <w:iCs/>
        </w:rPr>
        <w:t>to</w:t>
      </w:r>
      <w:proofErr w:type="spellEnd"/>
      <w:r w:rsidRPr="005B0CA5">
        <w:rPr>
          <w:rFonts w:ascii="Times New Roman" w:hAnsi="Times New Roman" w:cs="Times New Roman"/>
          <w:iCs/>
        </w:rPr>
        <w:t xml:space="preserve"> </w:t>
      </w:r>
      <w:proofErr w:type="spellStart"/>
      <w:r w:rsidRPr="005B0CA5">
        <w:rPr>
          <w:rFonts w:ascii="Times New Roman" w:hAnsi="Times New Roman" w:cs="Times New Roman"/>
          <w:iCs/>
        </w:rPr>
        <w:t>different</w:t>
      </w:r>
      <w:proofErr w:type="spellEnd"/>
      <w:r w:rsidRPr="005B0CA5">
        <w:rPr>
          <w:rFonts w:ascii="Times New Roman" w:hAnsi="Times New Roman" w:cs="Times New Roman"/>
          <w:iCs/>
        </w:rPr>
        <w:t xml:space="preserve"> </w:t>
      </w:r>
      <w:proofErr w:type="spellStart"/>
      <w:r w:rsidRPr="005B0CA5">
        <w:rPr>
          <w:rFonts w:ascii="Times New Roman" w:hAnsi="Times New Roman" w:cs="Times New Roman"/>
          <w:iCs/>
        </w:rPr>
        <w:t>chemical</w:t>
      </w:r>
      <w:proofErr w:type="spellEnd"/>
      <w:r w:rsidRPr="005B0CA5">
        <w:rPr>
          <w:rFonts w:ascii="Times New Roman" w:hAnsi="Times New Roman" w:cs="Times New Roman"/>
          <w:iCs/>
        </w:rPr>
        <w:t xml:space="preserve"> </w:t>
      </w:r>
      <w:proofErr w:type="spellStart"/>
      <w:r w:rsidRPr="005B0CA5">
        <w:rPr>
          <w:rFonts w:ascii="Times New Roman" w:hAnsi="Times New Roman" w:cs="Times New Roman"/>
          <w:iCs/>
        </w:rPr>
        <w:t>substances</w:t>
      </w:r>
      <w:proofErr w:type="spellEnd"/>
      <w:r w:rsidRPr="005B0CA5">
        <w:rPr>
          <w:rFonts w:ascii="Times New Roman" w:hAnsi="Times New Roman" w:cs="Times New Roman"/>
          <w:iCs/>
        </w:rPr>
        <w:t xml:space="preserve">. </w:t>
      </w:r>
      <w:r w:rsidRPr="005B0CA5">
        <w:rPr>
          <w:rFonts w:ascii="Times New Roman" w:hAnsi="Times New Roman" w:cs="Times New Roman"/>
          <w:i/>
        </w:rPr>
        <w:t>EFSA Journal</w:t>
      </w:r>
      <w:r w:rsidRPr="005B0CA5">
        <w:rPr>
          <w:rFonts w:ascii="Times New Roman" w:hAnsi="Times New Roman" w:cs="Times New Roman"/>
        </w:rPr>
        <w:t xml:space="preserve"> 2011; 9(12):2490</w:t>
      </w:r>
    </w:p>
    <w:p w14:paraId="03B1A0E2" w14:textId="77777777" w:rsidR="00A737AA" w:rsidRPr="005B0CA5" w:rsidRDefault="00A737AA" w:rsidP="00A737AA">
      <w:pPr>
        <w:spacing w:after="0"/>
        <w:jc w:val="both"/>
        <w:rPr>
          <w:rFonts w:ascii="Times New Roman" w:hAnsi="Times New Roman" w:cs="Times New Roman"/>
          <w:iCs/>
        </w:rPr>
      </w:pPr>
      <w:r w:rsidRPr="005B0CA5">
        <w:rPr>
          <w:rFonts w:ascii="Times New Roman" w:hAnsi="Times New Roman" w:cs="Times New Roman"/>
          <w:iCs/>
        </w:rPr>
        <w:t xml:space="preserve">EFSA: </w:t>
      </w:r>
      <w:proofErr w:type="spellStart"/>
      <w:r w:rsidRPr="005B0CA5">
        <w:rPr>
          <w:rFonts w:ascii="Times New Roman" w:hAnsi="Times New Roman" w:cs="Times New Roman"/>
          <w:iCs/>
        </w:rPr>
        <w:t>Guidance</w:t>
      </w:r>
      <w:proofErr w:type="spellEnd"/>
      <w:r w:rsidRPr="005B0CA5">
        <w:rPr>
          <w:rFonts w:ascii="Times New Roman" w:hAnsi="Times New Roman" w:cs="Times New Roman"/>
          <w:iCs/>
        </w:rPr>
        <w:t xml:space="preserve"> </w:t>
      </w:r>
      <w:proofErr w:type="spellStart"/>
      <w:r w:rsidRPr="005B0CA5">
        <w:rPr>
          <w:rFonts w:ascii="Times New Roman" w:hAnsi="Times New Roman" w:cs="Times New Roman"/>
          <w:iCs/>
        </w:rPr>
        <w:t>on</w:t>
      </w:r>
      <w:proofErr w:type="spellEnd"/>
      <w:r w:rsidRPr="005B0CA5">
        <w:rPr>
          <w:rFonts w:ascii="Times New Roman" w:hAnsi="Times New Roman" w:cs="Times New Roman"/>
          <w:iCs/>
        </w:rPr>
        <w:t xml:space="preserve"> </w:t>
      </w:r>
      <w:proofErr w:type="spellStart"/>
      <w:r w:rsidRPr="005B0CA5">
        <w:rPr>
          <w:rFonts w:ascii="Times New Roman" w:hAnsi="Times New Roman" w:cs="Times New Roman"/>
          <w:iCs/>
        </w:rPr>
        <w:t>the</w:t>
      </w:r>
      <w:proofErr w:type="spellEnd"/>
      <w:r w:rsidRPr="005B0CA5">
        <w:rPr>
          <w:rFonts w:ascii="Times New Roman" w:hAnsi="Times New Roman" w:cs="Times New Roman"/>
          <w:iCs/>
        </w:rPr>
        <w:t xml:space="preserve"> </w:t>
      </w:r>
      <w:proofErr w:type="spellStart"/>
      <w:r w:rsidRPr="005B0CA5">
        <w:rPr>
          <w:rFonts w:ascii="Times New Roman" w:hAnsi="Times New Roman" w:cs="Times New Roman"/>
          <w:iCs/>
        </w:rPr>
        <w:t>use</w:t>
      </w:r>
      <w:proofErr w:type="spellEnd"/>
      <w:r w:rsidRPr="005B0CA5">
        <w:rPr>
          <w:rFonts w:ascii="Times New Roman" w:hAnsi="Times New Roman" w:cs="Times New Roman"/>
          <w:iCs/>
        </w:rPr>
        <w:t xml:space="preserve"> of </w:t>
      </w:r>
      <w:proofErr w:type="spellStart"/>
      <w:r w:rsidRPr="005B0CA5">
        <w:rPr>
          <w:rFonts w:ascii="Times New Roman" w:hAnsi="Times New Roman" w:cs="Times New Roman"/>
          <w:iCs/>
        </w:rPr>
        <w:t>probabilistic</w:t>
      </w:r>
      <w:proofErr w:type="spellEnd"/>
      <w:r w:rsidRPr="005B0CA5">
        <w:rPr>
          <w:rFonts w:ascii="Times New Roman" w:hAnsi="Times New Roman" w:cs="Times New Roman"/>
          <w:iCs/>
        </w:rPr>
        <w:t xml:space="preserve"> </w:t>
      </w:r>
      <w:proofErr w:type="spellStart"/>
      <w:r w:rsidRPr="005B0CA5">
        <w:rPr>
          <w:rFonts w:ascii="Times New Roman" w:hAnsi="Times New Roman" w:cs="Times New Roman"/>
          <w:iCs/>
        </w:rPr>
        <w:t>methodology</w:t>
      </w:r>
      <w:proofErr w:type="spellEnd"/>
      <w:r w:rsidRPr="005B0CA5">
        <w:rPr>
          <w:rFonts w:ascii="Times New Roman" w:hAnsi="Times New Roman" w:cs="Times New Roman"/>
          <w:iCs/>
        </w:rPr>
        <w:t xml:space="preserve"> </w:t>
      </w:r>
      <w:proofErr w:type="spellStart"/>
      <w:r w:rsidRPr="005B0CA5">
        <w:rPr>
          <w:rFonts w:ascii="Times New Roman" w:hAnsi="Times New Roman" w:cs="Times New Roman"/>
          <w:iCs/>
        </w:rPr>
        <w:t>for</w:t>
      </w:r>
      <w:proofErr w:type="spellEnd"/>
      <w:r w:rsidRPr="005B0CA5">
        <w:rPr>
          <w:rFonts w:ascii="Times New Roman" w:hAnsi="Times New Roman" w:cs="Times New Roman"/>
          <w:iCs/>
        </w:rPr>
        <w:t xml:space="preserve"> modelling </w:t>
      </w:r>
      <w:proofErr w:type="spellStart"/>
      <w:r w:rsidRPr="005B0CA5">
        <w:rPr>
          <w:rFonts w:ascii="Times New Roman" w:hAnsi="Times New Roman" w:cs="Times New Roman"/>
          <w:iCs/>
        </w:rPr>
        <w:t>dietary</w:t>
      </w:r>
      <w:proofErr w:type="spellEnd"/>
      <w:r w:rsidRPr="005B0CA5">
        <w:rPr>
          <w:rFonts w:ascii="Times New Roman" w:hAnsi="Times New Roman" w:cs="Times New Roman"/>
          <w:iCs/>
        </w:rPr>
        <w:t xml:space="preserve"> </w:t>
      </w:r>
      <w:proofErr w:type="spellStart"/>
      <w:r w:rsidRPr="005B0CA5">
        <w:rPr>
          <w:rFonts w:ascii="Times New Roman" w:hAnsi="Times New Roman" w:cs="Times New Roman"/>
          <w:iCs/>
        </w:rPr>
        <w:t>exposure</w:t>
      </w:r>
      <w:proofErr w:type="spellEnd"/>
      <w:r w:rsidRPr="005B0CA5">
        <w:rPr>
          <w:rFonts w:ascii="Times New Roman" w:hAnsi="Times New Roman" w:cs="Times New Roman"/>
          <w:iCs/>
        </w:rPr>
        <w:t xml:space="preserve"> </w:t>
      </w:r>
      <w:proofErr w:type="spellStart"/>
      <w:r w:rsidRPr="005B0CA5">
        <w:rPr>
          <w:rFonts w:ascii="Times New Roman" w:hAnsi="Times New Roman" w:cs="Times New Roman"/>
          <w:iCs/>
        </w:rPr>
        <w:t>to</w:t>
      </w:r>
      <w:proofErr w:type="spellEnd"/>
      <w:r w:rsidRPr="005B0CA5">
        <w:rPr>
          <w:rFonts w:ascii="Times New Roman" w:hAnsi="Times New Roman" w:cs="Times New Roman"/>
          <w:iCs/>
        </w:rPr>
        <w:t xml:space="preserve"> </w:t>
      </w:r>
      <w:proofErr w:type="spellStart"/>
      <w:r w:rsidRPr="005B0CA5">
        <w:rPr>
          <w:rFonts w:ascii="Times New Roman" w:hAnsi="Times New Roman" w:cs="Times New Roman"/>
          <w:iCs/>
        </w:rPr>
        <w:t>pesticide</w:t>
      </w:r>
      <w:proofErr w:type="spellEnd"/>
      <w:r w:rsidRPr="005B0CA5">
        <w:rPr>
          <w:rFonts w:ascii="Times New Roman" w:hAnsi="Times New Roman" w:cs="Times New Roman"/>
          <w:iCs/>
        </w:rPr>
        <w:t xml:space="preserve"> </w:t>
      </w:r>
      <w:proofErr w:type="spellStart"/>
      <w:r w:rsidRPr="005B0CA5">
        <w:rPr>
          <w:rFonts w:ascii="Times New Roman" w:hAnsi="Times New Roman" w:cs="Times New Roman"/>
          <w:iCs/>
        </w:rPr>
        <w:t>residues</w:t>
      </w:r>
      <w:proofErr w:type="spellEnd"/>
      <w:r w:rsidRPr="005B0CA5">
        <w:rPr>
          <w:rFonts w:ascii="Times New Roman" w:hAnsi="Times New Roman" w:cs="Times New Roman"/>
          <w:iCs/>
        </w:rPr>
        <w:t xml:space="preserve">. </w:t>
      </w:r>
      <w:r w:rsidRPr="005B0CA5">
        <w:rPr>
          <w:rFonts w:ascii="Times New Roman" w:hAnsi="Times New Roman" w:cs="Times New Roman"/>
          <w:i/>
          <w:iCs/>
        </w:rPr>
        <w:t>EFSA Journal</w:t>
      </w:r>
      <w:r w:rsidRPr="005B0CA5">
        <w:rPr>
          <w:rFonts w:ascii="Times New Roman" w:hAnsi="Times New Roman" w:cs="Times New Roman"/>
          <w:iCs/>
        </w:rPr>
        <w:t xml:space="preserve"> 2012;10(10):2839</w:t>
      </w:r>
    </w:p>
    <w:p w14:paraId="50759E8B" w14:textId="77777777" w:rsidR="00A737AA" w:rsidRPr="005B0CA5" w:rsidRDefault="00A737AA" w:rsidP="00A737AA">
      <w:pPr>
        <w:spacing w:after="0"/>
        <w:jc w:val="both"/>
        <w:rPr>
          <w:rFonts w:ascii="Times New Roman" w:eastAsia="Times New Roman" w:hAnsi="Times New Roman" w:cs="Times New Roman"/>
        </w:rPr>
      </w:pPr>
      <w:r w:rsidRPr="005B0CA5">
        <w:rPr>
          <w:rFonts w:ascii="Times New Roman" w:eastAsia="Times New Roman" w:hAnsi="Times New Roman" w:cs="Times New Roman"/>
        </w:rPr>
        <w:lastRenderedPageBreak/>
        <w:t xml:space="preserve">FAO: </w:t>
      </w:r>
      <w:proofErr w:type="spellStart"/>
      <w:r w:rsidRPr="005B0CA5">
        <w:rPr>
          <w:rFonts w:ascii="Times New Roman" w:eastAsia="Times New Roman" w:hAnsi="Times New Roman" w:cs="Times New Roman"/>
        </w:rPr>
        <w:t>Submission</w:t>
      </w:r>
      <w:proofErr w:type="spellEnd"/>
      <w:r w:rsidRPr="005B0CA5">
        <w:rPr>
          <w:rFonts w:ascii="Times New Roman" w:eastAsia="Times New Roman" w:hAnsi="Times New Roman" w:cs="Times New Roman"/>
        </w:rPr>
        <w:t xml:space="preserve"> and </w:t>
      </w:r>
      <w:proofErr w:type="spellStart"/>
      <w:r w:rsidRPr="005B0CA5">
        <w:rPr>
          <w:rFonts w:ascii="Times New Roman" w:eastAsia="Times New Roman" w:hAnsi="Times New Roman" w:cs="Times New Roman"/>
        </w:rPr>
        <w:t>evaluation</w:t>
      </w:r>
      <w:proofErr w:type="spellEnd"/>
      <w:r w:rsidRPr="005B0CA5">
        <w:rPr>
          <w:rFonts w:ascii="Times New Roman" w:eastAsia="Times New Roman" w:hAnsi="Times New Roman" w:cs="Times New Roman"/>
        </w:rPr>
        <w:t xml:space="preserve"> of </w:t>
      </w:r>
      <w:proofErr w:type="spellStart"/>
      <w:r w:rsidRPr="005B0CA5">
        <w:rPr>
          <w:rFonts w:ascii="Times New Roman" w:eastAsia="Times New Roman" w:hAnsi="Times New Roman" w:cs="Times New Roman"/>
        </w:rPr>
        <w:t>pesticide</w:t>
      </w:r>
      <w:proofErr w:type="spellEnd"/>
      <w:r w:rsidRPr="005B0CA5">
        <w:rPr>
          <w:rFonts w:ascii="Times New Roman" w:eastAsia="Times New Roman" w:hAnsi="Times New Roman" w:cs="Times New Roman"/>
        </w:rPr>
        <w:t xml:space="preserve"> </w:t>
      </w:r>
      <w:proofErr w:type="spellStart"/>
      <w:r w:rsidRPr="005B0CA5">
        <w:rPr>
          <w:rFonts w:ascii="Times New Roman" w:eastAsia="Times New Roman" w:hAnsi="Times New Roman" w:cs="Times New Roman"/>
        </w:rPr>
        <w:t>residues</w:t>
      </w:r>
      <w:proofErr w:type="spellEnd"/>
      <w:r w:rsidRPr="005B0CA5">
        <w:rPr>
          <w:rFonts w:ascii="Times New Roman" w:eastAsia="Times New Roman" w:hAnsi="Times New Roman" w:cs="Times New Roman"/>
        </w:rPr>
        <w:t xml:space="preserve"> </w:t>
      </w:r>
      <w:proofErr w:type="spellStart"/>
      <w:r w:rsidRPr="005B0CA5">
        <w:rPr>
          <w:rFonts w:ascii="Times New Roman" w:eastAsia="Times New Roman" w:hAnsi="Times New Roman" w:cs="Times New Roman"/>
        </w:rPr>
        <w:t>data</w:t>
      </w:r>
      <w:proofErr w:type="spellEnd"/>
      <w:r w:rsidRPr="005B0CA5">
        <w:rPr>
          <w:rFonts w:ascii="Times New Roman" w:eastAsia="Times New Roman" w:hAnsi="Times New Roman" w:cs="Times New Roman"/>
        </w:rPr>
        <w:t xml:space="preserve"> </w:t>
      </w:r>
      <w:proofErr w:type="spellStart"/>
      <w:r w:rsidRPr="005B0CA5">
        <w:rPr>
          <w:rFonts w:ascii="Times New Roman" w:eastAsia="Times New Roman" w:hAnsi="Times New Roman" w:cs="Times New Roman"/>
        </w:rPr>
        <w:t>for</w:t>
      </w:r>
      <w:proofErr w:type="spellEnd"/>
      <w:r w:rsidRPr="005B0CA5">
        <w:rPr>
          <w:rFonts w:ascii="Times New Roman" w:eastAsia="Times New Roman" w:hAnsi="Times New Roman" w:cs="Times New Roman"/>
        </w:rPr>
        <w:t xml:space="preserve"> </w:t>
      </w:r>
      <w:proofErr w:type="spellStart"/>
      <w:r w:rsidRPr="005B0CA5">
        <w:rPr>
          <w:rFonts w:ascii="Times New Roman" w:eastAsia="Times New Roman" w:hAnsi="Times New Roman" w:cs="Times New Roman"/>
        </w:rPr>
        <w:t>the</w:t>
      </w:r>
      <w:proofErr w:type="spellEnd"/>
      <w:r w:rsidRPr="005B0CA5">
        <w:rPr>
          <w:rFonts w:ascii="Times New Roman" w:eastAsia="Times New Roman" w:hAnsi="Times New Roman" w:cs="Times New Roman"/>
        </w:rPr>
        <w:t xml:space="preserve"> </w:t>
      </w:r>
      <w:proofErr w:type="spellStart"/>
      <w:r w:rsidRPr="005B0CA5">
        <w:rPr>
          <w:rFonts w:ascii="Times New Roman" w:eastAsia="Times New Roman" w:hAnsi="Times New Roman" w:cs="Times New Roman"/>
        </w:rPr>
        <w:t>estimation</w:t>
      </w:r>
      <w:proofErr w:type="spellEnd"/>
      <w:r w:rsidRPr="005B0CA5">
        <w:rPr>
          <w:rFonts w:ascii="Times New Roman" w:eastAsia="Times New Roman" w:hAnsi="Times New Roman" w:cs="Times New Roman"/>
        </w:rPr>
        <w:t xml:space="preserve"> of maximum </w:t>
      </w:r>
      <w:proofErr w:type="spellStart"/>
      <w:r w:rsidRPr="005B0CA5">
        <w:rPr>
          <w:rFonts w:ascii="Times New Roman" w:eastAsia="Times New Roman" w:hAnsi="Times New Roman" w:cs="Times New Roman"/>
        </w:rPr>
        <w:t>residue</w:t>
      </w:r>
      <w:proofErr w:type="spellEnd"/>
      <w:r w:rsidRPr="005B0CA5">
        <w:rPr>
          <w:rFonts w:ascii="Times New Roman" w:eastAsia="Times New Roman" w:hAnsi="Times New Roman" w:cs="Times New Roman"/>
        </w:rPr>
        <w:t xml:space="preserve"> </w:t>
      </w:r>
      <w:proofErr w:type="spellStart"/>
      <w:r w:rsidRPr="005B0CA5">
        <w:rPr>
          <w:rFonts w:ascii="Times New Roman" w:eastAsia="Times New Roman" w:hAnsi="Times New Roman" w:cs="Times New Roman"/>
        </w:rPr>
        <w:t>levels</w:t>
      </w:r>
      <w:proofErr w:type="spellEnd"/>
      <w:r w:rsidRPr="005B0CA5">
        <w:rPr>
          <w:rFonts w:ascii="Times New Roman" w:eastAsia="Times New Roman" w:hAnsi="Times New Roman" w:cs="Times New Roman"/>
        </w:rPr>
        <w:t xml:space="preserve"> in </w:t>
      </w:r>
      <w:proofErr w:type="spellStart"/>
      <w:r w:rsidRPr="005B0CA5">
        <w:rPr>
          <w:rFonts w:ascii="Times New Roman" w:eastAsia="Times New Roman" w:hAnsi="Times New Roman" w:cs="Times New Roman"/>
        </w:rPr>
        <w:t>food</w:t>
      </w:r>
      <w:proofErr w:type="spellEnd"/>
      <w:r w:rsidRPr="005B0CA5">
        <w:rPr>
          <w:rFonts w:ascii="Times New Roman" w:eastAsia="Times New Roman" w:hAnsi="Times New Roman" w:cs="Times New Roman"/>
        </w:rPr>
        <w:t xml:space="preserve"> and </w:t>
      </w:r>
      <w:proofErr w:type="spellStart"/>
      <w:r w:rsidRPr="005B0CA5">
        <w:rPr>
          <w:rFonts w:ascii="Times New Roman" w:eastAsia="Times New Roman" w:hAnsi="Times New Roman" w:cs="Times New Roman"/>
        </w:rPr>
        <w:t>feed</w:t>
      </w:r>
      <w:proofErr w:type="spellEnd"/>
      <w:r w:rsidRPr="005B0CA5">
        <w:rPr>
          <w:rFonts w:ascii="Times New Roman" w:eastAsia="Times New Roman" w:hAnsi="Times New Roman" w:cs="Times New Roman"/>
        </w:rPr>
        <w:t xml:space="preserve">. </w:t>
      </w:r>
      <w:r w:rsidRPr="005B0CA5">
        <w:rPr>
          <w:rFonts w:ascii="Times New Roman" w:eastAsia="Times New Roman" w:hAnsi="Times New Roman" w:cs="Times New Roman"/>
          <w:i/>
        </w:rPr>
        <w:t xml:space="preserve">FAO </w:t>
      </w:r>
      <w:proofErr w:type="spellStart"/>
      <w:r w:rsidRPr="005B0CA5">
        <w:rPr>
          <w:rFonts w:ascii="Times New Roman" w:eastAsia="Times New Roman" w:hAnsi="Times New Roman" w:cs="Times New Roman"/>
          <w:i/>
        </w:rPr>
        <w:t>Plant</w:t>
      </w:r>
      <w:proofErr w:type="spellEnd"/>
      <w:r w:rsidRPr="005B0CA5">
        <w:rPr>
          <w:rFonts w:ascii="Times New Roman" w:eastAsia="Times New Roman" w:hAnsi="Times New Roman" w:cs="Times New Roman"/>
          <w:i/>
        </w:rPr>
        <w:t xml:space="preserve"> </w:t>
      </w:r>
      <w:proofErr w:type="spellStart"/>
      <w:r w:rsidRPr="005B0CA5">
        <w:rPr>
          <w:rFonts w:ascii="Times New Roman" w:eastAsia="Times New Roman" w:hAnsi="Times New Roman" w:cs="Times New Roman"/>
          <w:i/>
        </w:rPr>
        <w:t>Production</w:t>
      </w:r>
      <w:proofErr w:type="spellEnd"/>
      <w:r w:rsidRPr="005B0CA5">
        <w:rPr>
          <w:rFonts w:ascii="Times New Roman" w:eastAsia="Times New Roman" w:hAnsi="Times New Roman" w:cs="Times New Roman"/>
          <w:i/>
        </w:rPr>
        <w:t xml:space="preserve"> and </w:t>
      </w:r>
      <w:proofErr w:type="spellStart"/>
      <w:r w:rsidRPr="005B0CA5">
        <w:rPr>
          <w:rFonts w:ascii="Times New Roman" w:eastAsia="Times New Roman" w:hAnsi="Times New Roman" w:cs="Times New Roman"/>
          <w:i/>
        </w:rPr>
        <w:t>Protection</w:t>
      </w:r>
      <w:proofErr w:type="spellEnd"/>
      <w:r w:rsidRPr="005B0CA5">
        <w:rPr>
          <w:rFonts w:ascii="Times New Roman" w:eastAsia="Times New Roman" w:hAnsi="Times New Roman" w:cs="Times New Roman"/>
          <w:i/>
        </w:rPr>
        <w:t xml:space="preserve"> </w:t>
      </w:r>
      <w:proofErr w:type="spellStart"/>
      <w:r w:rsidRPr="005B0CA5">
        <w:rPr>
          <w:rFonts w:ascii="Times New Roman" w:eastAsia="Times New Roman" w:hAnsi="Times New Roman" w:cs="Times New Roman"/>
          <w:i/>
        </w:rPr>
        <w:t>Paper</w:t>
      </w:r>
      <w:proofErr w:type="spellEnd"/>
      <w:r w:rsidRPr="005B0CA5">
        <w:rPr>
          <w:rFonts w:ascii="Times New Roman" w:eastAsia="Times New Roman" w:hAnsi="Times New Roman" w:cs="Times New Roman"/>
        </w:rPr>
        <w:t xml:space="preserve"> 197. 2009. </w:t>
      </w:r>
      <w:hyperlink r:id="rId21" w:history="1">
        <w:r w:rsidRPr="005B0CA5">
          <w:rPr>
            <w:rFonts w:ascii="Times New Roman" w:hAnsi="Times New Roman" w:cs="Times New Roman"/>
          </w:rPr>
          <w:t>http://www.fao.org/docrep/012/i1216e/i1216e00.htm</w:t>
        </w:r>
      </w:hyperlink>
    </w:p>
    <w:p w14:paraId="4B502D49" w14:textId="77777777" w:rsidR="00A737AA" w:rsidRPr="005B0CA5" w:rsidRDefault="00A737AA" w:rsidP="00A737AA">
      <w:pPr>
        <w:spacing w:after="0"/>
        <w:jc w:val="both"/>
        <w:rPr>
          <w:rFonts w:ascii="Times New Roman" w:hAnsi="Times New Roman" w:cs="Times New Roman"/>
        </w:rPr>
      </w:pPr>
      <w:r w:rsidRPr="005B0CA5">
        <w:rPr>
          <w:rFonts w:ascii="Times New Roman" w:eastAsia="Times New Roman" w:hAnsi="Times New Roman" w:cs="Times New Roman"/>
        </w:rPr>
        <w:t xml:space="preserve">WHO: </w:t>
      </w:r>
      <w:proofErr w:type="spellStart"/>
      <w:r w:rsidRPr="005B0CA5">
        <w:rPr>
          <w:rFonts w:ascii="Times New Roman" w:eastAsia="Times New Roman" w:hAnsi="Times New Roman" w:cs="Times New Roman"/>
        </w:rPr>
        <w:t>Guidelines</w:t>
      </w:r>
      <w:proofErr w:type="spellEnd"/>
      <w:r w:rsidRPr="005B0CA5">
        <w:rPr>
          <w:rFonts w:ascii="Times New Roman" w:eastAsia="Times New Roman" w:hAnsi="Times New Roman" w:cs="Times New Roman"/>
        </w:rPr>
        <w:t xml:space="preserve"> </w:t>
      </w:r>
      <w:proofErr w:type="spellStart"/>
      <w:r w:rsidRPr="005B0CA5">
        <w:rPr>
          <w:rFonts w:ascii="Times New Roman" w:eastAsia="Times New Roman" w:hAnsi="Times New Roman" w:cs="Times New Roman"/>
        </w:rPr>
        <w:t>for</w:t>
      </w:r>
      <w:proofErr w:type="spellEnd"/>
      <w:r w:rsidRPr="005B0CA5">
        <w:rPr>
          <w:rFonts w:ascii="Times New Roman" w:eastAsia="Times New Roman" w:hAnsi="Times New Roman" w:cs="Times New Roman"/>
        </w:rPr>
        <w:t xml:space="preserve"> </w:t>
      </w:r>
      <w:proofErr w:type="spellStart"/>
      <w:r w:rsidRPr="005B0CA5">
        <w:rPr>
          <w:rFonts w:ascii="Times New Roman" w:eastAsia="Times New Roman" w:hAnsi="Times New Roman" w:cs="Times New Roman"/>
        </w:rPr>
        <w:t>predicting</w:t>
      </w:r>
      <w:proofErr w:type="spellEnd"/>
      <w:r w:rsidRPr="005B0CA5">
        <w:rPr>
          <w:rFonts w:ascii="Times New Roman" w:eastAsia="Times New Roman" w:hAnsi="Times New Roman" w:cs="Times New Roman"/>
        </w:rPr>
        <w:t xml:space="preserve"> </w:t>
      </w:r>
      <w:proofErr w:type="spellStart"/>
      <w:r w:rsidRPr="005B0CA5">
        <w:rPr>
          <w:rFonts w:ascii="Times New Roman" w:eastAsia="Times New Roman" w:hAnsi="Times New Roman" w:cs="Times New Roman"/>
        </w:rPr>
        <w:t>dietary</w:t>
      </w:r>
      <w:proofErr w:type="spellEnd"/>
      <w:r w:rsidRPr="005B0CA5">
        <w:rPr>
          <w:rFonts w:ascii="Times New Roman" w:eastAsia="Times New Roman" w:hAnsi="Times New Roman" w:cs="Times New Roman"/>
        </w:rPr>
        <w:t xml:space="preserve"> </w:t>
      </w:r>
      <w:proofErr w:type="spellStart"/>
      <w:r w:rsidRPr="005B0CA5">
        <w:rPr>
          <w:rFonts w:ascii="Times New Roman" w:eastAsia="Times New Roman" w:hAnsi="Times New Roman" w:cs="Times New Roman"/>
        </w:rPr>
        <w:t>intake</w:t>
      </w:r>
      <w:proofErr w:type="spellEnd"/>
      <w:r w:rsidRPr="005B0CA5">
        <w:rPr>
          <w:rFonts w:ascii="Times New Roman" w:eastAsia="Times New Roman" w:hAnsi="Times New Roman" w:cs="Times New Roman"/>
        </w:rPr>
        <w:t xml:space="preserve"> of </w:t>
      </w:r>
      <w:proofErr w:type="spellStart"/>
      <w:r w:rsidRPr="005B0CA5">
        <w:rPr>
          <w:rFonts w:ascii="Times New Roman" w:eastAsia="Times New Roman" w:hAnsi="Times New Roman" w:cs="Times New Roman"/>
        </w:rPr>
        <w:t>pesticide</w:t>
      </w:r>
      <w:proofErr w:type="spellEnd"/>
      <w:r w:rsidRPr="005B0CA5">
        <w:rPr>
          <w:rFonts w:ascii="Times New Roman" w:eastAsia="Times New Roman" w:hAnsi="Times New Roman" w:cs="Times New Roman"/>
        </w:rPr>
        <w:t xml:space="preserve"> </w:t>
      </w:r>
      <w:proofErr w:type="spellStart"/>
      <w:r w:rsidRPr="005B0CA5">
        <w:rPr>
          <w:rFonts w:ascii="Times New Roman" w:eastAsia="Times New Roman" w:hAnsi="Times New Roman" w:cs="Times New Roman"/>
        </w:rPr>
        <w:t>residues</w:t>
      </w:r>
      <w:proofErr w:type="spellEnd"/>
      <w:r w:rsidRPr="005B0CA5">
        <w:rPr>
          <w:rFonts w:ascii="Times New Roman" w:hAnsi="Times New Roman" w:cs="Times New Roman"/>
          <w:shd w:val="clear" w:color="auto" w:fill="FFFFFF"/>
        </w:rPr>
        <w:t xml:space="preserve">. 1997. WHO/FSF/FOS/97.7. </w:t>
      </w:r>
      <w:hyperlink r:id="rId22" w:history="1">
        <w:r w:rsidRPr="005B0CA5">
          <w:rPr>
            <w:rFonts w:ascii="Times New Roman" w:hAnsi="Times New Roman" w:cs="Times New Roman"/>
          </w:rPr>
          <w:t>http://www.who.int/foodsafety/publications/pesticides/en/</w:t>
        </w:r>
      </w:hyperlink>
    </w:p>
    <w:p w14:paraId="5DE62DD9" w14:textId="77777777" w:rsidR="00A737AA" w:rsidRPr="005B0CA5" w:rsidRDefault="00A737AA" w:rsidP="00A737AA">
      <w:pPr>
        <w:spacing w:after="120"/>
        <w:jc w:val="both"/>
        <w:rPr>
          <w:rFonts w:ascii="Times New Roman" w:hAnsi="Times New Roman" w:cs="Times New Roman"/>
        </w:rPr>
      </w:pPr>
    </w:p>
    <w:p w14:paraId="6279BFFC" w14:textId="77777777" w:rsidR="00493D88" w:rsidRDefault="00493D88" w:rsidP="00A737AA">
      <w:pPr>
        <w:widowControl w:val="0"/>
        <w:tabs>
          <w:tab w:val="left" w:pos="2700"/>
          <w:tab w:val="left" w:pos="5040"/>
        </w:tabs>
        <w:autoSpaceDE w:val="0"/>
        <w:autoSpaceDN w:val="0"/>
        <w:adjustRightInd w:val="0"/>
        <w:spacing w:after="0"/>
        <w:jc w:val="both"/>
        <w:rPr>
          <w:rFonts w:ascii="Times New Roman" w:hAnsi="Times New Roman" w:cs="Times New Roman"/>
          <w:b/>
          <w:bCs/>
        </w:rPr>
      </w:pPr>
    </w:p>
    <w:p w14:paraId="73C724CC" w14:textId="77777777" w:rsidR="00A737AA" w:rsidRPr="005B0CA5" w:rsidRDefault="00A737AA" w:rsidP="00A737AA">
      <w:pPr>
        <w:widowControl w:val="0"/>
        <w:tabs>
          <w:tab w:val="left" w:pos="2700"/>
          <w:tab w:val="left" w:pos="5040"/>
        </w:tabs>
        <w:autoSpaceDE w:val="0"/>
        <w:autoSpaceDN w:val="0"/>
        <w:adjustRightInd w:val="0"/>
        <w:spacing w:after="0"/>
        <w:jc w:val="both"/>
        <w:rPr>
          <w:rFonts w:ascii="Times New Roman" w:hAnsi="Times New Roman" w:cs="Times New Roman"/>
          <w:b/>
          <w:bCs/>
        </w:rPr>
      </w:pPr>
      <w:r w:rsidRPr="005B0CA5">
        <w:rPr>
          <w:rFonts w:ascii="Times New Roman" w:hAnsi="Times New Roman" w:cs="Times New Roman"/>
          <w:b/>
          <w:bCs/>
        </w:rPr>
        <w:t>Minőségügyi rendszerek alkalmazása az élelmiszerláncban</w:t>
      </w:r>
    </w:p>
    <w:p w14:paraId="39DBA8C9" w14:textId="77777777" w:rsidR="00A737AA" w:rsidRPr="005B0CA5" w:rsidRDefault="00A737AA" w:rsidP="00A737AA">
      <w:pPr>
        <w:widowControl w:val="0"/>
        <w:tabs>
          <w:tab w:val="left" w:pos="2700"/>
          <w:tab w:val="left" w:pos="5040"/>
        </w:tabs>
        <w:autoSpaceDE w:val="0"/>
        <w:autoSpaceDN w:val="0"/>
        <w:adjustRightInd w:val="0"/>
        <w:spacing w:after="0"/>
        <w:jc w:val="both"/>
        <w:rPr>
          <w:rFonts w:ascii="Times New Roman" w:hAnsi="Times New Roman" w:cs="Times New Roman"/>
          <w:b/>
          <w:bCs/>
        </w:rPr>
      </w:pPr>
    </w:p>
    <w:p w14:paraId="3AE6F878" w14:textId="77777777" w:rsidR="00A737AA" w:rsidRPr="005B0CA5" w:rsidRDefault="00A737AA" w:rsidP="00A737AA">
      <w:pPr>
        <w:widowControl w:val="0"/>
        <w:tabs>
          <w:tab w:val="left" w:pos="2700"/>
          <w:tab w:val="left" w:pos="5040"/>
        </w:tabs>
        <w:autoSpaceDE w:val="0"/>
        <w:autoSpaceDN w:val="0"/>
        <w:adjustRightInd w:val="0"/>
        <w:spacing w:after="0"/>
        <w:jc w:val="both"/>
        <w:rPr>
          <w:rFonts w:ascii="Times New Roman" w:hAnsi="Times New Roman" w:cs="Times New Roman"/>
        </w:rPr>
      </w:pPr>
      <w:r w:rsidRPr="005B0CA5">
        <w:rPr>
          <w:rFonts w:ascii="Times New Roman" w:hAnsi="Times New Roman" w:cs="Times New Roman"/>
          <w:iCs/>
        </w:rPr>
        <w:t>Tantárgyfelel</w:t>
      </w:r>
      <w:r w:rsidRPr="005B0CA5">
        <w:rPr>
          <w:rFonts w:ascii="Times New Roman" w:eastAsia="Times New Roman" w:hAnsi="Times New Roman" w:cs="Times New Roman"/>
        </w:rPr>
        <w:t>ő</w:t>
      </w:r>
      <w:r w:rsidRPr="005B0CA5">
        <w:rPr>
          <w:rFonts w:ascii="Times New Roman" w:hAnsi="Times New Roman" w:cs="Times New Roman"/>
          <w:iCs/>
        </w:rPr>
        <w:t xml:space="preserve">s: Dr. </w:t>
      </w:r>
      <w:proofErr w:type="spellStart"/>
      <w:r w:rsidR="0023380F">
        <w:rPr>
          <w:rFonts w:ascii="Times New Roman" w:hAnsi="Times New Roman" w:cs="Times New Roman"/>
          <w:iCs/>
        </w:rPr>
        <w:t>Czipa</w:t>
      </w:r>
      <w:proofErr w:type="spellEnd"/>
      <w:r w:rsidR="0023380F">
        <w:rPr>
          <w:rFonts w:ascii="Times New Roman" w:hAnsi="Times New Roman" w:cs="Times New Roman"/>
          <w:iCs/>
        </w:rPr>
        <w:t xml:space="preserve"> Nikolett</w:t>
      </w:r>
    </w:p>
    <w:p w14:paraId="49D6D814" w14:textId="77777777" w:rsidR="00A737AA" w:rsidRPr="005B0CA5" w:rsidRDefault="00A737AA" w:rsidP="00A737AA">
      <w:pPr>
        <w:widowControl w:val="0"/>
        <w:tabs>
          <w:tab w:val="left" w:pos="2700"/>
          <w:tab w:val="left" w:pos="5040"/>
        </w:tabs>
        <w:autoSpaceDE w:val="0"/>
        <w:autoSpaceDN w:val="0"/>
        <w:adjustRightInd w:val="0"/>
        <w:spacing w:after="0"/>
        <w:jc w:val="both"/>
        <w:rPr>
          <w:rFonts w:ascii="Times New Roman" w:hAnsi="Times New Roman" w:cs="Times New Roman"/>
        </w:rPr>
      </w:pPr>
    </w:p>
    <w:p w14:paraId="522C51DA" w14:textId="77777777" w:rsidR="00A737AA" w:rsidRPr="005B0CA5" w:rsidRDefault="00A737AA" w:rsidP="00A737AA">
      <w:pPr>
        <w:widowControl w:val="0"/>
        <w:tabs>
          <w:tab w:val="left" w:pos="2700"/>
          <w:tab w:val="left" w:pos="5040"/>
        </w:tabs>
        <w:autoSpaceDE w:val="0"/>
        <w:autoSpaceDN w:val="0"/>
        <w:adjustRightInd w:val="0"/>
        <w:jc w:val="both"/>
        <w:rPr>
          <w:rFonts w:ascii="Times New Roman" w:hAnsi="Times New Roman" w:cs="Times New Roman"/>
          <w:b/>
          <w:i/>
          <w:iCs/>
        </w:rPr>
      </w:pPr>
      <w:r w:rsidRPr="005B0CA5">
        <w:rPr>
          <w:rFonts w:ascii="Times New Roman" w:hAnsi="Times New Roman" w:cs="Times New Roman"/>
          <w:b/>
          <w:i/>
          <w:iCs/>
        </w:rPr>
        <w:t xml:space="preserve">A tantárgy oktatásának célja, elsajátítandó (rész)készségek és (rész)kompetenciák: </w:t>
      </w:r>
    </w:p>
    <w:p w14:paraId="094D0931" w14:textId="571F9840" w:rsidR="00A737AA" w:rsidRDefault="00A737AA" w:rsidP="00A737AA">
      <w:pPr>
        <w:spacing w:after="240"/>
        <w:jc w:val="both"/>
        <w:textAlignment w:val="baseline"/>
        <w:rPr>
          <w:rFonts w:ascii="Times New Roman" w:eastAsia="MS Mincho" w:hAnsi="Times New Roman" w:cs="Times New Roman"/>
          <w:lang w:eastAsia="ja-JP"/>
        </w:rPr>
      </w:pPr>
      <w:r w:rsidRPr="005B0CA5">
        <w:rPr>
          <w:rFonts w:ascii="Times New Roman" w:eastAsiaTheme="minorEastAsia" w:hAnsi="Times New Roman" w:cs="Times New Roman"/>
          <w:kern w:val="24"/>
        </w:rPr>
        <w:t xml:space="preserve">A tantárgy célja az élelmiszerlánc minőségügyi elméletének és gyakorlatának </w:t>
      </w:r>
      <w:proofErr w:type="spellStart"/>
      <w:r w:rsidRPr="005B0CA5">
        <w:rPr>
          <w:rFonts w:ascii="Times New Roman" w:eastAsiaTheme="minorEastAsia" w:hAnsi="Times New Roman" w:cs="Times New Roman"/>
          <w:kern w:val="24"/>
        </w:rPr>
        <w:t>meismertetése</w:t>
      </w:r>
      <w:proofErr w:type="spellEnd"/>
      <w:r w:rsidRPr="005B0CA5">
        <w:rPr>
          <w:rFonts w:ascii="Times New Roman" w:eastAsiaTheme="minorEastAsia" w:hAnsi="Times New Roman" w:cs="Times New Roman"/>
          <w:kern w:val="24"/>
        </w:rPr>
        <w:t xml:space="preserve"> különböző méretű és feladatú élelmiszer alapanyag előállító, élelmiszer feldolgozási, tárolási, szállítási és értékesítő vállalkozásoknál. Az élelmiszerek minőségének jogi szabályozása, a </w:t>
      </w:r>
      <w:r w:rsidRPr="005B0CA5">
        <w:rPr>
          <w:rFonts w:ascii="Times New Roman" w:eastAsiaTheme="minorEastAsia" w:hAnsi="Times New Roman" w:cs="Times New Roman"/>
          <w:bCs/>
          <w:kern w:val="24"/>
        </w:rPr>
        <w:t>2003. évi LXXXII. törvény az élelmiszerekről. A tantárgy az alábbi témaköröket ölelei fel:</w:t>
      </w:r>
      <w:r w:rsidRPr="005B0CA5">
        <w:rPr>
          <w:rFonts w:ascii="Times New Roman" w:eastAsiaTheme="minorEastAsia" w:hAnsi="Times New Roman" w:cs="Times New Roman"/>
          <w:kern w:val="24"/>
        </w:rPr>
        <w:t xml:space="preserve"> Az élelmiszer biztonság és az </w:t>
      </w:r>
      <w:proofErr w:type="gramStart"/>
      <w:r w:rsidRPr="005B0CA5">
        <w:rPr>
          <w:rFonts w:ascii="Times New Roman" w:eastAsiaTheme="minorEastAsia" w:hAnsi="Times New Roman" w:cs="Times New Roman"/>
          <w:kern w:val="24"/>
        </w:rPr>
        <w:t>élelmiszer ellátás</w:t>
      </w:r>
      <w:proofErr w:type="gramEnd"/>
      <w:r w:rsidRPr="005B0CA5">
        <w:rPr>
          <w:rFonts w:ascii="Times New Roman" w:eastAsiaTheme="minorEastAsia" w:hAnsi="Times New Roman" w:cs="Times New Roman"/>
          <w:kern w:val="24"/>
        </w:rPr>
        <w:t xml:space="preserve"> biztonságának fogalmai. Az élelmiszer lánc minőségirányításában használt fogalmak, eljárások, szabványok ismertetése. Az élelmiszer lánc szereplőinek minőségirányítási rendszerei </w:t>
      </w:r>
      <w:r w:rsidRPr="005B0CA5">
        <w:rPr>
          <w:rFonts w:ascii="Times New Roman" w:eastAsia="MS Mincho" w:hAnsi="Times New Roman" w:cs="Times New Roman"/>
          <w:lang w:eastAsia="ja-JP"/>
        </w:rPr>
        <w:t xml:space="preserve">(ISO, EFSIS, BCR, EURO-GAP, HACCP). A minőség irányítás megvalósításának szereplői (termelők, tárolók, feldolgozók, szállítók, kereskedők), szerepük a folyamatok irányításában. Minőségügyi rendszerek kialakításának, </w:t>
      </w:r>
      <w:proofErr w:type="spellStart"/>
      <w:r w:rsidRPr="005B0CA5">
        <w:rPr>
          <w:rFonts w:ascii="Times New Roman" w:eastAsia="MS Mincho" w:hAnsi="Times New Roman" w:cs="Times New Roman"/>
          <w:lang w:eastAsia="ja-JP"/>
        </w:rPr>
        <w:t>tanusításának</w:t>
      </w:r>
      <w:proofErr w:type="spellEnd"/>
      <w:r w:rsidRPr="005B0CA5">
        <w:rPr>
          <w:rFonts w:ascii="Times New Roman" w:eastAsia="MS Mincho" w:hAnsi="Times New Roman" w:cs="Times New Roman"/>
          <w:lang w:eastAsia="ja-JP"/>
        </w:rPr>
        <w:t xml:space="preserve"> folyamata, ellenőrzései és fenntartásának lehetőségei. </w:t>
      </w:r>
    </w:p>
    <w:p w14:paraId="7220A73F" w14:textId="1ED337E9" w:rsidR="00A1506B" w:rsidRPr="00A55D3E" w:rsidRDefault="00A1506B" w:rsidP="00A55D3E">
      <w:pPr>
        <w:jc w:val="both"/>
        <w:rPr>
          <w:rFonts w:ascii="Times New Roman" w:hAnsi="Times New Roman" w:cs="Times New Roman"/>
        </w:rPr>
      </w:pPr>
      <w:r w:rsidRPr="005A414A">
        <w:rPr>
          <w:rFonts w:ascii="Times New Roman" w:hAnsi="Times New Roman" w:cs="Times New Roman"/>
        </w:rPr>
        <w:t>számonkérés módja/</w:t>
      </w:r>
      <w:r>
        <w:rPr>
          <w:rFonts w:ascii="Times New Roman" w:hAnsi="Times New Roman" w:cs="Times New Roman"/>
        </w:rPr>
        <w:t>összes</w:t>
      </w:r>
      <w:r w:rsidRPr="005A414A">
        <w:rPr>
          <w:rFonts w:ascii="Times New Roman" w:hAnsi="Times New Roman" w:cs="Times New Roman"/>
        </w:rPr>
        <w:t xml:space="preserve"> óraszám: oktatóval történt egyeztetés szerint, </w:t>
      </w:r>
      <w:r>
        <w:rPr>
          <w:rFonts w:ascii="Times New Roman" w:hAnsi="Times New Roman" w:cs="Times New Roman"/>
        </w:rPr>
        <w:t>28</w:t>
      </w:r>
      <w:r w:rsidRPr="005A414A">
        <w:rPr>
          <w:rFonts w:ascii="Times New Roman" w:hAnsi="Times New Roman" w:cs="Times New Roman"/>
        </w:rPr>
        <w:t xml:space="preserve"> óra</w:t>
      </w:r>
    </w:p>
    <w:p w14:paraId="6B664CFA" w14:textId="77777777" w:rsidR="00A737AA" w:rsidRPr="005B0CA5" w:rsidRDefault="00A737AA" w:rsidP="00A737AA">
      <w:pPr>
        <w:widowControl w:val="0"/>
        <w:tabs>
          <w:tab w:val="left" w:pos="2700"/>
          <w:tab w:val="left" w:pos="5040"/>
        </w:tabs>
        <w:autoSpaceDE w:val="0"/>
        <w:autoSpaceDN w:val="0"/>
        <w:adjustRightInd w:val="0"/>
        <w:jc w:val="both"/>
        <w:rPr>
          <w:rFonts w:ascii="Times New Roman" w:hAnsi="Times New Roman" w:cs="Times New Roman"/>
          <w:b/>
          <w:i/>
          <w:iCs/>
        </w:rPr>
      </w:pPr>
      <w:r w:rsidRPr="005B0CA5">
        <w:rPr>
          <w:rFonts w:ascii="Times New Roman" w:hAnsi="Times New Roman" w:cs="Times New Roman"/>
          <w:b/>
          <w:i/>
          <w:iCs/>
        </w:rPr>
        <w:t>Kötelező</w:t>
      </w:r>
      <w:r w:rsidRPr="005B0CA5">
        <w:rPr>
          <w:rFonts w:ascii="Times New Roman" w:eastAsia="Times New Roman" w:hAnsi="Times New Roman" w:cs="Times New Roman"/>
          <w:b/>
          <w:i/>
        </w:rPr>
        <w:t xml:space="preserve"> </w:t>
      </w:r>
      <w:r w:rsidRPr="005B0CA5">
        <w:rPr>
          <w:rFonts w:ascii="Times New Roman" w:hAnsi="Times New Roman" w:cs="Times New Roman"/>
          <w:b/>
          <w:i/>
          <w:iCs/>
        </w:rPr>
        <w:t>irodalom:</w:t>
      </w:r>
    </w:p>
    <w:p w14:paraId="4EA40B28" w14:textId="77777777" w:rsidR="00A737AA" w:rsidRPr="005B0CA5" w:rsidRDefault="00A737AA" w:rsidP="00A737AA">
      <w:pPr>
        <w:spacing w:after="0"/>
        <w:jc w:val="both"/>
        <w:rPr>
          <w:rFonts w:ascii="Times New Roman" w:hAnsi="Times New Roman" w:cs="Times New Roman"/>
          <w:bCs/>
        </w:rPr>
      </w:pPr>
      <w:r w:rsidRPr="005B0CA5">
        <w:rPr>
          <w:rFonts w:ascii="Times New Roman" w:hAnsi="Times New Roman" w:cs="Times New Roman"/>
          <w:bCs/>
        </w:rPr>
        <w:t>Győri Z. (2002): Minőségirányítás az élelmiszergazdaságban. (Alkotó szerk.: Győri Z.) PRIMOM Kiadó. Nyíregyháza 1-303.pp.</w:t>
      </w:r>
    </w:p>
    <w:p w14:paraId="064CCC96" w14:textId="77777777" w:rsidR="00A737AA" w:rsidRPr="005B0CA5" w:rsidRDefault="00A737AA" w:rsidP="00A737AA">
      <w:pPr>
        <w:spacing w:after="0"/>
        <w:jc w:val="both"/>
        <w:rPr>
          <w:rFonts w:ascii="Times New Roman" w:hAnsi="Times New Roman" w:cs="Times New Roman"/>
        </w:rPr>
      </w:pPr>
      <w:r w:rsidRPr="005B0CA5">
        <w:rPr>
          <w:rFonts w:ascii="Times New Roman" w:hAnsi="Times New Roman" w:cs="Times New Roman"/>
        </w:rPr>
        <w:t>ISO 22000 Élelmiszer-biztonsági irányítási rendszer</w:t>
      </w:r>
    </w:p>
    <w:p w14:paraId="4B513BCE" w14:textId="77777777" w:rsidR="00A737AA" w:rsidRPr="005B0CA5" w:rsidRDefault="00A737AA" w:rsidP="00A737AA">
      <w:pPr>
        <w:spacing w:after="0"/>
        <w:jc w:val="both"/>
        <w:rPr>
          <w:rFonts w:ascii="Times New Roman" w:hAnsi="Times New Roman" w:cs="Times New Roman"/>
        </w:rPr>
      </w:pPr>
      <w:r w:rsidRPr="005B0CA5">
        <w:rPr>
          <w:rFonts w:ascii="Times New Roman" w:hAnsi="Times New Roman" w:cs="Times New Roman"/>
        </w:rPr>
        <w:t>Magyar Élelmiszerkönyv 1-2-18.</w:t>
      </w:r>
    </w:p>
    <w:p w14:paraId="06703936" w14:textId="77777777" w:rsidR="00A737AA" w:rsidRPr="005B0CA5" w:rsidRDefault="00A737AA" w:rsidP="00A737AA">
      <w:pPr>
        <w:spacing w:after="0"/>
        <w:jc w:val="both"/>
        <w:rPr>
          <w:rFonts w:ascii="Times New Roman" w:hAnsi="Times New Roman" w:cs="Times New Roman"/>
        </w:rPr>
      </w:pPr>
      <w:r w:rsidRPr="005B0CA5">
        <w:rPr>
          <w:rFonts w:ascii="Times New Roman" w:hAnsi="Times New Roman" w:cs="Times New Roman"/>
        </w:rPr>
        <w:t>Csáki Cs. (szerk.): Élelmezésbiztonság, MTA, Budapest (2010)</w:t>
      </w:r>
    </w:p>
    <w:p w14:paraId="1A4F8B43" w14:textId="77777777" w:rsidR="00A737AA" w:rsidRPr="005B0CA5" w:rsidRDefault="00A737AA" w:rsidP="00A737AA">
      <w:pPr>
        <w:spacing w:after="0"/>
        <w:rPr>
          <w:rFonts w:ascii="Times New Roman" w:hAnsi="Times New Roman" w:cs="Times New Roman"/>
        </w:rPr>
      </w:pPr>
      <w:r w:rsidRPr="005B0CA5">
        <w:rPr>
          <w:rFonts w:ascii="Times New Roman" w:hAnsi="Times New Roman" w:cs="Times New Roman"/>
        </w:rPr>
        <w:t xml:space="preserve"> Juhász Csaba, Győri Zoltán, Balogh Miklós (szerk.) Minőségbiztosítás az agrárágazatban Budapest: Szaktudás Kiadó Ház, 2012. </w:t>
      </w:r>
      <w:r w:rsidRPr="005B0CA5">
        <w:rPr>
          <w:rFonts w:ascii="Times New Roman" w:hAnsi="Times New Roman" w:cs="Times New Roman"/>
        </w:rPr>
        <w:br/>
        <w:t>(ISBN:978-615- 5224-16-4)</w:t>
      </w:r>
    </w:p>
    <w:p w14:paraId="789E371E" w14:textId="77777777" w:rsidR="00A737AA" w:rsidRPr="005B0CA5" w:rsidRDefault="00A737AA" w:rsidP="00A737AA">
      <w:pPr>
        <w:spacing w:after="0"/>
        <w:rPr>
          <w:rFonts w:ascii="Times New Roman" w:hAnsi="Times New Roman" w:cs="Times New Roman"/>
        </w:rPr>
      </w:pPr>
      <w:r w:rsidRPr="005B0CA5">
        <w:rPr>
          <w:rFonts w:ascii="Times New Roman" w:hAnsi="Times New Roman" w:cs="Times New Roman"/>
        </w:rPr>
        <w:t xml:space="preserve">Kovács F.(szerk.) 2002: Agrártermelés-Élelmiszerminőség-Népegészségügy </w:t>
      </w:r>
      <w:proofErr w:type="spellStart"/>
      <w:r w:rsidRPr="005B0CA5">
        <w:rPr>
          <w:rFonts w:ascii="Times New Roman" w:hAnsi="Times New Roman" w:cs="Times New Roman"/>
        </w:rPr>
        <w:t>Agroinform</w:t>
      </w:r>
      <w:proofErr w:type="spellEnd"/>
      <w:r w:rsidRPr="005B0CA5">
        <w:rPr>
          <w:rFonts w:ascii="Times New Roman" w:hAnsi="Times New Roman" w:cs="Times New Roman"/>
        </w:rPr>
        <w:t xml:space="preserve"> kiadó Budapest </w:t>
      </w:r>
    </w:p>
    <w:p w14:paraId="68B5796D" w14:textId="77777777" w:rsidR="00A737AA" w:rsidRPr="005B0CA5" w:rsidRDefault="00A737AA" w:rsidP="00A737AA">
      <w:pPr>
        <w:spacing w:after="0"/>
        <w:rPr>
          <w:rFonts w:ascii="Times New Roman" w:hAnsi="Times New Roman" w:cs="Times New Roman"/>
          <w:lang w:val="en-GB"/>
        </w:rPr>
      </w:pPr>
      <w:proofErr w:type="gramStart"/>
      <w:r w:rsidRPr="005B0CA5">
        <w:rPr>
          <w:rFonts w:ascii="Times New Roman" w:hAnsi="Times New Roman" w:cs="Times New Roman"/>
          <w:lang w:val="en-GB"/>
        </w:rPr>
        <w:t>P.A</w:t>
      </w:r>
      <w:proofErr w:type="gramEnd"/>
      <w:r w:rsidRPr="005B0CA5">
        <w:rPr>
          <w:rFonts w:ascii="Times New Roman" w:hAnsi="Times New Roman" w:cs="Times New Roman"/>
          <w:lang w:val="en-GB"/>
        </w:rPr>
        <w:t xml:space="preserve"> Luning, F. </w:t>
      </w:r>
      <w:proofErr w:type="spellStart"/>
      <w:r w:rsidRPr="005B0CA5">
        <w:rPr>
          <w:rFonts w:ascii="Times New Roman" w:hAnsi="Times New Roman" w:cs="Times New Roman"/>
          <w:lang w:val="en-GB"/>
        </w:rPr>
        <w:t>Devlieghere</w:t>
      </w:r>
      <w:proofErr w:type="spellEnd"/>
      <w:r w:rsidRPr="005B0CA5">
        <w:rPr>
          <w:rFonts w:ascii="Times New Roman" w:hAnsi="Times New Roman" w:cs="Times New Roman"/>
          <w:lang w:val="en-GB"/>
        </w:rPr>
        <w:t xml:space="preserve">, </w:t>
      </w:r>
      <w:proofErr w:type="spellStart"/>
      <w:proofErr w:type="gramStart"/>
      <w:r w:rsidRPr="005B0CA5">
        <w:rPr>
          <w:rFonts w:ascii="Times New Roman" w:hAnsi="Times New Roman" w:cs="Times New Roman"/>
          <w:lang w:val="en-GB"/>
        </w:rPr>
        <w:t>R.Verhé</w:t>
      </w:r>
      <w:proofErr w:type="spellEnd"/>
      <w:proofErr w:type="gramEnd"/>
      <w:r w:rsidRPr="005B0CA5">
        <w:rPr>
          <w:rFonts w:ascii="Times New Roman" w:hAnsi="Times New Roman" w:cs="Times New Roman"/>
          <w:lang w:val="en-GB"/>
        </w:rPr>
        <w:t>: Safety in the agri-food chain Wageningen Academic Publishers 2007</w:t>
      </w:r>
    </w:p>
    <w:p w14:paraId="15002A6F" w14:textId="77777777" w:rsidR="00493D88" w:rsidRDefault="00493D88" w:rsidP="00A737AA">
      <w:pPr>
        <w:autoSpaceDE w:val="0"/>
        <w:autoSpaceDN w:val="0"/>
        <w:adjustRightInd w:val="0"/>
        <w:spacing w:after="0"/>
        <w:jc w:val="both"/>
        <w:rPr>
          <w:rFonts w:ascii="Times New Roman" w:hAnsi="Times New Roman" w:cs="Times New Roman"/>
        </w:rPr>
      </w:pPr>
    </w:p>
    <w:p w14:paraId="4268A403" w14:textId="77777777" w:rsidR="00493D88" w:rsidRDefault="00493D88" w:rsidP="00A737AA">
      <w:pPr>
        <w:autoSpaceDE w:val="0"/>
        <w:autoSpaceDN w:val="0"/>
        <w:adjustRightInd w:val="0"/>
        <w:spacing w:after="0"/>
        <w:jc w:val="both"/>
        <w:rPr>
          <w:rFonts w:ascii="Times New Roman" w:hAnsi="Times New Roman" w:cs="Times New Roman"/>
        </w:rPr>
      </w:pPr>
    </w:p>
    <w:p w14:paraId="4368F011" w14:textId="77777777" w:rsidR="00A737AA" w:rsidRPr="005B0CA5" w:rsidRDefault="00A737AA" w:rsidP="00A737AA">
      <w:pPr>
        <w:autoSpaceDE w:val="0"/>
        <w:autoSpaceDN w:val="0"/>
        <w:adjustRightInd w:val="0"/>
        <w:spacing w:after="0"/>
        <w:jc w:val="both"/>
        <w:rPr>
          <w:rFonts w:ascii="Times New Roman" w:hAnsi="Times New Roman" w:cs="Times New Roman"/>
          <w:i/>
          <w:iCs/>
        </w:rPr>
      </w:pPr>
      <w:r w:rsidRPr="005B0CA5">
        <w:rPr>
          <w:rFonts w:ascii="Times New Roman" w:hAnsi="Times New Roman" w:cs="Times New Roman"/>
          <w:b/>
          <w:bCs/>
        </w:rPr>
        <w:t xml:space="preserve">Bioaktív komponensek </w:t>
      </w:r>
      <w:r w:rsidR="000440DF">
        <w:rPr>
          <w:rFonts w:ascii="Times New Roman" w:hAnsi="Times New Roman" w:cs="Times New Roman"/>
          <w:b/>
          <w:bCs/>
        </w:rPr>
        <w:t xml:space="preserve">és analitikájuk a </w:t>
      </w:r>
      <w:r w:rsidRPr="005B0CA5">
        <w:rPr>
          <w:rFonts w:ascii="Times New Roman" w:hAnsi="Times New Roman" w:cs="Times New Roman"/>
          <w:b/>
          <w:bCs/>
        </w:rPr>
        <w:t>zöldség és gyümölcsfélékben</w:t>
      </w:r>
    </w:p>
    <w:p w14:paraId="2BCE8203" w14:textId="77777777" w:rsidR="00A737AA" w:rsidRPr="005B0CA5" w:rsidRDefault="00A737AA" w:rsidP="00A737AA">
      <w:pPr>
        <w:autoSpaceDE w:val="0"/>
        <w:autoSpaceDN w:val="0"/>
        <w:adjustRightInd w:val="0"/>
        <w:spacing w:after="0"/>
        <w:jc w:val="both"/>
        <w:rPr>
          <w:rFonts w:ascii="Times New Roman" w:hAnsi="Times New Roman" w:cs="Times New Roman"/>
          <w:i/>
          <w:iCs/>
        </w:rPr>
      </w:pPr>
    </w:p>
    <w:p w14:paraId="2C5E6BA8" w14:textId="77777777" w:rsidR="00A737AA" w:rsidRPr="005B0CA5" w:rsidRDefault="00A737AA" w:rsidP="00A737AA">
      <w:pPr>
        <w:autoSpaceDE w:val="0"/>
        <w:autoSpaceDN w:val="0"/>
        <w:adjustRightInd w:val="0"/>
        <w:spacing w:after="0"/>
        <w:jc w:val="both"/>
        <w:rPr>
          <w:rFonts w:ascii="Times New Roman" w:hAnsi="Times New Roman" w:cs="Times New Roman"/>
        </w:rPr>
      </w:pPr>
      <w:r w:rsidRPr="005B0CA5">
        <w:rPr>
          <w:rFonts w:ascii="Times New Roman" w:hAnsi="Times New Roman" w:cs="Times New Roman"/>
          <w:iCs/>
        </w:rPr>
        <w:t>Tantárgyfelel</w:t>
      </w:r>
      <w:r w:rsidRPr="005B0CA5">
        <w:rPr>
          <w:rFonts w:ascii="Times New Roman" w:eastAsia="Times New Roman" w:hAnsi="Times New Roman" w:cs="Times New Roman"/>
        </w:rPr>
        <w:t>ő</w:t>
      </w:r>
      <w:r w:rsidRPr="005B0CA5">
        <w:rPr>
          <w:rFonts w:ascii="Times New Roman" w:hAnsi="Times New Roman" w:cs="Times New Roman"/>
          <w:iCs/>
        </w:rPr>
        <w:t xml:space="preserve">s: Gálné Dr. </w:t>
      </w:r>
      <w:proofErr w:type="spellStart"/>
      <w:r w:rsidRPr="005B0CA5">
        <w:rPr>
          <w:rFonts w:ascii="Times New Roman" w:hAnsi="Times New Roman" w:cs="Times New Roman"/>
          <w:iCs/>
        </w:rPr>
        <w:t>Remenyik</w:t>
      </w:r>
      <w:proofErr w:type="spellEnd"/>
      <w:r w:rsidRPr="005B0CA5">
        <w:rPr>
          <w:rFonts w:ascii="Times New Roman" w:hAnsi="Times New Roman" w:cs="Times New Roman"/>
          <w:iCs/>
        </w:rPr>
        <w:t xml:space="preserve"> Judit</w:t>
      </w:r>
    </w:p>
    <w:p w14:paraId="3D54D935" w14:textId="77777777" w:rsidR="00A737AA" w:rsidRPr="005B0CA5" w:rsidRDefault="00A737AA" w:rsidP="00A737AA">
      <w:pPr>
        <w:autoSpaceDE w:val="0"/>
        <w:autoSpaceDN w:val="0"/>
        <w:adjustRightInd w:val="0"/>
        <w:spacing w:after="0"/>
        <w:jc w:val="both"/>
        <w:rPr>
          <w:rFonts w:ascii="Times New Roman" w:hAnsi="Times New Roman" w:cs="Times New Roman"/>
          <w:i/>
          <w:iCs/>
        </w:rPr>
      </w:pPr>
    </w:p>
    <w:p w14:paraId="7B1DA389" w14:textId="77777777" w:rsidR="00A737AA" w:rsidRPr="005B0CA5" w:rsidRDefault="00A737AA" w:rsidP="00A737AA">
      <w:pPr>
        <w:widowControl w:val="0"/>
        <w:tabs>
          <w:tab w:val="left" w:pos="2700"/>
          <w:tab w:val="left" w:pos="5040"/>
        </w:tabs>
        <w:autoSpaceDE w:val="0"/>
        <w:autoSpaceDN w:val="0"/>
        <w:adjustRightInd w:val="0"/>
        <w:spacing w:after="0"/>
        <w:jc w:val="both"/>
        <w:rPr>
          <w:rFonts w:ascii="Times New Roman" w:hAnsi="Times New Roman" w:cs="Times New Roman"/>
        </w:rPr>
      </w:pPr>
      <w:r w:rsidRPr="005B0CA5">
        <w:rPr>
          <w:rFonts w:ascii="Times New Roman" w:hAnsi="Times New Roman" w:cs="Times New Roman"/>
          <w:b/>
          <w:i/>
          <w:iCs/>
        </w:rPr>
        <w:t>A tantárgy oktatásának célja, elsajátítandó (rész)készségek és (rész)kompetenciák:</w:t>
      </w:r>
    </w:p>
    <w:p w14:paraId="3B17C471" w14:textId="77777777" w:rsidR="00A737AA" w:rsidRPr="005B0CA5" w:rsidRDefault="00A737AA" w:rsidP="00A737AA">
      <w:pPr>
        <w:autoSpaceDE w:val="0"/>
        <w:autoSpaceDN w:val="0"/>
        <w:adjustRightInd w:val="0"/>
        <w:spacing w:after="0"/>
        <w:jc w:val="both"/>
        <w:rPr>
          <w:rFonts w:ascii="Times New Roman" w:hAnsi="Times New Roman" w:cs="Times New Roman"/>
          <w:i/>
          <w:iCs/>
        </w:rPr>
      </w:pPr>
    </w:p>
    <w:p w14:paraId="19D7FEB1" w14:textId="7AA73A14" w:rsidR="00A737AA" w:rsidRDefault="00A737AA" w:rsidP="00A737AA">
      <w:pPr>
        <w:autoSpaceDE w:val="0"/>
        <w:autoSpaceDN w:val="0"/>
        <w:adjustRightInd w:val="0"/>
        <w:spacing w:after="0"/>
        <w:jc w:val="both"/>
        <w:rPr>
          <w:rFonts w:ascii="Times New Roman" w:hAnsi="Times New Roman" w:cs="Times New Roman"/>
        </w:rPr>
      </w:pPr>
      <w:r w:rsidRPr="005B0CA5">
        <w:rPr>
          <w:rFonts w:ascii="Times New Roman" w:hAnsi="Times New Roman" w:cs="Times New Roman"/>
        </w:rPr>
        <w:t>A tantárgy oktatásának célja, korszerű elválasztás technikai alapismeretek bemutatása, mely</w:t>
      </w:r>
      <w:r w:rsidR="002D262D">
        <w:rPr>
          <w:rFonts w:ascii="Times New Roman" w:hAnsi="Times New Roman" w:cs="Times New Roman"/>
        </w:rPr>
        <w:t xml:space="preserve"> </w:t>
      </w:r>
      <w:r w:rsidRPr="005B0CA5">
        <w:rPr>
          <w:rFonts w:ascii="Times New Roman" w:hAnsi="Times New Roman" w:cs="Times New Roman"/>
        </w:rPr>
        <w:t xml:space="preserve">lehetővé teszi, hogy a hallgató a termesztett zöldség-, és gyümölcsfélék </w:t>
      </w:r>
      <w:proofErr w:type="spellStart"/>
      <w:r w:rsidRPr="005B0CA5">
        <w:rPr>
          <w:rFonts w:ascii="Times New Roman" w:hAnsi="Times New Roman" w:cs="Times New Roman"/>
        </w:rPr>
        <w:t>beltartalmi</w:t>
      </w:r>
      <w:proofErr w:type="spellEnd"/>
      <w:r w:rsidR="002D262D">
        <w:rPr>
          <w:rFonts w:ascii="Times New Roman" w:hAnsi="Times New Roman" w:cs="Times New Roman"/>
        </w:rPr>
        <w:t xml:space="preserve"> </w:t>
      </w:r>
      <w:r w:rsidRPr="005B0CA5">
        <w:rPr>
          <w:rFonts w:ascii="Times New Roman" w:hAnsi="Times New Roman" w:cs="Times New Roman"/>
        </w:rPr>
        <w:t>paramétereit és bioaktív komponenseit kvantitatív és kvalitatív analitikai módszerekkel meg</w:t>
      </w:r>
      <w:r w:rsidR="002D262D">
        <w:rPr>
          <w:rFonts w:ascii="Times New Roman" w:hAnsi="Times New Roman" w:cs="Times New Roman"/>
        </w:rPr>
        <w:t xml:space="preserve"> </w:t>
      </w:r>
      <w:r w:rsidRPr="005B0CA5">
        <w:rPr>
          <w:rFonts w:ascii="Times New Roman" w:hAnsi="Times New Roman" w:cs="Times New Roman"/>
        </w:rPr>
        <w:t xml:space="preserve">tudja határozni. Ezek mellett olyan </w:t>
      </w:r>
      <w:r w:rsidRPr="005B0CA5">
        <w:rPr>
          <w:rFonts w:ascii="Times New Roman" w:hAnsi="Times New Roman" w:cs="Times New Roman"/>
        </w:rPr>
        <w:lastRenderedPageBreak/>
        <w:t xml:space="preserve">protokollt sajátítása, ami lehetővé teszi új típusú kémiai komponensek izolálását. </w:t>
      </w:r>
      <w:proofErr w:type="gramStart"/>
      <w:r w:rsidRPr="005B0CA5">
        <w:rPr>
          <w:rFonts w:ascii="Times New Roman" w:hAnsi="Times New Roman" w:cs="Times New Roman"/>
        </w:rPr>
        <w:t xml:space="preserve">Témakörök: </w:t>
      </w:r>
      <w:r w:rsidR="002D262D">
        <w:rPr>
          <w:rFonts w:ascii="Times New Roman" w:hAnsi="Times New Roman" w:cs="Times New Roman"/>
        </w:rPr>
        <w:t xml:space="preserve"> </w:t>
      </w:r>
      <w:r w:rsidRPr="005B0CA5">
        <w:rPr>
          <w:rFonts w:ascii="Times New Roman" w:hAnsi="Times New Roman" w:cs="Times New Roman"/>
        </w:rPr>
        <w:t>Oldható</w:t>
      </w:r>
      <w:proofErr w:type="gramEnd"/>
      <w:r w:rsidRPr="005B0CA5">
        <w:rPr>
          <w:rFonts w:ascii="Times New Roman" w:hAnsi="Times New Roman" w:cs="Times New Roman"/>
        </w:rPr>
        <w:t xml:space="preserve"> ill. oldhatatlan komponensek frakcionálása. </w:t>
      </w:r>
      <w:proofErr w:type="spellStart"/>
      <w:r w:rsidRPr="005B0CA5">
        <w:rPr>
          <w:rFonts w:ascii="Times New Roman" w:hAnsi="Times New Roman" w:cs="Times New Roman"/>
        </w:rPr>
        <w:t>Oligoszacharidok</w:t>
      </w:r>
      <w:proofErr w:type="spellEnd"/>
      <w:r w:rsidRPr="005B0CA5">
        <w:rPr>
          <w:rFonts w:ascii="Times New Roman" w:hAnsi="Times New Roman" w:cs="Times New Roman"/>
        </w:rPr>
        <w:t xml:space="preserve"> tulajdonságai, főbb </w:t>
      </w:r>
      <w:proofErr w:type="spellStart"/>
      <w:r w:rsidRPr="005B0CA5">
        <w:rPr>
          <w:rFonts w:ascii="Times New Roman" w:hAnsi="Times New Roman" w:cs="Times New Roman"/>
        </w:rPr>
        <w:t>oligoszacharidok</w:t>
      </w:r>
      <w:proofErr w:type="spellEnd"/>
      <w:r w:rsidRPr="005B0CA5">
        <w:rPr>
          <w:rFonts w:ascii="Times New Roman" w:hAnsi="Times New Roman" w:cs="Times New Roman"/>
        </w:rPr>
        <w:t xml:space="preserve"> jellemzése. Egyszerű cukrok előfordulása a növényekben, meghatározásuk. Fehérjék mérési módszerei, elválasztásuk. Víz</w:t>
      </w:r>
      <w:proofErr w:type="gramStart"/>
      <w:r w:rsidRPr="005B0CA5">
        <w:rPr>
          <w:rFonts w:ascii="Times New Roman" w:hAnsi="Times New Roman" w:cs="Times New Roman"/>
        </w:rPr>
        <w:t>-,és</w:t>
      </w:r>
      <w:proofErr w:type="gramEnd"/>
      <w:r w:rsidRPr="005B0CA5">
        <w:rPr>
          <w:rFonts w:ascii="Times New Roman" w:hAnsi="Times New Roman" w:cs="Times New Roman"/>
        </w:rPr>
        <w:t xml:space="preserve"> </w:t>
      </w:r>
      <w:proofErr w:type="spellStart"/>
      <w:r w:rsidRPr="005B0CA5">
        <w:rPr>
          <w:rFonts w:ascii="Times New Roman" w:hAnsi="Times New Roman" w:cs="Times New Roman"/>
        </w:rPr>
        <w:t>zsíroldékony</w:t>
      </w:r>
      <w:proofErr w:type="spellEnd"/>
      <w:r w:rsidRPr="005B0CA5">
        <w:rPr>
          <w:rFonts w:ascii="Times New Roman" w:hAnsi="Times New Roman" w:cs="Times New Roman"/>
        </w:rPr>
        <w:t xml:space="preserve"> vitaminok mérése. Energiaháztartás mérése. </w:t>
      </w:r>
      <w:proofErr w:type="spellStart"/>
      <w:r w:rsidRPr="005B0CA5">
        <w:rPr>
          <w:rFonts w:ascii="Times New Roman" w:hAnsi="Times New Roman" w:cs="Times New Roman"/>
        </w:rPr>
        <w:t>Szervesmikoroszennyezők</w:t>
      </w:r>
      <w:proofErr w:type="spellEnd"/>
      <w:r w:rsidRPr="005B0CA5">
        <w:rPr>
          <w:rFonts w:ascii="Times New Roman" w:hAnsi="Times New Roman" w:cs="Times New Roman"/>
        </w:rPr>
        <w:t xml:space="preserve">. Zsírsav profil, </w:t>
      </w:r>
      <w:proofErr w:type="spellStart"/>
      <w:proofErr w:type="gramStart"/>
      <w:r w:rsidRPr="005B0CA5">
        <w:rPr>
          <w:rFonts w:ascii="Times New Roman" w:hAnsi="Times New Roman" w:cs="Times New Roman"/>
        </w:rPr>
        <w:t>ill.izoprén</w:t>
      </w:r>
      <w:proofErr w:type="spellEnd"/>
      <w:proofErr w:type="gramEnd"/>
      <w:r w:rsidRPr="005B0CA5">
        <w:rPr>
          <w:rFonts w:ascii="Times New Roman" w:hAnsi="Times New Roman" w:cs="Times New Roman"/>
        </w:rPr>
        <w:t xml:space="preserve">- származékok. Fenolos komponensek, </w:t>
      </w:r>
      <w:proofErr w:type="spellStart"/>
      <w:r w:rsidRPr="005B0CA5">
        <w:rPr>
          <w:rFonts w:ascii="Times New Roman" w:hAnsi="Times New Roman" w:cs="Times New Roman"/>
        </w:rPr>
        <w:t>galluszsavszármazékok</w:t>
      </w:r>
      <w:proofErr w:type="spellEnd"/>
      <w:r w:rsidRPr="005B0CA5">
        <w:rPr>
          <w:rFonts w:ascii="Times New Roman" w:hAnsi="Times New Roman" w:cs="Times New Roman"/>
        </w:rPr>
        <w:t>.</w:t>
      </w:r>
      <w:r w:rsidR="000440DF">
        <w:rPr>
          <w:rFonts w:ascii="Times New Roman" w:hAnsi="Times New Roman" w:cs="Times New Roman"/>
        </w:rPr>
        <w:t xml:space="preserve"> </w:t>
      </w:r>
      <w:r w:rsidRPr="005B0CA5">
        <w:rPr>
          <w:rFonts w:ascii="Times New Roman" w:hAnsi="Times New Roman" w:cs="Times New Roman"/>
        </w:rPr>
        <w:t>Az adott vegyületek bioszintézisének legfontosabb lépései. Fizikai-, kémiai tulajdonságainak</w:t>
      </w:r>
      <w:r w:rsidR="000440DF">
        <w:rPr>
          <w:rFonts w:ascii="Times New Roman" w:hAnsi="Times New Roman" w:cs="Times New Roman"/>
        </w:rPr>
        <w:t xml:space="preserve"> </w:t>
      </w:r>
      <w:r w:rsidRPr="005B0CA5">
        <w:rPr>
          <w:rFonts w:ascii="Times New Roman" w:hAnsi="Times New Roman" w:cs="Times New Roman"/>
        </w:rPr>
        <w:t>jellemzése, amely alapján az alkalmas izolációs technika megválasztható.</w:t>
      </w:r>
      <w:r w:rsidR="002D262D">
        <w:rPr>
          <w:rFonts w:ascii="Times New Roman" w:hAnsi="Times New Roman" w:cs="Times New Roman"/>
        </w:rPr>
        <w:t xml:space="preserve"> </w:t>
      </w:r>
      <w:r w:rsidRPr="005B0CA5">
        <w:rPr>
          <w:rFonts w:ascii="Times New Roman" w:hAnsi="Times New Roman" w:cs="Times New Roman"/>
        </w:rPr>
        <w:t>A legjelentősebb műszeres analitikai módszerek megismerése, elméleti alapjai, alkalmazásuk.</w:t>
      </w:r>
    </w:p>
    <w:p w14:paraId="7C6C15BC" w14:textId="495BD1AA" w:rsidR="002A7C65" w:rsidRDefault="002A7C65" w:rsidP="00A737AA">
      <w:pPr>
        <w:autoSpaceDE w:val="0"/>
        <w:autoSpaceDN w:val="0"/>
        <w:adjustRightInd w:val="0"/>
        <w:spacing w:after="0"/>
        <w:jc w:val="both"/>
        <w:rPr>
          <w:rFonts w:ascii="Times New Roman" w:hAnsi="Times New Roman" w:cs="Times New Roman"/>
        </w:rPr>
      </w:pPr>
    </w:p>
    <w:p w14:paraId="62873BBA" w14:textId="039F00C8" w:rsidR="002A7C65" w:rsidRPr="005B0CA5" w:rsidRDefault="002A7C65" w:rsidP="00A55D3E">
      <w:pPr>
        <w:jc w:val="both"/>
        <w:rPr>
          <w:rFonts w:ascii="Times New Roman" w:hAnsi="Times New Roman" w:cs="Times New Roman"/>
        </w:rPr>
      </w:pPr>
      <w:r w:rsidRPr="005A414A">
        <w:rPr>
          <w:rFonts w:ascii="Times New Roman" w:hAnsi="Times New Roman" w:cs="Times New Roman"/>
        </w:rPr>
        <w:t>számonkérés módja/</w:t>
      </w:r>
      <w:r>
        <w:rPr>
          <w:rFonts w:ascii="Times New Roman" w:hAnsi="Times New Roman" w:cs="Times New Roman"/>
        </w:rPr>
        <w:t>összes</w:t>
      </w:r>
      <w:r w:rsidRPr="005A414A">
        <w:rPr>
          <w:rFonts w:ascii="Times New Roman" w:hAnsi="Times New Roman" w:cs="Times New Roman"/>
        </w:rPr>
        <w:t xml:space="preserve"> óraszám: oktatóval történt egyeztetés szerint, </w:t>
      </w:r>
      <w:r>
        <w:rPr>
          <w:rFonts w:ascii="Times New Roman" w:hAnsi="Times New Roman" w:cs="Times New Roman"/>
        </w:rPr>
        <w:t>28</w:t>
      </w:r>
      <w:r w:rsidRPr="005A414A">
        <w:rPr>
          <w:rFonts w:ascii="Times New Roman" w:hAnsi="Times New Roman" w:cs="Times New Roman"/>
        </w:rPr>
        <w:t xml:space="preserve"> óra</w:t>
      </w:r>
    </w:p>
    <w:p w14:paraId="0E528566" w14:textId="77777777" w:rsidR="00A737AA" w:rsidRPr="005B0CA5" w:rsidRDefault="00A737AA" w:rsidP="00A737AA">
      <w:pPr>
        <w:autoSpaceDE w:val="0"/>
        <w:autoSpaceDN w:val="0"/>
        <w:adjustRightInd w:val="0"/>
        <w:spacing w:after="0"/>
        <w:jc w:val="both"/>
        <w:rPr>
          <w:rFonts w:ascii="Times New Roman" w:hAnsi="Times New Roman" w:cs="Times New Roman"/>
        </w:rPr>
      </w:pPr>
    </w:p>
    <w:p w14:paraId="0ED45D45" w14:textId="77777777" w:rsidR="00A737AA" w:rsidRPr="005B0CA5" w:rsidRDefault="00A737AA" w:rsidP="00A737AA">
      <w:pPr>
        <w:widowControl w:val="0"/>
        <w:tabs>
          <w:tab w:val="left" w:pos="2700"/>
          <w:tab w:val="left" w:pos="5040"/>
        </w:tabs>
        <w:autoSpaceDE w:val="0"/>
        <w:autoSpaceDN w:val="0"/>
        <w:adjustRightInd w:val="0"/>
        <w:spacing w:after="0"/>
        <w:jc w:val="both"/>
        <w:rPr>
          <w:rFonts w:ascii="Times New Roman" w:hAnsi="Times New Roman" w:cs="Times New Roman"/>
          <w:b/>
          <w:i/>
          <w:iCs/>
        </w:rPr>
      </w:pPr>
      <w:r w:rsidRPr="005B0CA5">
        <w:rPr>
          <w:rFonts w:ascii="Times New Roman" w:hAnsi="Times New Roman" w:cs="Times New Roman"/>
          <w:b/>
          <w:i/>
          <w:iCs/>
        </w:rPr>
        <w:t>Kötelező</w:t>
      </w:r>
      <w:r w:rsidRPr="005B0CA5">
        <w:rPr>
          <w:rFonts w:ascii="Times New Roman" w:eastAsia="Times New Roman" w:hAnsi="Times New Roman" w:cs="Times New Roman"/>
          <w:b/>
          <w:i/>
        </w:rPr>
        <w:t xml:space="preserve"> </w:t>
      </w:r>
      <w:r w:rsidRPr="005B0CA5">
        <w:rPr>
          <w:rFonts w:ascii="Times New Roman" w:hAnsi="Times New Roman" w:cs="Times New Roman"/>
          <w:b/>
          <w:i/>
          <w:iCs/>
        </w:rPr>
        <w:t>irodalom:</w:t>
      </w:r>
    </w:p>
    <w:p w14:paraId="040AD0EC" w14:textId="77777777" w:rsidR="00A737AA" w:rsidRPr="005B0CA5" w:rsidRDefault="00A737AA" w:rsidP="00A737AA">
      <w:pPr>
        <w:widowControl w:val="0"/>
        <w:tabs>
          <w:tab w:val="left" w:pos="2700"/>
          <w:tab w:val="left" w:pos="5040"/>
        </w:tabs>
        <w:autoSpaceDE w:val="0"/>
        <w:autoSpaceDN w:val="0"/>
        <w:adjustRightInd w:val="0"/>
        <w:spacing w:after="0"/>
        <w:jc w:val="both"/>
        <w:rPr>
          <w:rFonts w:ascii="Times New Roman" w:hAnsi="Times New Roman" w:cs="Times New Roman"/>
          <w:b/>
          <w:i/>
          <w:iCs/>
        </w:rPr>
      </w:pPr>
      <w:proofErr w:type="spellStart"/>
      <w:r w:rsidRPr="005B0CA5">
        <w:rPr>
          <w:rFonts w:ascii="Times New Roman" w:hAnsi="Times New Roman" w:cs="Times New Roman"/>
        </w:rPr>
        <w:t>Natural</w:t>
      </w:r>
      <w:proofErr w:type="spellEnd"/>
      <w:r w:rsidRPr="005B0CA5">
        <w:rPr>
          <w:rFonts w:ascii="Times New Roman" w:hAnsi="Times New Roman" w:cs="Times New Roman"/>
        </w:rPr>
        <w:t xml:space="preserve"> </w:t>
      </w:r>
      <w:proofErr w:type="spellStart"/>
      <w:r w:rsidRPr="005B0CA5">
        <w:rPr>
          <w:rFonts w:ascii="Times New Roman" w:hAnsi="Times New Roman" w:cs="Times New Roman"/>
        </w:rPr>
        <w:t>Bioactive</w:t>
      </w:r>
      <w:proofErr w:type="spellEnd"/>
      <w:r w:rsidRPr="005B0CA5">
        <w:rPr>
          <w:rFonts w:ascii="Times New Roman" w:hAnsi="Times New Roman" w:cs="Times New Roman"/>
        </w:rPr>
        <w:t xml:space="preserve"> </w:t>
      </w:r>
      <w:proofErr w:type="spellStart"/>
      <w:r w:rsidRPr="005B0CA5">
        <w:rPr>
          <w:rFonts w:ascii="Times New Roman" w:hAnsi="Times New Roman" w:cs="Times New Roman"/>
        </w:rPr>
        <w:t>Compounds</w:t>
      </w:r>
      <w:proofErr w:type="spellEnd"/>
      <w:r w:rsidRPr="005B0CA5">
        <w:rPr>
          <w:rFonts w:ascii="Times New Roman" w:hAnsi="Times New Roman" w:cs="Times New Roman"/>
        </w:rPr>
        <w:t xml:space="preserve"> </w:t>
      </w:r>
      <w:proofErr w:type="spellStart"/>
      <w:r w:rsidRPr="005B0CA5">
        <w:rPr>
          <w:rFonts w:ascii="Times New Roman" w:hAnsi="Times New Roman" w:cs="Times New Roman"/>
        </w:rPr>
        <w:t>from</w:t>
      </w:r>
      <w:proofErr w:type="spellEnd"/>
      <w:r w:rsidRPr="005B0CA5">
        <w:rPr>
          <w:rFonts w:ascii="Times New Roman" w:hAnsi="Times New Roman" w:cs="Times New Roman"/>
        </w:rPr>
        <w:t xml:space="preserve"> </w:t>
      </w:r>
      <w:proofErr w:type="spellStart"/>
      <w:r w:rsidRPr="005B0CA5">
        <w:rPr>
          <w:rFonts w:ascii="Times New Roman" w:hAnsi="Times New Roman" w:cs="Times New Roman"/>
        </w:rPr>
        <w:t>Fruits</w:t>
      </w:r>
      <w:proofErr w:type="spellEnd"/>
      <w:r w:rsidRPr="005B0CA5">
        <w:rPr>
          <w:rFonts w:ascii="Times New Roman" w:hAnsi="Times New Roman" w:cs="Times New Roman"/>
        </w:rPr>
        <w:t xml:space="preserve"> and </w:t>
      </w:r>
      <w:proofErr w:type="spellStart"/>
      <w:r w:rsidRPr="005B0CA5">
        <w:rPr>
          <w:rFonts w:ascii="Times New Roman" w:hAnsi="Times New Roman" w:cs="Times New Roman"/>
        </w:rPr>
        <w:t>Vegetables</w:t>
      </w:r>
      <w:proofErr w:type="spellEnd"/>
      <w:r w:rsidRPr="005B0CA5">
        <w:rPr>
          <w:rFonts w:ascii="Times New Roman" w:hAnsi="Times New Roman" w:cs="Times New Roman"/>
        </w:rPr>
        <w:t xml:space="preserve"> </w:t>
      </w:r>
      <w:proofErr w:type="spellStart"/>
      <w:r w:rsidRPr="005B0CA5">
        <w:rPr>
          <w:rFonts w:ascii="Times New Roman" w:hAnsi="Times New Roman" w:cs="Times New Roman"/>
        </w:rPr>
        <w:t>as</w:t>
      </w:r>
      <w:proofErr w:type="spellEnd"/>
      <w:r w:rsidRPr="005B0CA5">
        <w:rPr>
          <w:rFonts w:ascii="Times New Roman" w:hAnsi="Times New Roman" w:cs="Times New Roman"/>
        </w:rPr>
        <w:t xml:space="preserve"> Health </w:t>
      </w:r>
      <w:proofErr w:type="spellStart"/>
      <w:r w:rsidRPr="005B0CA5">
        <w:rPr>
          <w:rFonts w:ascii="Times New Roman" w:hAnsi="Times New Roman" w:cs="Times New Roman"/>
        </w:rPr>
        <w:t>Promoters</w:t>
      </w:r>
      <w:proofErr w:type="spellEnd"/>
      <w:r w:rsidRPr="005B0CA5">
        <w:rPr>
          <w:rFonts w:ascii="Times New Roman" w:hAnsi="Times New Roman" w:cs="Times New Roman"/>
        </w:rPr>
        <w:t>: Part 1</w:t>
      </w:r>
    </w:p>
    <w:p w14:paraId="2DFDB1B2" w14:textId="77777777" w:rsidR="00A737AA" w:rsidRPr="005B0CA5" w:rsidRDefault="00A737AA" w:rsidP="00A737AA">
      <w:pPr>
        <w:spacing w:after="0"/>
        <w:jc w:val="both"/>
        <w:rPr>
          <w:rFonts w:ascii="Times New Roman" w:hAnsi="Times New Roman" w:cs="Times New Roman"/>
        </w:rPr>
      </w:pPr>
      <w:proofErr w:type="spellStart"/>
      <w:r w:rsidRPr="005B0CA5">
        <w:rPr>
          <w:rFonts w:ascii="Times New Roman" w:hAnsi="Times New Roman" w:cs="Times New Roman"/>
        </w:rPr>
        <w:t>Luís</w:t>
      </w:r>
      <w:proofErr w:type="spellEnd"/>
      <w:r w:rsidRPr="005B0CA5">
        <w:rPr>
          <w:rFonts w:ascii="Times New Roman" w:hAnsi="Times New Roman" w:cs="Times New Roman"/>
        </w:rPr>
        <w:t xml:space="preserve"> </w:t>
      </w:r>
      <w:proofErr w:type="spellStart"/>
      <w:r w:rsidRPr="005B0CA5">
        <w:rPr>
          <w:rFonts w:ascii="Times New Roman" w:hAnsi="Times New Roman" w:cs="Times New Roman"/>
        </w:rPr>
        <w:t>Rodrigues</w:t>
      </w:r>
      <w:proofErr w:type="spellEnd"/>
      <w:r w:rsidRPr="005B0CA5">
        <w:rPr>
          <w:rFonts w:ascii="Times New Roman" w:hAnsi="Times New Roman" w:cs="Times New Roman"/>
        </w:rPr>
        <w:t xml:space="preserve"> da Silva, </w:t>
      </w:r>
      <w:proofErr w:type="spellStart"/>
      <w:r w:rsidRPr="005B0CA5">
        <w:rPr>
          <w:rFonts w:ascii="Times New Roman" w:hAnsi="Times New Roman" w:cs="Times New Roman"/>
        </w:rPr>
        <w:t>Branca</w:t>
      </w:r>
      <w:proofErr w:type="spellEnd"/>
      <w:r w:rsidRPr="005B0CA5">
        <w:rPr>
          <w:rFonts w:ascii="Times New Roman" w:hAnsi="Times New Roman" w:cs="Times New Roman"/>
        </w:rPr>
        <w:t xml:space="preserve"> Maria Silva, </w:t>
      </w:r>
      <w:r w:rsidRPr="005B0CA5">
        <w:rPr>
          <w:rFonts w:ascii="Times New Roman" w:hAnsi="Times New Roman" w:cs="Times New Roman"/>
          <w:bCs/>
        </w:rPr>
        <w:t xml:space="preserve">DOI: </w:t>
      </w:r>
      <w:hyperlink r:id="rId23" w:tgtFrame="_blank" w:history="1">
        <w:r w:rsidRPr="005B0CA5">
          <w:rPr>
            <w:rFonts w:ascii="Times New Roman" w:hAnsi="Times New Roman" w:cs="Times New Roman"/>
            <w:u w:val="single"/>
          </w:rPr>
          <w:t>10.2174/97816810823941160101</w:t>
        </w:r>
      </w:hyperlink>
      <w:r w:rsidRPr="005B0CA5">
        <w:rPr>
          <w:rFonts w:ascii="Times New Roman" w:hAnsi="Times New Roman" w:cs="Times New Roman"/>
        </w:rPr>
        <w:t xml:space="preserve">, </w:t>
      </w:r>
    </w:p>
    <w:p w14:paraId="7896C9D6" w14:textId="77777777" w:rsidR="000440DF" w:rsidRDefault="00A737AA" w:rsidP="000440DF">
      <w:pPr>
        <w:spacing w:after="0"/>
        <w:jc w:val="both"/>
        <w:rPr>
          <w:rFonts w:ascii="Times New Roman" w:hAnsi="Times New Roman" w:cs="Times New Roman"/>
        </w:rPr>
      </w:pPr>
      <w:proofErr w:type="spellStart"/>
      <w:r w:rsidRPr="005B0CA5">
        <w:rPr>
          <w:rFonts w:ascii="Times New Roman" w:hAnsi="Times New Roman" w:cs="Times New Roman"/>
        </w:rPr>
        <w:t>Bentham</w:t>
      </w:r>
      <w:proofErr w:type="spellEnd"/>
      <w:r w:rsidRPr="005B0CA5">
        <w:rPr>
          <w:rFonts w:ascii="Times New Roman" w:hAnsi="Times New Roman" w:cs="Times New Roman"/>
        </w:rPr>
        <w:t xml:space="preserve"> </w:t>
      </w:r>
      <w:proofErr w:type="spellStart"/>
      <w:r w:rsidRPr="005B0CA5">
        <w:rPr>
          <w:rFonts w:ascii="Times New Roman" w:hAnsi="Times New Roman" w:cs="Times New Roman"/>
        </w:rPr>
        <w:t>eBooks</w:t>
      </w:r>
      <w:proofErr w:type="spellEnd"/>
      <w:r w:rsidRPr="005B0CA5">
        <w:rPr>
          <w:rFonts w:ascii="Times New Roman" w:hAnsi="Times New Roman" w:cs="Times New Roman"/>
        </w:rPr>
        <w:t>, 2015</w:t>
      </w:r>
    </w:p>
    <w:p w14:paraId="4BC9FE38" w14:textId="77777777" w:rsidR="00A737AA" w:rsidRPr="000440DF" w:rsidRDefault="00A737AA" w:rsidP="000440DF">
      <w:pPr>
        <w:spacing w:after="0"/>
        <w:jc w:val="both"/>
        <w:rPr>
          <w:rFonts w:ascii="Times New Roman" w:hAnsi="Times New Roman" w:cs="Times New Roman"/>
        </w:rPr>
      </w:pPr>
      <w:proofErr w:type="spellStart"/>
      <w:r w:rsidRPr="005B0CA5">
        <w:rPr>
          <w:rFonts w:ascii="Times New Roman" w:eastAsiaTheme="majorEastAsia" w:hAnsi="Times New Roman" w:cs="Times New Roman"/>
          <w:bCs/>
        </w:rPr>
        <w:t>Bioactive</w:t>
      </w:r>
      <w:proofErr w:type="spellEnd"/>
      <w:r w:rsidRPr="005B0CA5">
        <w:rPr>
          <w:rFonts w:ascii="Times New Roman" w:eastAsiaTheme="majorEastAsia" w:hAnsi="Times New Roman" w:cs="Times New Roman"/>
          <w:bCs/>
        </w:rPr>
        <w:t xml:space="preserve"> Foods in </w:t>
      </w:r>
      <w:proofErr w:type="spellStart"/>
      <w:r w:rsidRPr="005B0CA5">
        <w:rPr>
          <w:rFonts w:ascii="Times New Roman" w:eastAsiaTheme="majorEastAsia" w:hAnsi="Times New Roman" w:cs="Times New Roman"/>
          <w:bCs/>
        </w:rPr>
        <w:t>Promoting</w:t>
      </w:r>
      <w:proofErr w:type="spellEnd"/>
      <w:r w:rsidRPr="005B0CA5">
        <w:rPr>
          <w:rFonts w:ascii="Times New Roman" w:eastAsiaTheme="majorEastAsia" w:hAnsi="Times New Roman" w:cs="Times New Roman"/>
          <w:bCs/>
        </w:rPr>
        <w:t xml:space="preserve"> Health, </w:t>
      </w:r>
      <w:proofErr w:type="spellStart"/>
      <w:r w:rsidRPr="005B0CA5">
        <w:rPr>
          <w:rFonts w:ascii="Times New Roman" w:eastAsiaTheme="majorEastAsia" w:hAnsi="Times New Roman" w:cs="Times New Roman"/>
          <w:bCs/>
        </w:rPr>
        <w:t>Fruits</w:t>
      </w:r>
      <w:proofErr w:type="spellEnd"/>
      <w:r w:rsidRPr="005B0CA5">
        <w:rPr>
          <w:rFonts w:ascii="Times New Roman" w:eastAsiaTheme="majorEastAsia" w:hAnsi="Times New Roman" w:cs="Times New Roman"/>
          <w:bCs/>
        </w:rPr>
        <w:t xml:space="preserve"> and </w:t>
      </w:r>
      <w:proofErr w:type="spellStart"/>
      <w:r w:rsidRPr="005B0CA5">
        <w:rPr>
          <w:rFonts w:ascii="Times New Roman" w:eastAsiaTheme="majorEastAsia" w:hAnsi="Times New Roman" w:cs="Times New Roman"/>
          <w:bCs/>
        </w:rPr>
        <w:t>Vegetables</w:t>
      </w:r>
      <w:proofErr w:type="spellEnd"/>
      <w:r w:rsidRPr="005B0CA5">
        <w:rPr>
          <w:rFonts w:ascii="Times New Roman" w:eastAsiaTheme="majorEastAsia" w:hAnsi="Times New Roman" w:cs="Times New Roman"/>
          <w:bCs/>
        </w:rPr>
        <w:t xml:space="preserve">, </w:t>
      </w:r>
      <w:r w:rsidRPr="005B0CA5">
        <w:rPr>
          <w:rFonts w:ascii="Times New Roman" w:eastAsiaTheme="majorEastAsia" w:hAnsi="Times New Roman" w:cs="Times New Roman"/>
          <w:bCs/>
          <w:i/>
          <w:iCs/>
        </w:rPr>
        <w:t xml:space="preserve">Edited </w:t>
      </w:r>
      <w:proofErr w:type="spellStart"/>
      <w:proofErr w:type="gramStart"/>
      <w:r w:rsidRPr="005B0CA5">
        <w:rPr>
          <w:rFonts w:ascii="Times New Roman" w:eastAsiaTheme="majorEastAsia" w:hAnsi="Times New Roman" w:cs="Times New Roman"/>
          <w:bCs/>
          <w:i/>
          <w:iCs/>
        </w:rPr>
        <w:t>by:Ronald</w:t>
      </w:r>
      <w:proofErr w:type="spellEnd"/>
      <w:proofErr w:type="gramEnd"/>
      <w:r w:rsidRPr="005B0CA5">
        <w:rPr>
          <w:rFonts w:ascii="Times New Roman" w:eastAsiaTheme="majorEastAsia" w:hAnsi="Times New Roman" w:cs="Times New Roman"/>
          <w:bCs/>
          <w:i/>
          <w:iCs/>
        </w:rPr>
        <w:t xml:space="preserve"> Ross Watson and Victor R. </w:t>
      </w:r>
      <w:proofErr w:type="spellStart"/>
      <w:r w:rsidRPr="005B0CA5">
        <w:rPr>
          <w:rFonts w:ascii="Times New Roman" w:eastAsiaTheme="majorEastAsia" w:hAnsi="Times New Roman" w:cs="Times New Roman"/>
          <w:bCs/>
          <w:i/>
          <w:iCs/>
        </w:rPr>
        <w:t>Preedy</w:t>
      </w:r>
      <w:proofErr w:type="spellEnd"/>
      <w:r w:rsidRPr="005B0CA5">
        <w:rPr>
          <w:rFonts w:ascii="Times New Roman" w:eastAsiaTheme="majorEastAsia" w:hAnsi="Times New Roman" w:cs="Times New Roman"/>
          <w:bCs/>
        </w:rPr>
        <w:t>, ISBN: 978-0-12-374628-</w:t>
      </w:r>
      <w:proofErr w:type="gramStart"/>
      <w:r w:rsidRPr="005B0CA5">
        <w:rPr>
          <w:rFonts w:ascii="Times New Roman" w:eastAsiaTheme="majorEastAsia" w:hAnsi="Times New Roman" w:cs="Times New Roman"/>
          <w:bCs/>
        </w:rPr>
        <w:t>3 ,</w:t>
      </w:r>
      <w:proofErr w:type="gramEnd"/>
      <w:r w:rsidRPr="005B0CA5">
        <w:rPr>
          <w:rFonts w:ascii="Times New Roman" w:eastAsiaTheme="majorEastAsia" w:hAnsi="Times New Roman" w:cs="Times New Roman"/>
          <w:bCs/>
        </w:rPr>
        <w:t xml:space="preserve"> 2010, </w:t>
      </w:r>
      <w:proofErr w:type="spellStart"/>
      <w:r w:rsidRPr="005B0CA5">
        <w:rPr>
          <w:rFonts w:ascii="Times New Roman" w:eastAsiaTheme="majorEastAsia" w:hAnsi="Times New Roman" w:cs="Times New Roman"/>
          <w:bCs/>
        </w:rPr>
        <w:t>Elsevier</w:t>
      </w:r>
      <w:proofErr w:type="spellEnd"/>
      <w:r w:rsidRPr="005B0CA5">
        <w:rPr>
          <w:rFonts w:ascii="Times New Roman" w:eastAsiaTheme="majorEastAsia" w:hAnsi="Times New Roman" w:cs="Times New Roman"/>
          <w:bCs/>
        </w:rPr>
        <w:t xml:space="preserve"> Inc.</w:t>
      </w:r>
    </w:p>
    <w:p w14:paraId="1F2A7E57" w14:textId="77777777" w:rsidR="00493D88" w:rsidRDefault="00A737AA" w:rsidP="00493D88">
      <w:pPr>
        <w:rPr>
          <w:rFonts w:ascii="Times New Roman" w:hAnsi="Times New Roman" w:cs="Times New Roman"/>
        </w:rPr>
      </w:pPr>
      <w:proofErr w:type="spellStart"/>
      <w:r w:rsidRPr="005B0CA5">
        <w:rPr>
          <w:rFonts w:ascii="Times New Roman" w:hAnsi="Times New Roman" w:cs="Times New Roman"/>
        </w:rPr>
        <w:t>Extracting</w:t>
      </w:r>
      <w:proofErr w:type="spellEnd"/>
      <w:r w:rsidRPr="005B0CA5">
        <w:rPr>
          <w:rFonts w:ascii="Times New Roman" w:hAnsi="Times New Roman" w:cs="Times New Roman"/>
        </w:rPr>
        <w:t xml:space="preserve"> </w:t>
      </w:r>
      <w:proofErr w:type="spellStart"/>
      <w:r w:rsidRPr="005B0CA5">
        <w:rPr>
          <w:rFonts w:ascii="Times New Roman" w:hAnsi="Times New Roman" w:cs="Times New Roman"/>
        </w:rPr>
        <w:t>bioactive</w:t>
      </w:r>
      <w:proofErr w:type="spellEnd"/>
      <w:r w:rsidRPr="005B0CA5">
        <w:rPr>
          <w:rFonts w:ascii="Times New Roman" w:hAnsi="Times New Roman" w:cs="Times New Roman"/>
        </w:rPr>
        <w:t xml:space="preserve"> </w:t>
      </w:r>
      <w:proofErr w:type="spellStart"/>
      <w:r w:rsidRPr="005B0CA5">
        <w:rPr>
          <w:rFonts w:ascii="Times New Roman" w:hAnsi="Times New Roman" w:cs="Times New Roman"/>
        </w:rPr>
        <w:t>compounds</w:t>
      </w:r>
      <w:proofErr w:type="spellEnd"/>
      <w:r w:rsidRPr="005B0CA5">
        <w:rPr>
          <w:rFonts w:ascii="Times New Roman" w:hAnsi="Times New Roman" w:cs="Times New Roman"/>
        </w:rPr>
        <w:t xml:space="preserve"> </w:t>
      </w:r>
      <w:proofErr w:type="spellStart"/>
      <w:r w:rsidRPr="005B0CA5">
        <w:rPr>
          <w:rFonts w:ascii="Times New Roman" w:hAnsi="Times New Roman" w:cs="Times New Roman"/>
        </w:rPr>
        <w:t>for</w:t>
      </w:r>
      <w:proofErr w:type="spellEnd"/>
      <w:r w:rsidRPr="005B0CA5">
        <w:rPr>
          <w:rFonts w:ascii="Times New Roman" w:hAnsi="Times New Roman" w:cs="Times New Roman"/>
        </w:rPr>
        <w:t xml:space="preserve"> </w:t>
      </w:r>
      <w:proofErr w:type="spellStart"/>
      <w:r w:rsidRPr="005B0CA5">
        <w:rPr>
          <w:rFonts w:ascii="Times New Roman" w:hAnsi="Times New Roman" w:cs="Times New Roman"/>
        </w:rPr>
        <w:t>Food</w:t>
      </w:r>
      <w:proofErr w:type="spellEnd"/>
      <w:r w:rsidRPr="005B0CA5">
        <w:rPr>
          <w:rFonts w:ascii="Times New Roman" w:hAnsi="Times New Roman" w:cs="Times New Roman"/>
        </w:rPr>
        <w:t xml:space="preserve"> Products, </w:t>
      </w:r>
      <w:proofErr w:type="spellStart"/>
      <w:r w:rsidRPr="005B0CA5">
        <w:rPr>
          <w:rFonts w:ascii="Times New Roman" w:hAnsi="Times New Roman" w:cs="Times New Roman"/>
        </w:rPr>
        <w:t>Theory</w:t>
      </w:r>
      <w:proofErr w:type="spellEnd"/>
      <w:r w:rsidRPr="005B0CA5">
        <w:rPr>
          <w:rFonts w:ascii="Times New Roman" w:hAnsi="Times New Roman" w:cs="Times New Roman"/>
        </w:rPr>
        <w:t xml:space="preserve"> and </w:t>
      </w:r>
      <w:proofErr w:type="spellStart"/>
      <w:r w:rsidRPr="005B0CA5">
        <w:rPr>
          <w:rFonts w:ascii="Times New Roman" w:hAnsi="Times New Roman" w:cs="Times New Roman"/>
        </w:rPr>
        <w:t>Application</w:t>
      </w:r>
      <w:proofErr w:type="spellEnd"/>
      <w:r w:rsidRPr="005B0CA5">
        <w:rPr>
          <w:rFonts w:ascii="Times New Roman" w:hAnsi="Times New Roman" w:cs="Times New Roman"/>
        </w:rPr>
        <w:t xml:space="preserve">, M. </w:t>
      </w:r>
      <w:proofErr w:type="spellStart"/>
      <w:r w:rsidRPr="005B0CA5">
        <w:rPr>
          <w:rFonts w:ascii="Times New Roman" w:hAnsi="Times New Roman" w:cs="Times New Roman"/>
        </w:rPr>
        <w:t>Ange</w:t>
      </w:r>
      <w:r w:rsidR="00493D88">
        <w:rPr>
          <w:rFonts w:ascii="Times New Roman" w:hAnsi="Times New Roman" w:cs="Times New Roman"/>
        </w:rPr>
        <w:t>la</w:t>
      </w:r>
      <w:proofErr w:type="spellEnd"/>
      <w:r w:rsidR="00493D88">
        <w:rPr>
          <w:rFonts w:ascii="Times New Roman" w:hAnsi="Times New Roman" w:cs="Times New Roman"/>
        </w:rPr>
        <w:t xml:space="preserve"> A. </w:t>
      </w:r>
      <w:proofErr w:type="spellStart"/>
      <w:r w:rsidR="00493D88">
        <w:rPr>
          <w:rFonts w:ascii="Times New Roman" w:hAnsi="Times New Roman" w:cs="Times New Roman"/>
        </w:rPr>
        <w:t>Meireles</w:t>
      </w:r>
      <w:proofErr w:type="spellEnd"/>
      <w:r w:rsidR="00493D88">
        <w:rPr>
          <w:rFonts w:ascii="Times New Roman" w:hAnsi="Times New Roman" w:cs="Times New Roman"/>
        </w:rPr>
        <w:t>, CRC Press, 2008</w:t>
      </w:r>
    </w:p>
    <w:p w14:paraId="3C3D9AD6" w14:textId="77777777" w:rsidR="00493D88" w:rsidRDefault="00493D88" w:rsidP="00493D88">
      <w:pPr>
        <w:rPr>
          <w:rFonts w:ascii="Times New Roman" w:hAnsi="Times New Roman" w:cs="Times New Roman"/>
        </w:rPr>
      </w:pPr>
    </w:p>
    <w:p w14:paraId="2269C54E" w14:textId="77777777" w:rsidR="00A737AA" w:rsidRPr="00493D88" w:rsidRDefault="00A737AA" w:rsidP="00493D88">
      <w:pPr>
        <w:rPr>
          <w:rFonts w:ascii="Times New Roman" w:hAnsi="Times New Roman" w:cs="Times New Roman"/>
        </w:rPr>
      </w:pPr>
      <w:proofErr w:type="spellStart"/>
      <w:r w:rsidRPr="005B0CA5">
        <w:rPr>
          <w:rFonts w:ascii="Times New Roman" w:eastAsia="Times New Roman" w:hAnsi="Times New Roman" w:cs="Times New Roman"/>
          <w:b/>
        </w:rPr>
        <w:t>Nanorészecskék</w:t>
      </w:r>
      <w:proofErr w:type="spellEnd"/>
      <w:r w:rsidRPr="005B0CA5">
        <w:rPr>
          <w:rFonts w:ascii="Times New Roman" w:eastAsia="Times New Roman" w:hAnsi="Times New Roman" w:cs="Times New Roman"/>
          <w:b/>
        </w:rPr>
        <w:t xml:space="preserve"> az élelmiszerekben</w:t>
      </w:r>
    </w:p>
    <w:p w14:paraId="4EC318B4" w14:textId="3B70877C" w:rsidR="005826B9" w:rsidRDefault="005826B9" w:rsidP="005826B9">
      <w:pPr>
        <w:jc w:val="both"/>
        <w:rPr>
          <w:rFonts w:ascii="Times New Roman" w:hAnsi="Times New Roman" w:cs="Times New Roman"/>
        </w:rPr>
      </w:pPr>
      <w:r>
        <w:rPr>
          <w:rFonts w:ascii="Times New Roman" w:hAnsi="Times New Roman" w:cs="Times New Roman"/>
        </w:rPr>
        <w:t xml:space="preserve">A tantárgy oktatásának célja, elsajátítandó készségek és kompetenciák: Heterogén </w:t>
      </w:r>
      <w:proofErr w:type="spellStart"/>
      <w:r>
        <w:rPr>
          <w:rFonts w:ascii="Times New Roman" w:hAnsi="Times New Roman" w:cs="Times New Roman"/>
        </w:rPr>
        <w:t>polidiszperz</w:t>
      </w:r>
      <w:proofErr w:type="spellEnd"/>
      <w:r>
        <w:rPr>
          <w:rFonts w:ascii="Times New Roman" w:hAnsi="Times New Roman" w:cs="Times New Roman"/>
        </w:rPr>
        <w:t xml:space="preserve"> rendszerek fizikai kémiájának megismerése. A </w:t>
      </w:r>
      <w:proofErr w:type="spellStart"/>
      <w:r>
        <w:rPr>
          <w:rFonts w:ascii="Times New Roman" w:hAnsi="Times New Roman" w:cs="Times New Roman"/>
        </w:rPr>
        <w:t>nano</w:t>
      </w:r>
      <w:proofErr w:type="spellEnd"/>
      <w:r>
        <w:rPr>
          <w:rFonts w:ascii="Times New Roman" w:hAnsi="Times New Roman" w:cs="Times New Roman"/>
        </w:rPr>
        <w:t xml:space="preserve"> méretű részecskék kémiai és biológiai előállításának elsajátítása, az élelmiszerekben természetesen előforduló </w:t>
      </w:r>
      <w:proofErr w:type="spellStart"/>
      <w:r>
        <w:rPr>
          <w:rFonts w:ascii="Times New Roman" w:hAnsi="Times New Roman" w:cs="Times New Roman"/>
        </w:rPr>
        <w:t>nanorészecskék</w:t>
      </w:r>
      <w:proofErr w:type="spellEnd"/>
      <w:r>
        <w:rPr>
          <w:rFonts w:ascii="Times New Roman" w:hAnsi="Times New Roman" w:cs="Times New Roman"/>
        </w:rPr>
        <w:t xml:space="preserve">. A növényi élelmiszer </w:t>
      </w:r>
      <w:proofErr w:type="spellStart"/>
      <w:r>
        <w:rPr>
          <w:rFonts w:ascii="Times New Roman" w:hAnsi="Times New Roman" w:cs="Times New Roman"/>
        </w:rPr>
        <w:t>alapanygok</w:t>
      </w:r>
      <w:proofErr w:type="spellEnd"/>
      <w:r>
        <w:rPr>
          <w:rFonts w:ascii="Times New Roman" w:hAnsi="Times New Roman" w:cs="Times New Roman"/>
        </w:rPr>
        <w:t xml:space="preserve"> előállításban alkalmazott </w:t>
      </w:r>
      <w:proofErr w:type="spellStart"/>
      <w:r>
        <w:rPr>
          <w:rFonts w:ascii="Times New Roman" w:hAnsi="Times New Roman" w:cs="Times New Roman"/>
        </w:rPr>
        <w:t>nanorészcskék</w:t>
      </w:r>
      <w:proofErr w:type="spellEnd"/>
      <w:r>
        <w:rPr>
          <w:rFonts w:ascii="Times New Roman" w:hAnsi="Times New Roman" w:cs="Times New Roman"/>
        </w:rPr>
        <w:t xml:space="preserve"> Szelén </w:t>
      </w:r>
      <w:proofErr w:type="spellStart"/>
      <w:r>
        <w:rPr>
          <w:rFonts w:ascii="Times New Roman" w:hAnsi="Times New Roman" w:cs="Times New Roman"/>
        </w:rPr>
        <w:t>nanorészecskék</w:t>
      </w:r>
      <w:proofErr w:type="spellEnd"/>
      <w:r>
        <w:rPr>
          <w:rFonts w:ascii="Times New Roman" w:hAnsi="Times New Roman" w:cs="Times New Roman"/>
        </w:rPr>
        <w:t xml:space="preserve"> biológiai és kémia módszerekkel történő előállítása. A szabályozás és az élelmiszerbiztonsági kérdések megismerése. A kurzus során érintett területek: A </w:t>
      </w:r>
      <w:proofErr w:type="spellStart"/>
      <w:r>
        <w:rPr>
          <w:rFonts w:ascii="Times New Roman" w:hAnsi="Times New Roman" w:cs="Times New Roman"/>
        </w:rPr>
        <w:t>nano</w:t>
      </w:r>
      <w:proofErr w:type="spellEnd"/>
      <w:r>
        <w:rPr>
          <w:rFonts w:ascii="Times New Roman" w:hAnsi="Times New Roman" w:cs="Times New Roman"/>
        </w:rPr>
        <w:t xml:space="preserve"> méretű részecskék fizikai kémiája. </w:t>
      </w:r>
      <w:proofErr w:type="spellStart"/>
      <w:r>
        <w:rPr>
          <w:rFonts w:ascii="Times New Roman" w:hAnsi="Times New Roman" w:cs="Times New Roman"/>
        </w:rPr>
        <w:t>Nanorészecskék</w:t>
      </w:r>
      <w:proofErr w:type="spellEnd"/>
      <w:r>
        <w:rPr>
          <w:rFonts w:ascii="Times New Roman" w:hAnsi="Times New Roman" w:cs="Times New Roman"/>
        </w:rPr>
        <w:t xml:space="preserve"> előállítási lehetőségei. </w:t>
      </w:r>
      <w:proofErr w:type="spellStart"/>
      <w:r>
        <w:rPr>
          <w:rFonts w:ascii="Times New Roman" w:hAnsi="Times New Roman" w:cs="Times New Roman"/>
        </w:rPr>
        <w:t>Nanorészecskék</w:t>
      </w:r>
      <w:proofErr w:type="spellEnd"/>
      <w:r>
        <w:rPr>
          <w:rFonts w:ascii="Times New Roman" w:hAnsi="Times New Roman" w:cs="Times New Roman"/>
        </w:rPr>
        <w:t xml:space="preserve"> analitikája. Ezüst, arany, szelén, </w:t>
      </w:r>
      <w:proofErr w:type="spellStart"/>
      <w:r>
        <w:rPr>
          <w:rFonts w:ascii="Times New Roman" w:hAnsi="Times New Roman" w:cs="Times New Roman"/>
        </w:rPr>
        <w:t>tellur</w:t>
      </w:r>
      <w:proofErr w:type="spellEnd"/>
      <w:r>
        <w:rPr>
          <w:rFonts w:ascii="Times New Roman" w:hAnsi="Times New Roman" w:cs="Times New Roman"/>
        </w:rPr>
        <w:t xml:space="preserve"> </w:t>
      </w:r>
      <w:proofErr w:type="spellStart"/>
      <w:r>
        <w:rPr>
          <w:rFonts w:ascii="Times New Roman" w:hAnsi="Times New Roman" w:cs="Times New Roman"/>
        </w:rPr>
        <w:t>nanorészecskék</w:t>
      </w:r>
      <w:proofErr w:type="spellEnd"/>
      <w:r>
        <w:rPr>
          <w:rFonts w:ascii="Times New Roman" w:hAnsi="Times New Roman" w:cs="Times New Roman"/>
        </w:rPr>
        <w:t xml:space="preserve"> előállítása, biológiája, termékek és a szabályozás problémái. </w:t>
      </w:r>
      <w:proofErr w:type="spellStart"/>
      <w:r>
        <w:rPr>
          <w:rFonts w:ascii="Times New Roman" w:hAnsi="Times New Roman" w:cs="Times New Roman"/>
        </w:rPr>
        <w:t>Nanoszálak</w:t>
      </w:r>
      <w:proofErr w:type="spellEnd"/>
      <w:r>
        <w:rPr>
          <w:rFonts w:ascii="Times New Roman" w:hAnsi="Times New Roman" w:cs="Times New Roman"/>
        </w:rPr>
        <w:t xml:space="preserve"> előállítása és felhasználása. Funkcionális </w:t>
      </w:r>
      <w:proofErr w:type="spellStart"/>
      <w:r>
        <w:rPr>
          <w:rFonts w:ascii="Times New Roman" w:hAnsi="Times New Roman" w:cs="Times New Roman"/>
        </w:rPr>
        <w:t>nanoszálak</w:t>
      </w:r>
      <w:proofErr w:type="spellEnd"/>
      <w:r>
        <w:rPr>
          <w:rFonts w:ascii="Times New Roman" w:hAnsi="Times New Roman" w:cs="Times New Roman"/>
        </w:rPr>
        <w:t xml:space="preserve"> gyártása. Termékek és engedélyeztetés. A szelén, </w:t>
      </w:r>
      <w:proofErr w:type="spellStart"/>
      <w:r>
        <w:rPr>
          <w:rFonts w:ascii="Times New Roman" w:hAnsi="Times New Roman" w:cs="Times New Roman"/>
        </w:rPr>
        <w:t>tellur</w:t>
      </w:r>
      <w:proofErr w:type="spellEnd"/>
      <w:r>
        <w:rPr>
          <w:rFonts w:ascii="Times New Roman" w:hAnsi="Times New Roman" w:cs="Times New Roman"/>
        </w:rPr>
        <w:t xml:space="preserve"> </w:t>
      </w:r>
      <w:proofErr w:type="spellStart"/>
      <w:r>
        <w:rPr>
          <w:rFonts w:ascii="Times New Roman" w:hAnsi="Times New Roman" w:cs="Times New Roman"/>
        </w:rPr>
        <w:t>nanorészecskék</w:t>
      </w:r>
      <w:proofErr w:type="spellEnd"/>
      <w:r>
        <w:rPr>
          <w:rFonts w:ascii="Times New Roman" w:hAnsi="Times New Roman" w:cs="Times New Roman"/>
        </w:rPr>
        <w:t xml:space="preserve"> előállítása, </w:t>
      </w:r>
      <w:proofErr w:type="spellStart"/>
      <w:r>
        <w:rPr>
          <w:rFonts w:ascii="Times New Roman" w:hAnsi="Times New Roman" w:cs="Times New Roman"/>
        </w:rPr>
        <w:t>felhasználái</w:t>
      </w:r>
      <w:proofErr w:type="spellEnd"/>
      <w:r>
        <w:rPr>
          <w:rFonts w:ascii="Times New Roman" w:hAnsi="Times New Roman" w:cs="Times New Roman"/>
        </w:rPr>
        <w:t xml:space="preserve"> lehetőségek. Mágneses </w:t>
      </w:r>
      <w:proofErr w:type="spellStart"/>
      <w:r>
        <w:rPr>
          <w:rFonts w:ascii="Times New Roman" w:hAnsi="Times New Roman" w:cs="Times New Roman"/>
        </w:rPr>
        <w:t>nanorészecskék</w:t>
      </w:r>
      <w:proofErr w:type="spellEnd"/>
      <w:r>
        <w:rPr>
          <w:rFonts w:ascii="Times New Roman" w:hAnsi="Times New Roman" w:cs="Times New Roman"/>
        </w:rPr>
        <w:t xml:space="preserve"> és </w:t>
      </w:r>
      <w:proofErr w:type="spellStart"/>
      <w:r>
        <w:rPr>
          <w:rFonts w:ascii="Times New Roman" w:hAnsi="Times New Roman" w:cs="Times New Roman"/>
        </w:rPr>
        <w:t>nanoszálak</w:t>
      </w:r>
      <w:proofErr w:type="spellEnd"/>
      <w:r>
        <w:rPr>
          <w:rFonts w:ascii="Times New Roman" w:hAnsi="Times New Roman" w:cs="Times New Roman"/>
        </w:rPr>
        <w:t xml:space="preserve"> előállítása. </w:t>
      </w:r>
    </w:p>
    <w:p w14:paraId="670A6BB9" w14:textId="48099D42" w:rsidR="00767978" w:rsidRDefault="00767978" w:rsidP="005826B9">
      <w:pPr>
        <w:jc w:val="both"/>
        <w:rPr>
          <w:rFonts w:ascii="Times New Roman" w:hAnsi="Times New Roman" w:cs="Times New Roman"/>
        </w:rPr>
      </w:pPr>
      <w:r w:rsidRPr="005A414A">
        <w:rPr>
          <w:rFonts w:ascii="Times New Roman" w:hAnsi="Times New Roman" w:cs="Times New Roman"/>
        </w:rPr>
        <w:t>számonkérés módja/</w:t>
      </w:r>
      <w:r>
        <w:rPr>
          <w:rFonts w:ascii="Times New Roman" w:hAnsi="Times New Roman" w:cs="Times New Roman"/>
        </w:rPr>
        <w:t>összes</w:t>
      </w:r>
      <w:r w:rsidRPr="005A414A">
        <w:rPr>
          <w:rFonts w:ascii="Times New Roman" w:hAnsi="Times New Roman" w:cs="Times New Roman"/>
        </w:rPr>
        <w:t xml:space="preserve"> óraszám: oktatóval történt egyeztetés szerint, </w:t>
      </w:r>
      <w:r>
        <w:rPr>
          <w:rFonts w:ascii="Times New Roman" w:hAnsi="Times New Roman" w:cs="Times New Roman"/>
        </w:rPr>
        <w:t>28</w:t>
      </w:r>
      <w:r w:rsidRPr="005A414A">
        <w:rPr>
          <w:rFonts w:ascii="Times New Roman" w:hAnsi="Times New Roman" w:cs="Times New Roman"/>
        </w:rPr>
        <w:t xml:space="preserve"> óra</w:t>
      </w:r>
    </w:p>
    <w:p w14:paraId="2D97834A" w14:textId="77777777" w:rsidR="005826B9" w:rsidRDefault="005826B9" w:rsidP="005826B9">
      <w:pPr>
        <w:jc w:val="both"/>
        <w:rPr>
          <w:rFonts w:ascii="Times New Roman" w:hAnsi="Times New Roman" w:cs="Times New Roman"/>
          <w:b/>
        </w:rPr>
      </w:pPr>
      <w:r>
        <w:rPr>
          <w:rFonts w:ascii="Times New Roman" w:hAnsi="Times New Roman" w:cs="Times New Roman"/>
          <w:b/>
        </w:rPr>
        <w:t xml:space="preserve">Kötelező irodalom: </w:t>
      </w:r>
    </w:p>
    <w:p w14:paraId="289475D1" w14:textId="77777777" w:rsidR="005826B9" w:rsidRDefault="005826B9" w:rsidP="005826B9">
      <w:pPr>
        <w:jc w:val="both"/>
        <w:rPr>
          <w:rFonts w:ascii="Times New Roman" w:hAnsi="Times New Roman" w:cs="Times New Roman"/>
        </w:rPr>
      </w:pPr>
      <w:r>
        <w:rPr>
          <w:rFonts w:ascii="Times New Roman" w:hAnsi="Times New Roman" w:cs="Times New Roman"/>
        </w:rPr>
        <w:t xml:space="preserve">A nanotechnológia kolloidkémiai alapjai, </w:t>
      </w:r>
      <w:proofErr w:type="spellStart"/>
      <w:r>
        <w:rPr>
          <w:rFonts w:ascii="Times New Roman" w:hAnsi="Times New Roman" w:cs="Times New Roman"/>
        </w:rPr>
        <w:t>Hórvölgyi</w:t>
      </w:r>
      <w:proofErr w:type="spellEnd"/>
      <w:r>
        <w:rPr>
          <w:rFonts w:ascii="Times New Roman" w:hAnsi="Times New Roman" w:cs="Times New Roman"/>
        </w:rPr>
        <w:t xml:space="preserve"> Zoltán (2011) </w:t>
      </w:r>
      <w:proofErr w:type="spellStart"/>
      <w:r>
        <w:rPr>
          <w:rFonts w:ascii="Times New Roman" w:hAnsi="Times New Roman" w:cs="Times New Roman"/>
        </w:rPr>
        <w:t>Nanotechnology</w:t>
      </w:r>
      <w:proofErr w:type="spellEnd"/>
      <w:r>
        <w:rPr>
          <w:rFonts w:ascii="Times New Roman" w:hAnsi="Times New Roman" w:cs="Times New Roman"/>
        </w:rPr>
        <w:t xml:space="preserve"> and </w:t>
      </w:r>
      <w:proofErr w:type="spellStart"/>
      <w:r>
        <w:rPr>
          <w:rFonts w:ascii="Times New Roman" w:hAnsi="Times New Roman" w:cs="Times New Roman"/>
        </w:rPr>
        <w:t>Plant</w:t>
      </w:r>
      <w:proofErr w:type="spellEnd"/>
      <w:r>
        <w:rPr>
          <w:rFonts w:ascii="Times New Roman" w:hAnsi="Times New Roman" w:cs="Times New Roman"/>
        </w:rPr>
        <w:t xml:space="preserve"> Science, </w:t>
      </w:r>
      <w:proofErr w:type="spellStart"/>
      <w:proofErr w:type="gramStart"/>
      <w:r>
        <w:rPr>
          <w:rFonts w:ascii="Times New Roman" w:hAnsi="Times New Roman" w:cs="Times New Roman"/>
        </w:rPr>
        <w:t>Editors:Manzer</w:t>
      </w:r>
      <w:proofErr w:type="spellEnd"/>
      <w:proofErr w:type="gramEnd"/>
      <w:r>
        <w:rPr>
          <w:rFonts w:ascii="Times New Roman" w:hAnsi="Times New Roman" w:cs="Times New Roman"/>
        </w:rPr>
        <w:t xml:space="preserve"> H. </w:t>
      </w:r>
      <w:proofErr w:type="spellStart"/>
      <w:proofErr w:type="gramStart"/>
      <w:r>
        <w:rPr>
          <w:rFonts w:ascii="Times New Roman" w:hAnsi="Times New Roman" w:cs="Times New Roman"/>
        </w:rPr>
        <w:t>Siddiqui,Mohamed</w:t>
      </w:r>
      <w:proofErr w:type="spellEnd"/>
      <w:proofErr w:type="gramEnd"/>
      <w:r>
        <w:rPr>
          <w:rFonts w:ascii="Times New Roman" w:hAnsi="Times New Roman" w:cs="Times New Roman"/>
        </w:rPr>
        <w:t xml:space="preserve"> H. </w:t>
      </w:r>
      <w:proofErr w:type="spellStart"/>
      <w:r>
        <w:rPr>
          <w:rFonts w:ascii="Times New Roman" w:hAnsi="Times New Roman" w:cs="Times New Roman"/>
        </w:rPr>
        <w:t>Al-Whaibi</w:t>
      </w:r>
      <w:proofErr w:type="spellEnd"/>
      <w:r>
        <w:rPr>
          <w:rFonts w:ascii="Times New Roman" w:hAnsi="Times New Roman" w:cs="Times New Roman"/>
        </w:rPr>
        <w:t xml:space="preserve">, </w:t>
      </w:r>
      <w:proofErr w:type="spellStart"/>
      <w:r>
        <w:rPr>
          <w:rFonts w:ascii="Times New Roman" w:hAnsi="Times New Roman" w:cs="Times New Roman"/>
        </w:rPr>
        <w:t>Firoz</w:t>
      </w:r>
      <w:proofErr w:type="spellEnd"/>
      <w:r>
        <w:rPr>
          <w:rFonts w:ascii="Times New Roman" w:hAnsi="Times New Roman" w:cs="Times New Roman"/>
        </w:rPr>
        <w:t xml:space="preserve"> </w:t>
      </w:r>
      <w:proofErr w:type="spellStart"/>
      <w:r>
        <w:rPr>
          <w:rFonts w:ascii="Times New Roman" w:hAnsi="Times New Roman" w:cs="Times New Roman"/>
        </w:rPr>
        <w:t>Mohammad</w:t>
      </w:r>
      <w:proofErr w:type="spellEnd"/>
      <w:r>
        <w:rPr>
          <w:rFonts w:ascii="Times New Roman" w:hAnsi="Times New Roman" w:cs="Times New Roman"/>
        </w:rPr>
        <w:t xml:space="preserve"> (2015), Springer DOI 10.1007/978-3-319-14502-0 </w:t>
      </w:r>
      <w:proofErr w:type="spellStart"/>
      <w:r>
        <w:rPr>
          <w:rFonts w:ascii="Times New Roman" w:hAnsi="Times New Roman" w:cs="Times New Roman"/>
        </w:rPr>
        <w:t>Nanotechnology</w:t>
      </w:r>
      <w:proofErr w:type="spellEnd"/>
      <w:r>
        <w:rPr>
          <w:rFonts w:ascii="Times New Roman" w:hAnsi="Times New Roman" w:cs="Times New Roman"/>
        </w:rPr>
        <w:t xml:space="preserve"> in </w:t>
      </w:r>
      <w:proofErr w:type="spellStart"/>
      <w:r>
        <w:rPr>
          <w:rFonts w:ascii="Times New Roman" w:hAnsi="Times New Roman" w:cs="Times New Roman"/>
        </w:rPr>
        <w:t>Nutraceuticals</w:t>
      </w:r>
      <w:proofErr w:type="spellEnd"/>
      <w:r>
        <w:rPr>
          <w:rFonts w:ascii="Times New Roman" w:hAnsi="Times New Roman" w:cs="Times New Roman"/>
        </w:rPr>
        <w:t xml:space="preserve">, </w:t>
      </w:r>
      <w:proofErr w:type="spellStart"/>
      <w:r>
        <w:rPr>
          <w:rFonts w:ascii="Times New Roman" w:hAnsi="Times New Roman" w:cs="Times New Roman"/>
        </w:rPr>
        <w:t>Editors</w:t>
      </w:r>
      <w:proofErr w:type="spellEnd"/>
      <w:r>
        <w:rPr>
          <w:rFonts w:ascii="Times New Roman" w:hAnsi="Times New Roman" w:cs="Times New Roman"/>
        </w:rPr>
        <w:t xml:space="preserve">: </w:t>
      </w:r>
      <w:proofErr w:type="spellStart"/>
      <w:r>
        <w:rPr>
          <w:rFonts w:ascii="Times New Roman" w:hAnsi="Times New Roman" w:cs="Times New Roman"/>
        </w:rPr>
        <w:t>Shampa</w:t>
      </w:r>
      <w:proofErr w:type="spellEnd"/>
      <w:r>
        <w:rPr>
          <w:rFonts w:ascii="Times New Roman" w:hAnsi="Times New Roman" w:cs="Times New Roman"/>
        </w:rPr>
        <w:t xml:space="preserve"> </w:t>
      </w:r>
      <w:proofErr w:type="spellStart"/>
      <w:r>
        <w:rPr>
          <w:rFonts w:ascii="Times New Roman" w:hAnsi="Times New Roman" w:cs="Times New Roman"/>
        </w:rPr>
        <w:t>Sen</w:t>
      </w:r>
      <w:proofErr w:type="spellEnd"/>
      <w:r>
        <w:rPr>
          <w:rFonts w:ascii="Times New Roman" w:hAnsi="Times New Roman" w:cs="Times New Roman"/>
        </w:rPr>
        <w:t xml:space="preserve">, </w:t>
      </w:r>
      <w:proofErr w:type="spellStart"/>
      <w:r>
        <w:rPr>
          <w:rFonts w:ascii="Times New Roman" w:hAnsi="Times New Roman" w:cs="Times New Roman"/>
        </w:rPr>
        <w:t>Yashwant</w:t>
      </w:r>
      <w:proofErr w:type="spellEnd"/>
      <w:r>
        <w:rPr>
          <w:rFonts w:ascii="Times New Roman" w:hAnsi="Times New Roman" w:cs="Times New Roman"/>
        </w:rPr>
        <w:t xml:space="preserve"> </w:t>
      </w:r>
      <w:proofErr w:type="spellStart"/>
      <w:r>
        <w:rPr>
          <w:rFonts w:ascii="Times New Roman" w:hAnsi="Times New Roman" w:cs="Times New Roman"/>
        </w:rPr>
        <w:t>Pathak</w:t>
      </w:r>
      <w:proofErr w:type="spellEnd"/>
      <w:r>
        <w:rPr>
          <w:rFonts w:ascii="Times New Roman" w:hAnsi="Times New Roman" w:cs="Times New Roman"/>
        </w:rPr>
        <w:t>, (2016) CRC Press</w:t>
      </w:r>
    </w:p>
    <w:p w14:paraId="627894C9" w14:textId="77777777" w:rsidR="00A737AA" w:rsidRPr="005B0CA5" w:rsidRDefault="00A737AA" w:rsidP="00A737AA">
      <w:pPr>
        <w:spacing w:after="0"/>
        <w:jc w:val="both"/>
        <w:rPr>
          <w:rFonts w:ascii="Times New Roman" w:hAnsi="Times New Roman" w:cs="Times New Roman"/>
        </w:rPr>
      </w:pPr>
    </w:p>
    <w:p w14:paraId="46F0D642" w14:textId="77777777" w:rsidR="00493D88" w:rsidRDefault="00493D88" w:rsidP="00A737AA">
      <w:pPr>
        <w:spacing w:after="0"/>
        <w:jc w:val="both"/>
        <w:rPr>
          <w:rFonts w:ascii="Times New Roman" w:eastAsia="Times New Roman" w:hAnsi="Times New Roman" w:cs="Times New Roman"/>
          <w:b/>
        </w:rPr>
      </w:pPr>
    </w:p>
    <w:p w14:paraId="205889C1" w14:textId="77777777" w:rsidR="00A737AA" w:rsidRPr="005B0CA5" w:rsidRDefault="00A737AA" w:rsidP="00A737AA">
      <w:pPr>
        <w:spacing w:after="0"/>
        <w:jc w:val="both"/>
        <w:rPr>
          <w:rFonts w:ascii="Times New Roman" w:eastAsia="Times New Roman" w:hAnsi="Times New Roman" w:cs="Times New Roman"/>
          <w:b/>
        </w:rPr>
      </w:pPr>
      <w:r w:rsidRPr="005B0CA5">
        <w:rPr>
          <w:rFonts w:ascii="Times New Roman" w:eastAsia="Times New Roman" w:hAnsi="Times New Roman" w:cs="Times New Roman"/>
          <w:b/>
        </w:rPr>
        <w:t>Élelmiszer toxikológia</w:t>
      </w:r>
    </w:p>
    <w:p w14:paraId="7FA97A8A" w14:textId="77777777" w:rsidR="00A737AA" w:rsidRPr="005B0CA5" w:rsidRDefault="00A737AA" w:rsidP="00A737AA">
      <w:pPr>
        <w:widowControl w:val="0"/>
        <w:tabs>
          <w:tab w:val="left" w:pos="2700"/>
          <w:tab w:val="left" w:pos="5040"/>
        </w:tabs>
        <w:autoSpaceDE w:val="0"/>
        <w:autoSpaceDN w:val="0"/>
        <w:adjustRightInd w:val="0"/>
        <w:spacing w:after="0"/>
        <w:jc w:val="both"/>
        <w:rPr>
          <w:rFonts w:ascii="Times New Roman" w:hAnsi="Times New Roman" w:cs="Times New Roman"/>
          <w:i/>
          <w:iCs/>
        </w:rPr>
      </w:pPr>
    </w:p>
    <w:p w14:paraId="23CF00A3" w14:textId="77777777" w:rsidR="005E11A9" w:rsidRDefault="005E11A9" w:rsidP="005E11A9">
      <w:pPr>
        <w:jc w:val="both"/>
        <w:rPr>
          <w:rFonts w:ascii="Times New Roman" w:hAnsi="Times New Roman" w:cs="Times New Roman"/>
        </w:rPr>
      </w:pPr>
      <w:r>
        <w:rPr>
          <w:rFonts w:ascii="Times New Roman" w:hAnsi="Times New Roman" w:cs="Times New Roman"/>
        </w:rPr>
        <w:t xml:space="preserve">Tantárgyfelelős: Dr. </w:t>
      </w:r>
      <w:proofErr w:type="spellStart"/>
      <w:r>
        <w:rPr>
          <w:rFonts w:ascii="Times New Roman" w:hAnsi="Times New Roman" w:cs="Times New Roman"/>
        </w:rPr>
        <w:t>Prokisch</w:t>
      </w:r>
      <w:proofErr w:type="spellEnd"/>
      <w:r>
        <w:rPr>
          <w:rFonts w:ascii="Times New Roman" w:hAnsi="Times New Roman" w:cs="Times New Roman"/>
        </w:rPr>
        <w:t xml:space="preserve"> József </w:t>
      </w:r>
    </w:p>
    <w:p w14:paraId="57583478" w14:textId="5653AFB5" w:rsidR="005E11A9" w:rsidRDefault="005E11A9" w:rsidP="005E11A9">
      <w:pPr>
        <w:jc w:val="both"/>
        <w:rPr>
          <w:rFonts w:ascii="Times New Roman" w:hAnsi="Times New Roman" w:cs="Times New Roman"/>
        </w:rPr>
      </w:pPr>
      <w:r>
        <w:rPr>
          <w:rFonts w:ascii="Times New Roman" w:hAnsi="Times New Roman" w:cs="Times New Roman"/>
        </w:rPr>
        <w:lastRenderedPageBreak/>
        <w:t>A tantárgy oktatásának célja, elsajátítandó készségek és kompetenciák: Élelmiszerben előforduló potenciális mérgező anyagok megismerése, a mérgek tulajdonságai, hatásuk, előfordulásuk, élelmiszerbiztonság és mérgező anyagok. Élelmiszerekben előforduló potenciálisan toxikus anyagok. Az arzén toxikológiája (vegyületei, azok toxicitása, a mérgezés mechanizmusa, tünetei, kezelése, történetek, arzén a környezetben, élelmiszerben) Az ólom, higany és kadmium toxikológiája (vegyületeik, azok toxicitása, a mérgezés mechanizmusa, tünetei, kezelése, esettanulmányok), egyéb fémek toxikológiai jellemzése (</w:t>
      </w:r>
      <w:proofErr w:type="spellStart"/>
      <w:r>
        <w:rPr>
          <w:rFonts w:ascii="Times New Roman" w:hAnsi="Times New Roman" w:cs="Times New Roman"/>
        </w:rPr>
        <w:t>Cr</w:t>
      </w:r>
      <w:proofErr w:type="spellEnd"/>
      <w:r>
        <w:rPr>
          <w:rFonts w:ascii="Times New Roman" w:hAnsi="Times New Roman" w:cs="Times New Roman"/>
        </w:rPr>
        <w:t xml:space="preserve">, </w:t>
      </w:r>
      <w:proofErr w:type="spellStart"/>
      <w:r>
        <w:rPr>
          <w:rFonts w:ascii="Times New Roman" w:hAnsi="Times New Roman" w:cs="Times New Roman"/>
        </w:rPr>
        <w:t>Tl</w:t>
      </w:r>
      <w:proofErr w:type="spellEnd"/>
      <w:r>
        <w:rPr>
          <w:rFonts w:ascii="Times New Roman" w:hAnsi="Times New Roman" w:cs="Times New Roman"/>
        </w:rPr>
        <w:t xml:space="preserve">, Se, </w:t>
      </w:r>
      <w:proofErr w:type="spellStart"/>
      <w:r>
        <w:rPr>
          <w:rFonts w:ascii="Times New Roman" w:hAnsi="Times New Roman" w:cs="Times New Roman"/>
        </w:rPr>
        <w:t>Sn</w:t>
      </w:r>
      <w:proofErr w:type="spellEnd"/>
      <w:r>
        <w:rPr>
          <w:rFonts w:ascii="Times New Roman" w:hAnsi="Times New Roman" w:cs="Times New Roman"/>
        </w:rPr>
        <w:t xml:space="preserve">, </w:t>
      </w:r>
      <w:proofErr w:type="spellStart"/>
      <w:r>
        <w:rPr>
          <w:rFonts w:ascii="Times New Roman" w:hAnsi="Times New Roman" w:cs="Times New Roman"/>
        </w:rPr>
        <w:t>Cu</w:t>
      </w:r>
      <w:proofErr w:type="spellEnd"/>
      <w:r>
        <w:rPr>
          <w:rFonts w:ascii="Times New Roman" w:hAnsi="Times New Roman" w:cs="Times New Roman"/>
        </w:rPr>
        <w:t xml:space="preserve">, </w:t>
      </w:r>
      <w:proofErr w:type="spellStart"/>
      <w:r>
        <w:rPr>
          <w:rFonts w:ascii="Times New Roman" w:hAnsi="Times New Roman" w:cs="Times New Roman"/>
        </w:rPr>
        <w:t>Ge</w:t>
      </w:r>
      <w:proofErr w:type="spellEnd"/>
      <w:r>
        <w:rPr>
          <w:rFonts w:ascii="Times New Roman" w:hAnsi="Times New Roman" w:cs="Times New Roman"/>
        </w:rPr>
        <w:t xml:space="preserve">, </w:t>
      </w:r>
      <w:proofErr w:type="spellStart"/>
      <w:r>
        <w:rPr>
          <w:rFonts w:ascii="Times New Roman" w:hAnsi="Times New Roman" w:cs="Times New Roman"/>
        </w:rPr>
        <w:t>Al</w:t>
      </w:r>
      <w:proofErr w:type="spellEnd"/>
      <w:r>
        <w:rPr>
          <w:rFonts w:ascii="Times New Roman" w:hAnsi="Times New Roman" w:cs="Times New Roman"/>
        </w:rPr>
        <w:t xml:space="preserve">, </w:t>
      </w:r>
      <w:proofErr w:type="spellStart"/>
      <w:r>
        <w:rPr>
          <w:rFonts w:ascii="Times New Roman" w:hAnsi="Times New Roman" w:cs="Times New Roman"/>
        </w:rPr>
        <w:t>Sb</w:t>
      </w:r>
      <w:proofErr w:type="spellEnd"/>
      <w:r>
        <w:rPr>
          <w:rFonts w:ascii="Times New Roman" w:hAnsi="Times New Roman" w:cs="Times New Roman"/>
        </w:rPr>
        <w:t xml:space="preserve">, </w:t>
      </w:r>
      <w:proofErr w:type="spellStart"/>
      <w:r>
        <w:rPr>
          <w:rFonts w:ascii="Times New Roman" w:hAnsi="Times New Roman" w:cs="Times New Roman"/>
        </w:rPr>
        <w:t>Ag</w:t>
      </w:r>
      <w:proofErr w:type="spellEnd"/>
      <w:r>
        <w:rPr>
          <w:rFonts w:ascii="Times New Roman" w:hAnsi="Times New Roman" w:cs="Times New Roman"/>
        </w:rPr>
        <w:t xml:space="preserve">), szerves vegyületek toxicitása (VOC, PAH, PCB, növényvédőszerek), gázok toxicitása, a radioaktivitás méregtana, legfontosabb állati és növényi mérgek, gombatoxinok, vegyi és biológiai fegyverek, veszélyes anyagok jelölése és kezelése. </w:t>
      </w:r>
    </w:p>
    <w:p w14:paraId="63889EA6" w14:textId="5C22BCA2" w:rsidR="00A91F6D" w:rsidRDefault="00A91F6D" w:rsidP="005E11A9">
      <w:pPr>
        <w:jc w:val="both"/>
        <w:rPr>
          <w:rFonts w:ascii="Times New Roman" w:hAnsi="Times New Roman" w:cs="Times New Roman"/>
        </w:rPr>
      </w:pPr>
      <w:r w:rsidRPr="005A414A">
        <w:rPr>
          <w:rFonts w:ascii="Times New Roman" w:hAnsi="Times New Roman" w:cs="Times New Roman"/>
        </w:rPr>
        <w:t>számonkérés módja/</w:t>
      </w:r>
      <w:r>
        <w:rPr>
          <w:rFonts w:ascii="Times New Roman" w:hAnsi="Times New Roman" w:cs="Times New Roman"/>
        </w:rPr>
        <w:t>összes</w:t>
      </w:r>
      <w:r w:rsidRPr="005A414A">
        <w:rPr>
          <w:rFonts w:ascii="Times New Roman" w:hAnsi="Times New Roman" w:cs="Times New Roman"/>
        </w:rPr>
        <w:t xml:space="preserve"> óraszám: oktatóval történt egyeztetés szerint, </w:t>
      </w:r>
      <w:r>
        <w:rPr>
          <w:rFonts w:ascii="Times New Roman" w:hAnsi="Times New Roman" w:cs="Times New Roman"/>
        </w:rPr>
        <w:t>28</w:t>
      </w:r>
      <w:r w:rsidRPr="005A414A">
        <w:rPr>
          <w:rFonts w:ascii="Times New Roman" w:hAnsi="Times New Roman" w:cs="Times New Roman"/>
        </w:rPr>
        <w:t xml:space="preserve"> óra</w:t>
      </w:r>
    </w:p>
    <w:p w14:paraId="6DE1D5D4" w14:textId="77777777" w:rsidR="005E11A9" w:rsidRDefault="005E11A9" w:rsidP="005E11A9">
      <w:pPr>
        <w:jc w:val="both"/>
        <w:rPr>
          <w:rFonts w:ascii="Times New Roman" w:hAnsi="Times New Roman" w:cs="Times New Roman"/>
          <w:b/>
        </w:rPr>
      </w:pPr>
      <w:r>
        <w:rPr>
          <w:rFonts w:ascii="Times New Roman" w:hAnsi="Times New Roman" w:cs="Times New Roman"/>
          <w:b/>
        </w:rPr>
        <w:t xml:space="preserve">Kötelező irodalom: </w:t>
      </w:r>
    </w:p>
    <w:p w14:paraId="0BD517FC" w14:textId="77777777" w:rsidR="005E11A9" w:rsidRDefault="005E11A9" w:rsidP="005E11A9">
      <w:pPr>
        <w:spacing w:line="240" w:lineRule="auto"/>
        <w:jc w:val="both"/>
        <w:rPr>
          <w:rFonts w:ascii="Times New Roman" w:hAnsi="Times New Roman" w:cs="Times New Roman"/>
        </w:rPr>
      </w:pPr>
      <w:proofErr w:type="spellStart"/>
      <w:r>
        <w:rPr>
          <w:rFonts w:ascii="Times New Roman" w:hAnsi="Times New Roman" w:cs="Times New Roman"/>
        </w:rPr>
        <w:t>Food</w:t>
      </w:r>
      <w:proofErr w:type="spellEnd"/>
      <w:r>
        <w:rPr>
          <w:rFonts w:ascii="Times New Roman" w:hAnsi="Times New Roman" w:cs="Times New Roman"/>
        </w:rPr>
        <w:t xml:space="preserve"> </w:t>
      </w:r>
      <w:proofErr w:type="spellStart"/>
      <w:r>
        <w:rPr>
          <w:rFonts w:ascii="Times New Roman" w:hAnsi="Times New Roman" w:cs="Times New Roman"/>
        </w:rPr>
        <w:t>Toxicology</w:t>
      </w:r>
      <w:proofErr w:type="spellEnd"/>
      <w:r>
        <w:rPr>
          <w:rFonts w:ascii="Times New Roman" w:hAnsi="Times New Roman" w:cs="Times New Roman"/>
        </w:rPr>
        <w:t xml:space="preserve">, D. </w:t>
      </w:r>
      <w:proofErr w:type="spellStart"/>
      <w:r>
        <w:rPr>
          <w:rFonts w:ascii="Times New Roman" w:hAnsi="Times New Roman" w:cs="Times New Roman"/>
        </w:rPr>
        <w:t>Bagchi</w:t>
      </w:r>
      <w:proofErr w:type="spellEnd"/>
      <w:r>
        <w:rPr>
          <w:rFonts w:ascii="Times New Roman" w:hAnsi="Times New Roman" w:cs="Times New Roman"/>
        </w:rPr>
        <w:t xml:space="preserve"> A. </w:t>
      </w:r>
      <w:proofErr w:type="spellStart"/>
      <w:r>
        <w:rPr>
          <w:rFonts w:ascii="Times New Roman" w:hAnsi="Times New Roman" w:cs="Times New Roman"/>
        </w:rPr>
        <w:t>Swaroop</w:t>
      </w:r>
      <w:proofErr w:type="spellEnd"/>
      <w:r>
        <w:rPr>
          <w:rFonts w:ascii="Times New Roman" w:hAnsi="Times New Roman" w:cs="Times New Roman"/>
        </w:rPr>
        <w:t xml:space="preserve"> (2016) CRC Press </w:t>
      </w:r>
    </w:p>
    <w:p w14:paraId="0905DCAB" w14:textId="77777777" w:rsidR="005E11A9" w:rsidRDefault="005E11A9" w:rsidP="005E11A9">
      <w:pPr>
        <w:spacing w:line="240" w:lineRule="auto"/>
        <w:jc w:val="both"/>
        <w:rPr>
          <w:rFonts w:ascii="Times New Roman" w:hAnsi="Times New Roman" w:cs="Times New Roman"/>
        </w:rPr>
      </w:pPr>
      <w:proofErr w:type="spellStart"/>
      <w:r>
        <w:rPr>
          <w:rFonts w:ascii="Times New Roman" w:hAnsi="Times New Roman" w:cs="Times New Roman"/>
        </w:rPr>
        <w:t>Prokisch</w:t>
      </w:r>
      <w:proofErr w:type="spellEnd"/>
      <w:r>
        <w:rPr>
          <w:rFonts w:ascii="Times New Roman" w:hAnsi="Times New Roman" w:cs="Times New Roman"/>
        </w:rPr>
        <w:t xml:space="preserve"> József: Vigyázat, méreg! 2010 </w:t>
      </w:r>
    </w:p>
    <w:p w14:paraId="40EF2F7D" w14:textId="77777777" w:rsidR="005E11A9" w:rsidRDefault="005E11A9" w:rsidP="005E11A9">
      <w:pPr>
        <w:spacing w:line="240" w:lineRule="auto"/>
        <w:jc w:val="both"/>
        <w:rPr>
          <w:rFonts w:ascii="Times New Roman" w:hAnsi="Times New Roman" w:cs="Times New Roman"/>
        </w:rPr>
      </w:pPr>
      <w:r>
        <w:rPr>
          <w:rFonts w:ascii="Times New Roman" w:hAnsi="Times New Roman" w:cs="Times New Roman"/>
        </w:rPr>
        <w:t xml:space="preserve">Élelmiszer-higiénia </w:t>
      </w:r>
      <w:proofErr w:type="spellStart"/>
      <w:r>
        <w:rPr>
          <w:rFonts w:ascii="Times New Roman" w:hAnsi="Times New Roman" w:cs="Times New Roman"/>
        </w:rPr>
        <w:t>Biró</w:t>
      </w:r>
      <w:proofErr w:type="spellEnd"/>
      <w:r>
        <w:rPr>
          <w:rFonts w:ascii="Times New Roman" w:hAnsi="Times New Roman" w:cs="Times New Roman"/>
        </w:rPr>
        <w:t xml:space="preserve"> Géza (2014) </w:t>
      </w:r>
      <w:proofErr w:type="spellStart"/>
      <w:r>
        <w:rPr>
          <w:rFonts w:ascii="Times New Roman" w:hAnsi="Times New Roman" w:cs="Times New Roman"/>
        </w:rPr>
        <w:t>Agroinform</w:t>
      </w:r>
      <w:proofErr w:type="spellEnd"/>
      <w:r>
        <w:rPr>
          <w:rFonts w:ascii="Times New Roman" w:hAnsi="Times New Roman" w:cs="Times New Roman"/>
        </w:rPr>
        <w:t xml:space="preserve"> Kiadó </w:t>
      </w:r>
    </w:p>
    <w:p w14:paraId="32FD9E0F" w14:textId="77777777" w:rsidR="005E11A9" w:rsidRDefault="005E11A9" w:rsidP="005E11A9">
      <w:pPr>
        <w:spacing w:line="240" w:lineRule="auto"/>
        <w:jc w:val="both"/>
        <w:rPr>
          <w:rFonts w:ascii="Times New Roman" w:hAnsi="Times New Roman" w:cs="Times New Roman"/>
        </w:rPr>
      </w:pPr>
      <w:r>
        <w:rPr>
          <w:rFonts w:ascii="Times New Roman" w:hAnsi="Times New Roman" w:cs="Times New Roman"/>
        </w:rPr>
        <w:t>Almási Hedvig FARMAKOLÓGIA, TOXIKOLÓGIA (2005) Műszaki Könyvkiadó</w:t>
      </w:r>
    </w:p>
    <w:p w14:paraId="46A58283" w14:textId="77777777" w:rsidR="00F93EB8" w:rsidRDefault="00F93EB8" w:rsidP="00A737AA">
      <w:pPr>
        <w:spacing w:after="0"/>
        <w:jc w:val="both"/>
        <w:rPr>
          <w:rFonts w:ascii="Times New Roman" w:eastAsia="Times New Roman" w:hAnsi="Times New Roman" w:cs="Times New Roman"/>
          <w:b/>
        </w:rPr>
      </w:pPr>
    </w:p>
    <w:p w14:paraId="568CA5FE" w14:textId="77777777" w:rsidR="00F93EB8" w:rsidRDefault="00F93EB8" w:rsidP="00A737AA">
      <w:pPr>
        <w:spacing w:after="0"/>
        <w:jc w:val="both"/>
        <w:rPr>
          <w:rFonts w:ascii="Times New Roman" w:eastAsia="Times New Roman" w:hAnsi="Times New Roman" w:cs="Times New Roman"/>
          <w:b/>
        </w:rPr>
      </w:pPr>
    </w:p>
    <w:p w14:paraId="6CC8E946" w14:textId="77777777" w:rsidR="00BA6A92" w:rsidRDefault="00BA6A92" w:rsidP="00BA6A92">
      <w:pPr>
        <w:jc w:val="both"/>
        <w:rPr>
          <w:rFonts w:ascii="Times New Roman" w:hAnsi="Times New Roman" w:cs="Times New Roman"/>
          <w:b/>
        </w:rPr>
      </w:pPr>
      <w:r>
        <w:rPr>
          <w:rFonts w:ascii="Times New Roman" w:hAnsi="Times New Roman" w:cs="Times New Roman"/>
          <w:b/>
        </w:rPr>
        <w:t xml:space="preserve">Élelmiszer allergének és allergén-mentes termékek gyártásának szabályai és módszerei </w:t>
      </w:r>
    </w:p>
    <w:p w14:paraId="72AA00C3" w14:textId="77777777" w:rsidR="00BA6A92" w:rsidRDefault="00BA6A92" w:rsidP="00BA6A92">
      <w:pPr>
        <w:jc w:val="both"/>
        <w:rPr>
          <w:rFonts w:ascii="Times New Roman" w:hAnsi="Times New Roman" w:cs="Times New Roman"/>
        </w:rPr>
      </w:pPr>
      <w:r>
        <w:rPr>
          <w:rFonts w:ascii="Times New Roman" w:hAnsi="Times New Roman" w:cs="Times New Roman"/>
        </w:rPr>
        <w:t xml:space="preserve">Tantárgyfelelős: Dr. </w:t>
      </w:r>
      <w:proofErr w:type="spellStart"/>
      <w:r>
        <w:rPr>
          <w:rFonts w:ascii="Times New Roman" w:hAnsi="Times New Roman" w:cs="Times New Roman"/>
        </w:rPr>
        <w:t>Prokisch</w:t>
      </w:r>
      <w:proofErr w:type="spellEnd"/>
      <w:r>
        <w:rPr>
          <w:rFonts w:ascii="Times New Roman" w:hAnsi="Times New Roman" w:cs="Times New Roman"/>
        </w:rPr>
        <w:t xml:space="preserve"> József </w:t>
      </w:r>
    </w:p>
    <w:p w14:paraId="7EEC2D0D" w14:textId="18BB71E2" w:rsidR="00BA6A92" w:rsidRDefault="00BA6A92" w:rsidP="00BA6A92">
      <w:pPr>
        <w:jc w:val="both"/>
        <w:rPr>
          <w:rFonts w:ascii="Times New Roman" w:hAnsi="Times New Roman" w:cs="Times New Roman"/>
        </w:rPr>
      </w:pPr>
      <w:r>
        <w:rPr>
          <w:rFonts w:ascii="Times New Roman" w:hAnsi="Times New Roman" w:cs="Times New Roman"/>
        </w:rPr>
        <w:t xml:space="preserve">A tantárgy oktatásának célja, elsajátítandó készségek és kompetenciák: Élelmiszerben előforduló allergének megismerése. Allergénmentes élelmiszerek előállításának szabályai. Allergénmentes termékek gyártási feltételei. Piaci lehetőségek. A kurzus során érintett </w:t>
      </w:r>
      <w:proofErr w:type="spellStart"/>
      <w:r>
        <w:rPr>
          <w:rFonts w:ascii="Times New Roman" w:hAnsi="Times New Roman" w:cs="Times New Roman"/>
        </w:rPr>
        <w:t>téamkörök</w:t>
      </w:r>
      <w:proofErr w:type="spellEnd"/>
      <w:r>
        <w:rPr>
          <w:rFonts w:ascii="Times New Roman" w:hAnsi="Times New Roman" w:cs="Times New Roman"/>
        </w:rPr>
        <w:t xml:space="preserve">: Élelmiszer allergének. Glutén, tejcukor, tejfehérje, mogyoró, rák, tojás, zeller és egyéb allergének. Ételallergia és ételintolerancia. Különleges táplálkozási célú élelmiszerek szabályozása, a szabályozás változása. Gluténmentes sütőipari termékek </w:t>
      </w:r>
      <w:proofErr w:type="spellStart"/>
      <w:r>
        <w:rPr>
          <w:rFonts w:ascii="Times New Roman" w:hAnsi="Times New Roman" w:cs="Times New Roman"/>
        </w:rPr>
        <w:t>előllításának</w:t>
      </w:r>
      <w:proofErr w:type="spellEnd"/>
      <w:r>
        <w:rPr>
          <w:rFonts w:ascii="Times New Roman" w:hAnsi="Times New Roman" w:cs="Times New Roman"/>
        </w:rPr>
        <w:t xml:space="preserve"> lehetőségei, problémák és lehetőségek. A laktózmentes tejipar. Allergéneket helyettesítő anyagok az élelmiszerekben. A termékek jelölése. A gasztronómia és az ételallergének itthon és külföldön. Gluténmentes termékek fejlesztése. Allergénmentes üzemek kialakítása. Gyakorlaton: gluténmentes sütőipari és cukrászati termékek előállítása: kenyér, pizza, pogácsa. </w:t>
      </w:r>
    </w:p>
    <w:p w14:paraId="6A0CAE9C" w14:textId="7EC3DD56" w:rsidR="002B6EB4" w:rsidRDefault="002B6EB4" w:rsidP="00BA6A92">
      <w:pPr>
        <w:jc w:val="both"/>
        <w:rPr>
          <w:rFonts w:ascii="Times New Roman" w:hAnsi="Times New Roman" w:cs="Times New Roman"/>
        </w:rPr>
      </w:pPr>
      <w:r w:rsidRPr="005A414A">
        <w:rPr>
          <w:rFonts w:ascii="Times New Roman" w:hAnsi="Times New Roman" w:cs="Times New Roman"/>
        </w:rPr>
        <w:t>számonkérés módja/</w:t>
      </w:r>
      <w:r>
        <w:rPr>
          <w:rFonts w:ascii="Times New Roman" w:hAnsi="Times New Roman" w:cs="Times New Roman"/>
        </w:rPr>
        <w:t>összes</w:t>
      </w:r>
      <w:r w:rsidRPr="005A414A">
        <w:rPr>
          <w:rFonts w:ascii="Times New Roman" w:hAnsi="Times New Roman" w:cs="Times New Roman"/>
        </w:rPr>
        <w:t xml:space="preserve"> óraszám: oktatóval történt egyeztetés szerint, </w:t>
      </w:r>
      <w:r>
        <w:rPr>
          <w:rFonts w:ascii="Times New Roman" w:hAnsi="Times New Roman" w:cs="Times New Roman"/>
        </w:rPr>
        <w:t>28</w:t>
      </w:r>
      <w:r w:rsidRPr="005A414A">
        <w:rPr>
          <w:rFonts w:ascii="Times New Roman" w:hAnsi="Times New Roman" w:cs="Times New Roman"/>
        </w:rPr>
        <w:t xml:space="preserve"> óra</w:t>
      </w:r>
    </w:p>
    <w:p w14:paraId="4589416F" w14:textId="77777777" w:rsidR="00BA6A92" w:rsidRDefault="00BA6A92" w:rsidP="00BA6A92">
      <w:pPr>
        <w:jc w:val="both"/>
        <w:rPr>
          <w:rFonts w:ascii="Times New Roman" w:hAnsi="Times New Roman" w:cs="Times New Roman"/>
          <w:b/>
        </w:rPr>
      </w:pPr>
      <w:r>
        <w:rPr>
          <w:rFonts w:ascii="Times New Roman" w:hAnsi="Times New Roman" w:cs="Times New Roman"/>
          <w:b/>
        </w:rPr>
        <w:t xml:space="preserve">Kötelező irodalom: </w:t>
      </w:r>
    </w:p>
    <w:p w14:paraId="3DA026F3" w14:textId="77777777" w:rsidR="00BA6A92" w:rsidRDefault="00BA6A92" w:rsidP="00BA6A92">
      <w:pPr>
        <w:jc w:val="both"/>
        <w:rPr>
          <w:rFonts w:ascii="Times New Roman" w:hAnsi="Times New Roman" w:cs="Times New Roman"/>
        </w:rPr>
      </w:pPr>
      <w:r>
        <w:rPr>
          <w:rFonts w:ascii="Times New Roman" w:hAnsi="Times New Roman" w:cs="Times New Roman"/>
        </w:rPr>
        <w:t xml:space="preserve">Polgár Marianne: Gyermekkori táplálékallergiák Csapó J., Csapóné Kiss </w:t>
      </w:r>
      <w:proofErr w:type="spellStart"/>
      <w:r>
        <w:rPr>
          <w:rFonts w:ascii="Times New Roman" w:hAnsi="Times New Roman" w:cs="Times New Roman"/>
        </w:rPr>
        <w:t>Zs</w:t>
      </w:r>
      <w:proofErr w:type="spellEnd"/>
      <w:r>
        <w:rPr>
          <w:rFonts w:ascii="Times New Roman" w:hAnsi="Times New Roman" w:cs="Times New Roman"/>
        </w:rPr>
        <w:t xml:space="preserve">.: Tej és tejtermékek a táplálkozásban Mezőgazda Kiadó 2002. </w:t>
      </w:r>
    </w:p>
    <w:p w14:paraId="44031A22" w14:textId="77777777" w:rsidR="00BA6A92" w:rsidRDefault="00BA6A92" w:rsidP="00BA6A92">
      <w:pPr>
        <w:jc w:val="both"/>
        <w:rPr>
          <w:rFonts w:ascii="Times New Roman" w:hAnsi="Times New Roman" w:cs="Times New Roman"/>
        </w:rPr>
      </w:pPr>
      <w:proofErr w:type="spellStart"/>
      <w:r>
        <w:rPr>
          <w:rFonts w:ascii="Times New Roman" w:hAnsi="Times New Roman" w:cs="Times New Roman"/>
        </w:rPr>
        <w:t>Food</w:t>
      </w:r>
      <w:proofErr w:type="spellEnd"/>
      <w:r>
        <w:rPr>
          <w:rFonts w:ascii="Times New Roman" w:hAnsi="Times New Roman" w:cs="Times New Roman"/>
        </w:rPr>
        <w:t xml:space="preserve"> </w:t>
      </w:r>
      <w:proofErr w:type="spellStart"/>
      <w:r>
        <w:rPr>
          <w:rFonts w:ascii="Times New Roman" w:hAnsi="Times New Roman" w:cs="Times New Roman"/>
        </w:rPr>
        <w:t>Allergens</w:t>
      </w:r>
      <w:proofErr w:type="spellEnd"/>
      <w:r>
        <w:rPr>
          <w:rFonts w:ascii="Times New Roman" w:hAnsi="Times New Roman" w:cs="Times New Roman"/>
        </w:rPr>
        <w:t xml:space="preserve">, </w:t>
      </w:r>
      <w:proofErr w:type="spellStart"/>
      <w:r>
        <w:rPr>
          <w:rFonts w:ascii="Times New Roman" w:hAnsi="Times New Roman" w:cs="Times New Roman"/>
        </w:rPr>
        <w:t>Biochemistry</w:t>
      </w:r>
      <w:proofErr w:type="spellEnd"/>
      <w:r>
        <w:rPr>
          <w:rFonts w:ascii="Times New Roman" w:hAnsi="Times New Roman" w:cs="Times New Roman"/>
        </w:rPr>
        <w:t xml:space="preserve"> and </w:t>
      </w:r>
      <w:proofErr w:type="spellStart"/>
      <w:r>
        <w:rPr>
          <w:rFonts w:ascii="Times New Roman" w:hAnsi="Times New Roman" w:cs="Times New Roman"/>
        </w:rPr>
        <w:t>Molecular</w:t>
      </w:r>
      <w:proofErr w:type="spellEnd"/>
      <w:r>
        <w:rPr>
          <w:rFonts w:ascii="Times New Roman" w:hAnsi="Times New Roman" w:cs="Times New Roman"/>
        </w:rPr>
        <w:t xml:space="preserve"> </w:t>
      </w:r>
      <w:proofErr w:type="spellStart"/>
      <w:r>
        <w:rPr>
          <w:rFonts w:ascii="Times New Roman" w:hAnsi="Times New Roman" w:cs="Times New Roman"/>
        </w:rPr>
        <w:t>Nutrition</w:t>
      </w:r>
      <w:proofErr w:type="spellEnd"/>
      <w:r>
        <w:rPr>
          <w:rFonts w:ascii="Times New Roman" w:hAnsi="Times New Roman" w:cs="Times New Roman"/>
        </w:rPr>
        <w:t xml:space="preserve">, </w:t>
      </w:r>
      <w:proofErr w:type="spellStart"/>
      <w:r>
        <w:rPr>
          <w:rFonts w:ascii="Times New Roman" w:hAnsi="Times New Roman" w:cs="Times New Roman"/>
        </w:rPr>
        <w:t>Tanja</w:t>
      </w:r>
      <w:proofErr w:type="spellEnd"/>
      <w:r>
        <w:rPr>
          <w:rFonts w:ascii="Times New Roman" w:hAnsi="Times New Roman" w:cs="Times New Roman"/>
        </w:rPr>
        <w:t xml:space="preserve"> </w:t>
      </w:r>
      <w:proofErr w:type="spellStart"/>
      <w:r>
        <w:rPr>
          <w:rFonts w:ascii="Times New Roman" w:hAnsi="Times New Roman" w:cs="Times New Roman"/>
        </w:rPr>
        <w:t>Ćirković</w:t>
      </w:r>
      <w:proofErr w:type="spellEnd"/>
      <w:r>
        <w:rPr>
          <w:rFonts w:ascii="Times New Roman" w:hAnsi="Times New Roman" w:cs="Times New Roman"/>
        </w:rPr>
        <w:t xml:space="preserve"> </w:t>
      </w:r>
      <w:proofErr w:type="spellStart"/>
      <w:proofErr w:type="gramStart"/>
      <w:r>
        <w:rPr>
          <w:rFonts w:ascii="Times New Roman" w:hAnsi="Times New Roman" w:cs="Times New Roman"/>
        </w:rPr>
        <w:t>Veličković</w:t>
      </w:r>
      <w:proofErr w:type="spellEnd"/>
      <w:r>
        <w:rPr>
          <w:rFonts w:ascii="Times New Roman" w:hAnsi="Times New Roman" w:cs="Times New Roman"/>
        </w:rPr>
        <w:t xml:space="preserve"> ,</w:t>
      </w:r>
      <w:proofErr w:type="gramEnd"/>
      <w:r>
        <w:rPr>
          <w:rFonts w:ascii="Times New Roman" w:hAnsi="Times New Roman" w:cs="Times New Roman"/>
        </w:rPr>
        <w:t xml:space="preserve"> Marija </w:t>
      </w:r>
      <w:proofErr w:type="spellStart"/>
      <w:r>
        <w:rPr>
          <w:rFonts w:ascii="Times New Roman" w:hAnsi="Times New Roman" w:cs="Times New Roman"/>
        </w:rPr>
        <w:t>Gavrović-Jankulović</w:t>
      </w:r>
      <w:proofErr w:type="spellEnd"/>
      <w:r>
        <w:rPr>
          <w:rFonts w:ascii="Times New Roman" w:hAnsi="Times New Roman" w:cs="Times New Roman"/>
        </w:rPr>
        <w:t xml:space="preserve"> ISBN: 978-1-4939-0841-7 </w:t>
      </w:r>
    </w:p>
    <w:p w14:paraId="460E6CBB" w14:textId="77777777" w:rsidR="00F93EB8" w:rsidRDefault="00F93EB8" w:rsidP="00A737AA">
      <w:pPr>
        <w:spacing w:after="0"/>
        <w:jc w:val="both"/>
        <w:rPr>
          <w:rFonts w:ascii="Times New Roman" w:hAnsi="Times New Roman" w:cs="Times New Roman"/>
        </w:rPr>
      </w:pPr>
    </w:p>
    <w:p w14:paraId="326E2EBB" w14:textId="77777777" w:rsidR="00F93EB8" w:rsidRDefault="00F93EB8" w:rsidP="00A737AA">
      <w:pPr>
        <w:spacing w:after="0"/>
        <w:jc w:val="both"/>
        <w:rPr>
          <w:rFonts w:ascii="Times New Roman" w:hAnsi="Times New Roman" w:cs="Times New Roman"/>
        </w:rPr>
      </w:pPr>
    </w:p>
    <w:p w14:paraId="48038BE2" w14:textId="77777777" w:rsidR="00026326" w:rsidRDefault="00026326" w:rsidP="00026326">
      <w:pPr>
        <w:jc w:val="both"/>
        <w:rPr>
          <w:rFonts w:ascii="Times New Roman" w:hAnsi="Times New Roman" w:cs="Times New Roman"/>
          <w:b/>
        </w:rPr>
      </w:pPr>
      <w:r>
        <w:rPr>
          <w:rFonts w:ascii="Times New Roman" w:hAnsi="Times New Roman" w:cs="Times New Roman"/>
          <w:b/>
        </w:rPr>
        <w:t xml:space="preserve">Innováció az élelmiszeriparban, funkcionális élelmiszerek fejlesztése </w:t>
      </w:r>
    </w:p>
    <w:p w14:paraId="4B1A2FAC" w14:textId="77777777" w:rsidR="00026326" w:rsidRDefault="00026326" w:rsidP="00026326">
      <w:pPr>
        <w:jc w:val="both"/>
        <w:rPr>
          <w:rFonts w:ascii="Times New Roman" w:hAnsi="Times New Roman" w:cs="Times New Roman"/>
        </w:rPr>
      </w:pPr>
      <w:r>
        <w:rPr>
          <w:rFonts w:ascii="Times New Roman" w:hAnsi="Times New Roman" w:cs="Times New Roman"/>
        </w:rPr>
        <w:t xml:space="preserve">Tantárgyfelelős: Dr. </w:t>
      </w:r>
      <w:proofErr w:type="spellStart"/>
      <w:r>
        <w:rPr>
          <w:rFonts w:ascii="Times New Roman" w:hAnsi="Times New Roman" w:cs="Times New Roman"/>
        </w:rPr>
        <w:t>Prokisch</w:t>
      </w:r>
      <w:proofErr w:type="spellEnd"/>
      <w:r>
        <w:rPr>
          <w:rFonts w:ascii="Times New Roman" w:hAnsi="Times New Roman" w:cs="Times New Roman"/>
        </w:rPr>
        <w:t xml:space="preserve"> József </w:t>
      </w:r>
    </w:p>
    <w:p w14:paraId="46A3B9C4" w14:textId="2FACEA5F" w:rsidR="00026326" w:rsidRDefault="00026326" w:rsidP="00026326">
      <w:pPr>
        <w:jc w:val="both"/>
        <w:rPr>
          <w:rFonts w:ascii="Times New Roman" w:hAnsi="Times New Roman" w:cs="Times New Roman"/>
        </w:rPr>
      </w:pPr>
      <w:r>
        <w:rPr>
          <w:rFonts w:ascii="Times New Roman" w:hAnsi="Times New Roman" w:cs="Times New Roman"/>
        </w:rPr>
        <w:lastRenderedPageBreak/>
        <w:t xml:space="preserve">A tantárgy oktatásának célja, elsajátítandó (rész)készségek és (rész)kompetenciák: Élelmiszeripari termékek fejlesztésének módszertanának elsajátítása, </w:t>
      </w:r>
      <w:proofErr w:type="spellStart"/>
      <w:r>
        <w:rPr>
          <w:rFonts w:ascii="Times New Roman" w:hAnsi="Times New Roman" w:cs="Times New Roman"/>
        </w:rPr>
        <w:t>élelmiszerfejesztés</w:t>
      </w:r>
      <w:proofErr w:type="spellEnd"/>
      <w:r>
        <w:rPr>
          <w:rFonts w:ascii="Times New Roman" w:hAnsi="Times New Roman" w:cs="Times New Roman"/>
        </w:rPr>
        <w:t xml:space="preserve"> a gyakorlatban. Egészségre vonatkozó állítást tartalmazó élelmiszerek fejlesztése. A kurzus során érintett </w:t>
      </w:r>
      <w:proofErr w:type="spellStart"/>
      <w:r>
        <w:rPr>
          <w:rFonts w:ascii="Times New Roman" w:hAnsi="Times New Roman" w:cs="Times New Roman"/>
        </w:rPr>
        <w:t>téamkörök</w:t>
      </w:r>
      <w:proofErr w:type="spellEnd"/>
      <w:r>
        <w:rPr>
          <w:rFonts w:ascii="Times New Roman" w:hAnsi="Times New Roman" w:cs="Times New Roman"/>
        </w:rPr>
        <w:t xml:space="preserve">: Kutatás, innováció és termelés: a szellemi termék létrejötte és hasznosítása. Vállalkozás az élelmiszerelőállításban és a tudományban. Szabadalom, </w:t>
      </w:r>
      <w:proofErr w:type="spellStart"/>
      <w:r>
        <w:rPr>
          <w:rFonts w:ascii="Times New Roman" w:hAnsi="Times New Roman" w:cs="Times New Roman"/>
        </w:rPr>
        <w:t>prototipus</w:t>
      </w:r>
      <w:proofErr w:type="spellEnd"/>
      <w:r>
        <w:rPr>
          <w:rFonts w:ascii="Times New Roman" w:hAnsi="Times New Roman" w:cs="Times New Roman"/>
        </w:rPr>
        <w:t>, üzletfejlesztési stratégiák. Korlátok és lehetőségek. A hazai, az európai és az amerikai gyakorlat. A kutató helye a vállalkozásban a cégfejlődés különböző stádiumaiban. A cégfejlődés lépései, lehetőségei. Gyakorlati példák sikeres és sikertelen cégekre. A biotechnológiai cégek speciális helyzete a piacon. Gyakorlaton: saját cég felépítése, üzleti modelljének, üzleti tervének kidolgozása eredeti ötletre alapozva. A kurzus végére a hallgató képes megítélni, hogy alkalmas-e saját vállalkozás indítására, milyen szerepet vállaljon induló vagy fejlődő cégben. Személyiségtesztek, állásra jelentkezés, alkalmazott kiválasztása a gyakorlatban. Előadáson: Az innováció és a kutatás megkülönböztetése. Vállalkozási formák. Spin-</w:t>
      </w:r>
      <w:proofErr w:type="spellStart"/>
      <w:r>
        <w:rPr>
          <w:rFonts w:ascii="Times New Roman" w:hAnsi="Times New Roman" w:cs="Times New Roman"/>
        </w:rPr>
        <w:t>off</w:t>
      </w:r>
      <w:proofErr w:type="spellEnd"/>
      <w:r>
        <w:rPr>
          <w:rFonts w:ascii="Times New Roman" w:hAnsi="Times New Roman" w:cs="Times New Roman"/>
        </w:rPr>
        <w:t>, start-</w:t>
      </w:r>
      <w:proofErr w:type="spellStart"/>
      <w:r>
        <w:rPr>
          <w:rFonts w:ascii="Times New Roman" w:hAnsi="Times New Roman" w:cs="Times New Roman"/>
        </w:rPr>
        <w:t>up</w:t>
      </w:r>
      <w:proofErr w:type="spellEnd"/>
      <w:r>
        <w:rPr>
          <w:rFonts w:ascii="Times New Roman" w:hAnsi="Times New Roman" w:cs="Times New Roman"/>
        </w:rPr>
        <w:t xml:space="preserve"> cégek. A kockázati és a banktőke. A kockázati tőke szerepe a start-</w:t>
      </w:r>
      <w:proofErr w:type="spellStart"/>
      <w:r>
        <w:rPr>
          <w:rFonts w:ascii="Times New Roman" w:hAnsi="Times New Roman" w:cs="Times New Roman"/>
        </w:rPr>
        <w:t>up</w:t>
      </w:r>
      <w:proofErr w:type="spellEnd"/>
      <w:r>
        <w:rPr>
          <w:rFonts w:ascii="Times New Roman" w:hAnsi="Times New Roman" w:cs="Times New Roman"/>
        </w:rPr>
        <w:t xml:space="preserve"> vállalkozások finanszírozásában. Hogyan jussunk </w:t>
      </w:r>
      <w:proofErr w:type="spellStart"/>
      <w:r>
        <w:rPr>
          <w:rFonts w:ascii="Times New Roman" w:hAnsi="Times New Roman" w:cs="Times New Roman"/>
        </w:rPr>
        <w:t>indulótőkéhez</w:t>
      </w:r>
      <w:proofErr w:type="spellEnd"/>
      <w:r>
        <w:rPr>
          <w:rFonts w:ascii="Times New Roman" w:hAnsi="Times New Roman" w:cs="Times New Roman"/>
        </w:rPr>
        <w:t xml:space="preserve">? Partner a vállalkozásban. Alkalmazott és főnök szerep. Vezető vagy főnök? Különböző </w:t>
      </w:r>
      <w:proofErr w:type="spellStart"/>
      <w:r>
        <w:rPr>
          <w:rFonts w:ascii="Times New Roman" w:hAnsi="Times New Roman" w:cs="Times New Roman"/>
        </w:rPr>
        <w:t>személyiségtipusok</w:t>
      </w:r>
      <w:proofErr w:type="spellEnd"/>
      <w:r>
        <w:rPr>
          <w:rFonts w:ascii="Times New Roman" w:hAnsi="Times New Roman" w:cs="Times New Roman"/>
        </w:rPr>
        <w:t xml:space="preserve">, MBTI modell. A szellemi tulajdonhoz kapcsolódó jogi kérdések és lehetőségek. A titok és titkosság. A befektetés folyamata. Kapcsolat cégek között. Klaszterek, KKV-k lehetőségei a klaszterben. A cég eladása, átalakulási lehetőségei, a fejlődés jövőképe. Kompetenciák: A tantárgy anyagának elsajátítás után a hallgatók képesek értékelni önmagukat, mint vállalkozót, képesek eldönteni, hogy milyen szerep megfelelő számukra egy induló vállalkozásban. Megtanulják az alkalmazottá vagy tulajdonossá válás stratégiáját a személyiségüknek legmegfelelőbb munka megtalálását. Képessé válnak saját ötletükön, kutatásukon alapuló vállalkozás indítására, ehhez partner és tőke keresésére. Funkcionális élelmiszerek </w:t>
      </w:r>
      <w:proofErr w:type="spellStart"/>
      <w:r>
        <w:rPr>
          <w:rFonts w:ascii="Times New Roman" w:hAnsi="Times New Roman" w:cs="Times New Roman"/>
        </w:rPr>
        <w:t>fejlsztése</w:t>
      </w:r>
      <w:proofErr w:type="spellEnd"/>
      <w:r>
        <w:rPr>
          <w:rFonts w:ascii="Times New Roman" w:hAnsi="Times New Roman" w:cs="Times New Roman"/>
        </w:rPr>
        <w:t xml:space="preserve">, hatóanyagok, fejlesztési stratégiák, </w:t>
      </w:r>
      <w:proofErr w:type="spellStart"/>
      <w:r>
        <w:rPr>
          <w:rFonts w:ascii="Times New Roman" w:hAnsi="Times New Roman" w:cs="Times New Roman"/>
        </w:rPr>
        <w:t>merketing</w:t>
      </w:r>
      <w:proofErr w:type="spellEnd"/>
      <w:r>
        <w:rPr>
          <w:rFonts w:ascii="Times New Roman" w:hAnsi="Times New Roman" w:cs="Times New Roman"/>
        </w:rPr>
        <w:t xml:space="preserve">. A szabályozásból adódó korlátok és lehetőségek. </w:t>
      </w:r>
    </w:p>
    <w:p w14:paraId="17A8180E" w14:textId="33E1A4E2" w:rsidR="002B6EB4" w:rsidRDefault="002B6EB4" w:rsidP="00026326">
      <w:pPr>
        <w:jc w:val="both"/>
        <w:rPr>
          <w:rFonts w:ascii="Times New Roman" w:hAnsi="Times New Roman" w:cs="Times New Roman"/>
        </w:rPr>
      </w:pPr>
      <w:r w:rsidRPr="005A414A">
        <w:rPr>
          <w:rFonts w:ascii="Times New Roman" w:hAnsi="Times New Roman" w:cs="Times New Roman"/>
        </w:rPr>
        <w:t>számonkérés módja/</w:t>
      </w:r>
      <w:r>
        <w:rPr>
          <w:rFonts w:ascii="Times New Roman" w:hAnsi="Times New Roman" w:cs="Times New Roman"/>
        </w:rPr>
        <w:t>összes</w:t>
      </w:r>
      <w:r w:rsidRPr="005A414A">
        <w:rPr>
          <w:rFonts w:ascii="Times New Roman" w:hAnsi="Times New Roman" w:cs="Times New Roman"/>
        </w:rPr>
        <w:t xml:space="preserve"> óraszám: oktatóval történt egyeztetés szerint, </w:t>
      </w:r>
      <w:r>
        <w:rPr>
          <w:rFonts w:ascii="Times New Roman" w:hAnsi="Times New Roman" w:cs="Times New Roman"/>
        </w:rPr>
        <w:t>28</w:t>
      </w:r>
      <w:r w:rsidRPr="005A414A">
        <w:rPr>
          <w:rFonts w:ascii="Times New Roman" w:hAnsi="Times New Roman" w:cs="Times New Roman"/>
        </w:rPr>
        <w:t xml:space="preserve"> óra</w:t>
      </w:r>
    </w:p>
    <w:p w14:paraId="121A7DB5" w14:textId="77777777" w:rsidR="00026326" w:rsidRDefault="00026326" w:rsidP="00026326">
      <w:pPr>
        <w:jc w:val="both"/>
        <w:rPr>
          <w:rFonts w:ascii="Times New Roman" w:hAnsi="Times New Roman" w:cs="Times New Roman"/>
          <w:b/>
        </w:rPr>
      </w:pPr>
      <w:r>
        <w:rPr>
          <w:rFonts w:ascii="Times New Roman" w:hAnsi="Times New Roman" w:cs="Times New Roman"/>
          <w:b/>
        </w:rPr>
        <w:t xml:space="preserve">Kötelező irodalom: </w:t>
      </w:r>
    </w:p>
    <w:p w14:paraId="1D5532A4" w14:textId="77777777" w:rsidR="00026326" w:rsidRPr="00026326" w:rsidRDefault="00026326" w:rsidP="00026326">
      <w:pPr>
        <w:spacing w:after="0"/>
        <w:jc w:val="both"/>
        <w:rPr>
          <w:rFonts w:ascii="Times New Roman" w:hAnsi="Times New Roman" w:cs="Times New Roman"/>
        </w:rPr>
      </w:pPr>
      <w:proofErr w:type="spellStart"/>
      <w:r w:rsidRPr="00026326">
        <w:rPr>
          <w:rFonts w:ascii="Times New Roman" w:hAnsi="Times New Roman" w:cs="Times New Roman"/>
        </w:rPr>
        <w:t>Prokisch</w:t>
      </w:r>
      <w:proofErr w:type="spellEnd"/>
      <w:r w:rsidRPr="00026326">
        <w:rPr>
          <w:rFonts w:ascii="Times New Roman" w:hAnsi="Times New Roman" w:cs="Times New Roman"/>
        </w:rPr>
        <w:t xml:space="preserve"> József: A </w:t>
      </w:r>
      <w:proofErr w:type="spellStart"/>
      <w:r w:rsidRPr="00026326">
        <w:rPr>
          <w:rFonts w:ascii="Times New Roman" w:hAnsi="Times New Roman" w:cs="Times New Roman"/>
        </w:rPr>
        <w:t>Pharmapolis</w:t>
      </w:r>
      <w:proofErr w:type="spellEnd"/>
      <w:r w:rsidRPr="00026326">
        <w:rPr>
          <w:rFonts w:ascii="Times New Roman" w:hAnsi="Times New Roman" w:cs="Times New Roman"/>
        </w:rPr>
        <w:t xml:space="preserve"> Innovatív Élelmiszeripari Klaszter stratégiája </w:t>
      </w:r>
    </w:p>
    <w:p w14:paraId="688485A8" w14:textId="77777777" w:rsidR="00026326" w:rsidRPr="00026326" w:rsidRDefault="00026326" w:rsidP="00026326">
      <w:pPr>
        <w:spacing w:after="0"/>
        <w:jc w:val="both"/>
        <w:rPr>
          <w:rFonts w:ascii="Times New Roman" w:hAnsi="Times New Roman" w:cs="Times New Roman"/>
        </w:rPr>
      </w:pPr>
      <w:proofErr w:type="spellStart"/>
      <w:r w:rsidRPr="00026326">
        <w:rPr>
          <w:rFonts w:ascii="Times New Roman" w:hAnsi="Times New Roman" w:cs="Times New Roman"/>
        </w:rPr>
        <w:t>Innovation</w:t>
      </w:r>
      <w:proofErr w:type="spellEnd"/>
      <w:r w:rsidRPr="00026326">
        <w:rPr>
          <w:rFonts w:ascii="Times New Roman" w:hAnsi="Times New Roman" w:cs="Times New Roman"/>
        </w:rPr>
        <w:t xml:space="preserve"> </w:t>
      </w:r>
      <w:proofErr w:type="spellStart"/>
      <w:r w:rsidRPr="00026326">
        <w:rPr>
          <w:rFonts w:ascii="Times New Roman" w:hAnsi="Times New Roman" w:cs="Times New Roman"/>
        </w:rPr>
        <w:t>Strategies</w:t>
      </w:r>
      <w:proofErr w:type="spellEnd"/>
      <w:r w:rsidRPr="00026326">
        <w:rPr>
          <w:rFonts w:ascii="Times New Roman" w:hAnsi="Times New Roman" w:cs="Times New Roman"/>
        </w:rPr>
        <w:t xml:space="preserve"> in </w:t>
      </w:r>
      <w:proofErr w:type="spellStart"/>
      <w:r w:rsidRPr="00026326">
        <w:rPr>
          <w:rFonts w:ascii="Times New Roman" w:hAnsi="Times New Roman" w:cs="Times New Roman"/>
        </w:rPr>
        <w:t>the</w:t>
      </w:r>
      <w:proofErr w:type="spellEnd"/>
      <w:r w:rsidRPr="00026326">
        <w:rPr>
          <w:rFonts w:ascii="Times New Roman" w:hAnsi="Times New Roman" w:cs="Times New Roman"/>
        </w:rPr>
        <w:t xml:space="preserve"> </w:t>
      </w:r>
      <w:proofErr w:type="spellStart"/>
      <w:r w:rsidRPr="00026326">
        <w:rPr>
          <w:rFonts w:ascii="Times New Roman" w:hAnsi="Times New Roman" w:cs="Times New Roman"/>
        </w:rPr>
        <w:t>Food</w:t>
      </w:r>
      <w:proofErr w:type="spellEnd"/>
      <w:r w:rsidRPr="00026326">
        <w:rPr>
          <w:rFonts w:ascii="Times New Roman" w:hAnsi="Times New Roman" w:cs="Times New Roman"/>
        </w:rPr>
        <w:t xml:space="preserve"> </w:t>
      </w:r>
      <w:proofErr w:type="spellStart"/>
      <w:r w:rsidRPr="00026326">
        <w:rPr>
          <w:rFonts w:ascii="Times New Roman" w:hAnsi="Times New Roman" w:cs="Times New Roman"/>
        </w:rPr>
        <w:t>Industry</w:t>
      </w:r>
      <w:proofErr w:type="spellEnd"/>
      <w:r w:rsidRPr="00026326">
        <w:rPr>
          <w:rFonts w:ascii="Times New Roman" w:hAnsi="Times New Roman" w:cs="Times New Roman"/>
        </w:rPr>
        <w:t xml:space="preserve"> 1st Edition, </w:t>
      </w:r>
      <w:proofErr w:type="spellStart"/>
      <w:r w:rsidRPr="00026326">
        <w:rPr>
          <w:rFonts w:ascii="Times New Roman" w:hAnsi="Times New Roman" w:cs="Times New Roman"/>
        </w:rPr>
        <w:t>Charis</w:t>
      </w:r>
      <w:proofErr w:type="spellEnd"/>
      <w:r w:rsidRPr="00026326">
        <w:rPr>
          <w:rFonts w:ascii="Times New Roman" w:hAnsi="Times New Roman" w:cs="Times New Roman"/>
        </w:rPr>
        <w:t xml:space="preserve"> </w:t>
      </w:r>
      <w:proofErr w:type="spellStart"/>
      <w:r w:rsidRPr="00026326">
        <w:rPr>
          <w:rFonts w:ascii="Times New Roman" w:hAnsi="Times New Roman" w:cs="Times New Roman"/>
        </w:rPr>
        <w:t>Galanakis</w:t>
      </w:r>
      <w:proofErr w:type="spellEnd"/>
      <w:r w:rsidRPr="00026326">
        <w:rPr>
          <w:rFonts w:ascii="Times New Roman" w:hAnsi="Times New Roman" w:cs="Times New Roman"/>
        </w:rPr>
        <w:t xml:space="preserve">, </w:t>
      </w:r>
      <w:proofErr w:type="spellStart"/>
      <w:r w:rsidRPr="00026326">
        <w:rPr>
          <w:rFonts w:ascii="Times New Roman" w:hAnsi="Times New Roman" w:cs="Times New Roman"/>
        </w:rPr>
        <w:t>Academic</w:t>
      </w:r>
      <w:proofErr w:type="spellEnd"/>
      <w:r w:rsidRPr="00026326">
        <w:rPr>
          <w:rFonts w:ascii="Times New Roman" w:hAnsi="Times New Roman" w:cs="Times New Roman"/>
        </w:rPr>
        <w:t xml:space="preserve"> Press (2016) </w:t>
      </w:r>
    </w:p>
    <w:p w14:paraId="3F087432" w14:textId="77777777" w:rsidR="00F93EB8" w:rsidRDefault="00F93EB8" w:rsidP="00F93EB8">
      <w:pPr>
        <w:rPr>
          <w:rFonts w:ascii="Times New Roman" w:hAnsi="Times New Roman" w:cs="Times New Roman"/>
        </w:rPr>
      </w:pPr>
    </w:p>
    <w:p w14:paraId="425E66CC" w14:textId="77777777" w:rsidR="00A737AA" w:rsidRPr="00F93EB8" w:rsidRDefault="00A737AA" w:rsidP="00F93EB8">
      <w:pPr>
        <w:rPr>
          <w:rFonts w:ascii="Times New Roman" w:hAnsi="Times New Roman" w:cs="Times New Roman"/>
        </w:rPr>
      </w:pPr>
      <w:r w:rsidRPr="005B0CA5">
        <w:rPr>
          <w:rFonts w:ascii="Times New Roman" w:hAnsi="Times New Roman" w:cs="Times New Roman"/>
          <w:b/>
          <w:bCs/>
        </w:rPr>
        <w:t>Speciális élelmiszertechnológiák</w:t>
      </w:r>
    </w:p>
    <w:p w14:paraId="3A9A88A3" w14:textId="77777777" w:rsidR="00A737AA" w:rsidRPr="005B0CA5" w:rsidRDefault="00A737AA" w:rsidP="00A737AA">
      <w:pPr>
        <w:widowControl w:val="0"/>
        <w:tabs>
          <w:tab w:val="left" w:pos="2700"/>
          <w:tab w:val="left" w:pos="5040"/>
        </w:tabs>
        <w:autoSpaceDE w:val="0"/>
        <w:autoSpaceDN w:val="0"/>
        <w:adjustRightInd w:val="0"/>
        <w:spacing w:after="0"/>
        <w:jc w:val="both"/>
        <w:rPr>
          <w:rFonts w:ascii="Times New Roman" w:hAnsi="Times New Roman" w:cs="Times New Roman"/>
        </w:rPr>
      </w:pPr>
      <w:r w:rsidRPr="005B0CA5">
        <w:rPr>
          <w:rFonts w:ascii="Times New Roman" w:hAnsi="Times New Roman" w:cs="Times New Roman"/>
          <w:iCs/>
        </w:rPr>
        <w:t>Tantárgyfelel</w:t>
      </w:r>
      <w:r w:rsidRPr="005B0CA5">
        <w:rPr>
          <w:rFonts w:ascii="Times New Roman" w:eastAsia="Times New Roman" w:hAnsi="Times New Roman" w:cs="Times New Roman"/>
        </w:rPr>
        <w:t>ő</w:t>
      </w:r>
      <w:r w:rsidRPr="005B0CA5">
        <w:rPr>
          <w:rFonts w:ascii="Times New Roman" w:hAnsi="Times New Roman" w:cs="Times New Roman"/>
          <w:iCs/>
        </w:rPr>
        <w:t xml:space="preserve">s: </w:t>
      </w:r>
      <w:r w:rsidR="00D962F0">
        <w:rPr>
          <w:rFonts w:ascii="Times New Roman" w:hAnsi="Times New Roman" w:cs="Times New Roman"/>
          <w:iCs/>
        </w:rPr>
        <w:t xml:space="preserve">Dr. Sipos Péter, Gálné Dr. </w:t>
      </w:r>
      <w:proofErr w:type="spellStart"/>
      <w:r w:rsidR="00D962F0">
        <w:rPr>
          <w:rFonts w:ascii="Times New Roman" w:hAnsi="Times New Roman" w:cs="Times New Roman"/>
          <w:iCs/>
        </w:rPr>
        <w:t>Remenyik</w:t>
      </w:r>
      <w:proofErr w:type="spellEnd"/>
      <w:r w:rsidR="00D962F0">
        <w:rPr>
          <w:rFonts w:ascii="Times New Roman" w:hAnsi="Times New Roman" w:cs="Times New Roman"/>
          <w:iCs/>
        </w:rPr>
        <w:t xml:space="preserve"> Judit</w:t>
      </w:r>
    </w:p>
    <w:p w14:paraId="5578979A" w14:textId="77777777" w:rsidR="00A737AA" w:rsidRPr="005B0CA5" w:rsidRDefault="00A737AA" w:rsidP="00A737AA">
      <w:pPr>
        <w:widowControl w:val="0"/>
        <w:tabs>
          <w:tab w:val="left" w:pos="2700"/>
          <w:tab w:val="left" w:pos="5040"/>
        </w:tabs>
        <w:autoSpaceDE w:val="0"/>
        <w:autoSpaceDN w:val="0"/>
        <w:adjustRightInd w:val="0"/>
        <w:spacing w:after="0"/>
        <w:ind w:left="360"/>
        <w:contextualSpacing/>
        <w:jc w:val="both"/>
        <w:rPr>
          <w:rFonts w:ascii="Times New Roman" w:eastAsia="Calibri" w:hAnsi="Times New Roman" w:cs="Times New Roman"/>
          <w:lang w:eastAsia="hu-HU"/>
        </w:rPr>
      </w:pPr>
    </w:p>
    <w:p w14:paraId="0E5CC63D" w14:textId="77777777" w:rsidR="00A737AA" w:rsidRPr="005B0CA5" w:rsidRDefault="00A737AA" w:rsidP="00A737AA">
      <w:pPr>
        <w:widowControl w:val="0"/>
        <w:tabs>
          <w:tab w:val="left" w:pos="2700"/>
          <w:tab w:val="left" w:pos="5040"/>
        </w:tabs>
        <w:autoSpaceDE w:val="0"/>
        <w:autoSpaceDN w:val="0"/>
        <w:adjustRightInd w:val="0"/>
        <w:jc w:val="both"/>
        <w:rPr>
          <w:rFonts w:ascii="Times New Roman" w:hAnsi="Times New Roman" w:cs="Times New Roman"/>
          <w:b/>
          <w:i/>
          <w:iCs/>
        </w:rPr>
      </w:pPr>
      <w:r w:rsidRPr="005B0CA5">
        <w:rPr>
          <w:rFonts w:ascii="Times New Roman" w:hAnsi="Times New Roman" w:cs="Times New Roman"/>
          <w:b/>
          <w:i/>
          <w:iCs/>
        </w:rPr>
        <w:t xml:space="preserve">A tantárgy oktatásának célja, elsajátítandó (rész)készségek és (rész)kompetenciák: </w:t>
      </w:r>
    </w:p>
    <w:p w14:paraId="182DDD17" w14:textId="00B5B7D8" w:rsidR="00A737AA" w:rsidRDefault="00A737AA" w:rsidP="00A737AA">
      <w:pPr>
        <w:widowControl w:val="0"/>
        <w:tabs>
          <w:tab w:val="left" w:pos="2700"/>
          <w:tab w:val="left" w:pos="5040"/>
        </w:tabs>
        <w:autoSpaceDE w:val="0"/>
        <w:autoSpaceDN w:val="0"/>
        <w:adjustRightInd w:val="0"/>
        <w:jc w:val="both"/>
        <w:rPr>
          <w:rFonts w:ascii="Times New Roman" w:eastAsia="MS Mincho" w:hAnsi="Times New Roman" w:cs="Times New Roman"/>
          <w:lang w:eastAsia="ja-JP"/>
        </w:rPr>
      </w:pPr>
      <w:r w:rsidRPr="005B0CA5">
        <w:rPr>
          <w:rFonts w:ascii="Times New Roman" w:hAnsi="Times New Roman" w:cs="Times New Roman"/>
        </w:rPr>
        <w:t xml:space="preserve">Az alapélelmiszer technológiákra épülő újélelmiszer-feldolgozási eljárások ismertetése. Hatásuk a késztermék minőségére, tárolhatóságára, csomagolási és szállítási specialitásai. A kurzus a következő </w:t>
      </w:r>
      <w:proofErr w:type="spellStart"/>
      <w:r w:rsidRPr="005B0CA5">
        <w:rPr>
          <w:rFonts w:ascii="Times New Roman" w:hAnsi="Times New Roman" w:cs="Times New Roman"/>
        </w:rPr>
        <w:t>téamköröket</w:t>
      </w:r>
      <w:proofErr w:type="spellEnd"/>
      <w:r w:rsidRPr="005B0CA5">
        <w:rPr>
          <w:rFonts w:ascii="Times New Roman" w:hAnsi="Times New Roman" w:cs="Times New Roman"/>
        </w:rPr>
        <w:t xml:space="preserve"> öleli fel: </w:t>
      </w:r>
      <w:r w:rsidRPr="005B0CA5">
        <w:rPr>
          <w:rFonts w:ascii="Times New Roman" w:eastAsia="MS Mincho" w:hAnsi="Times New Roman" w:cs="Times New Roman"/>
          <w:lang w:eastAsia="ja-JP"/>
        </w:rPr>
        <w:t>Nagy hidrosztatikus nyomás, pulzáló elektromos térerő, vákuumfőzés élelmiszeripari alkalmazása, különböző párlatkészítések, módosított atmoszférás csomagolás, kíméletes tartósítási eljárások, membrán műveletek, élelmiszeripari vizek és szennyvizek kezelése, ezek a technológiák mind a kertészeti, mind a szántóföldi növénytermesztési, mind az állati eredetű termékekre vonatkoznak. Különleges termékek előállítása (</w:t>
      </w:r>
      <w:proofErr w:type="spellStart"/>
      <w:r w:rsidRPr="005B0CA5">
        <w:rPr>
          <w:rFonts w:ascii="Times New Roman" w:eastAsia="MS Mincho" w:hAnsi="Times New Roman" w:cs="Times New Roman"/>
          <w:lang w:eastAsia="ja-JP"/>
        </w:rPr>
        <w:t>bio</w:t>
      </w:r>
      <w:proofErr w:type="spellEnd"/>
      <w:r w:rsidRPr="005B0CA5">
        <w:rPr>
          <w:rFonts w:ascii="Times New Roman" w:eastAsia="MS Mincho" w:hAnsi="Times New Roman" w:cs="Times New Roman"/>
          <w:lang w:eastAsia="ja-JP"/>
        </w:rPr>
        <w:t xml:space="preserve">, </w:t>
      </w:r>
      <w:proofErr w:type="spellStart"/>
      <w:r w:rsidRPr="005B0CA5">
        <w:rPr>
          <w:rFonts w:ascii="Times New Roman" w:eastAsia="MS Mincho" w:hAnsi="Times New Roman" w:cs="Times New Roman"/>
          <w:lang w:eastAsia="ja-JP"/>
        </w:rPr>
        <w:t>öko</w:t>
      </w:r>
      <w:proofErr w:type="spellEnd"/>
      <w:r w:rsidRPr="005B0CA5">
        <w:rPr>
          <w:rFonts w:ascii="Times New Roman" w:eastAsia="MS Mincho" w:hAnsi="Times New Roman" w:cs="Times New Roman"/>
          <w:lang w:eastAsia="ja-JP"/>
        </w:rPr>
        <w:t xml:space="preserve">, kóser, </w:t>
      </w:r>
      <w:proofErr w:type="spellStart"/>
      <w:r w:rsidRPr="005B0CA5">
        <w:rPr>
          <w:rFonts w:ascii="Times New Roman" w:eastAsia="MS Mincho" w:hAnsi="Times New Roman" w:cs="Times New Roman"/>
          <w:lang w:eastAsia="ja-JP"/>
        </w:rPr>
        <w:t>halal</w:t>
      </w:r>
      <w:proofErr w:type="spellEnd"/>
      <w:r w:rsidRPr="005B0CA5">
        <w:rPr>
          <w:rFonts w:ascii="Times New Roman" w:eastAsia="MS Mincho" w:hAnsi="Times New Roman" w:cs="Times New Roman"/>
          <w:lang w:eastAsia="ja-JP"/>
        </w:rPr>
        <w:t xml:space="preserve">, </w:t>
      </w:r>
      <w:proofErr w:type="spellStart"/>
      <w:r w:rsidRPr="005B0CA5">
        <w:rPr>
          <w:rFonts w:ascii="Times New Roman" w:eastAsia="MS Mincho" w:hAnsi="Times New Roman" w:cs="Times New Roman"/>
          <w:lang w:eastAsia="ja-JP"/>
        </w:rPr>
        <w:t>paleo</w:t>
      </w:r>
      <w:proofErr w:type="spellEnd"/>
      <w:r w:rsidRPr="005B0CA5">
        <w:rPr>
          <w:rFonts w:ascii="Times New Roman" w:eastAsia="MS Mincho" w:hAnsi="Times New Roman" w:cs="Times New Roman"/>
          <w:lang w:eastAsia="ja-JP"/>
        </w:rPr>
        <w:t xml:space="preserve">).  </w:t>
      </w:r>
    </w:p>
    <w:p w14:paraId="565A7B7C" w14:textId="1C5CDF23" w:rsidR="002B6EB4" w:rsidRPr="005B0CA5" w:rsidRDefault="002B6EB4" w:rsidP="00A55D3E">
      <w:pPr>
        <w:jc w:val="both"/>
        <w:rPr>
          <w:rFonts w:ascii="Times New Roman" w:hAnsi="Times New Roman" w:cs="Times New Roman"/>
        </w:rPr>
      </w:pPr>
      <w:r w:rsidRPr="005A414A">
        <w:rPr>
          <w:rFonts w:ascii="Times New Roman" w:hAnsi="Times New Roman" w:cs="Times New Roman"/>
        </w:rPr>
        <w:t>számonkérés módja/</w:t>
      </w:r>
      <w:r>
        <w:rPr>
          <w:rFonts w:ascii="Times New Roman" w:hAnsi="Times New Roman" w:cs="Times New Roman"/>
        </w:rPr>
        <w:t>összes</w:t>
      </w:r>
      <w:r w:rsidRPr="005A414A">
        <w:rPr>
          <w:rFonts w:ascii="Times New Roman" w:hAnsi="Times New Roman" w:cs="Times New Roman"/>
        </w:rPr>
        <w:t xml:space="preserve"> óraszám: oktatóval történt egyeztetés szerint, </w:t>
      </w:r>
      <w:r>
        <w:rPr>
          <w:rFonts w:ascii="Times New Roman" w:hAnsi="Times New Roman" w:cs="Times New Roman"/>
        </w:rPr>
        <w:t>28</w:t>
      </w:r>
      <w:r w:rsidRPr="005A414A">
        <w:rPr>
          <w:rFonts w:ascii="Times New Roman" w:hAnsi="Times New Roman" w:cs="Times New Roman"/>
        </w:rPr>
        <w:t xml:space="preserve"> óra</w:t>
      </w:r>
    </w:p>
    <w:p w14:paraId="32878769" w14:textId="77777777" w:rsidR="00A737AA" w:rsidRPr="005B0CA5" w:rsidRDefault="00A737AA" w:rsidP="00A737AA">
      <w:pPr>
        <w:widowControl w:val="0"/>
        <w:tabs>
          <w:tab w:val="left" w:pos="2700"/>
          <w:tab w:val="left" w:pos="5040"/>
        </w:tabs>
        <w:autoSpaceDE w:val="0"/>
        <w:autoSpaceDN w:val="0"/>
        <w:adjustRightInd w:val="0"/>
        <w:jc w:val="both"/>
        <w:rPr>
          <w:rFonts w:ascii="Times New Roman" w:hAnsi="Times New Roman" w:cs="Times New Roman"/>
          <w:b/>
          <w:i/>
          <w:iCs/>
        </w:rPr>
      </w:pPr>
      <w:r w:rsidRPr="005B0CA5">
        <w:rPr>
          <w:rFonts w:ascii="Times New Roman" w:hAnsi="Times New Roman" w:cs="Times New Roman"/>
          <w:b/>
          <w:i/>
          <w:iCs/>
        </w:rPr>
        <w:t>Kötelező</w:t>
      </w:r>
      <w:r w:rsidRPr="005B0CA5">
        <w:rPr>
          <w:rFonts w:ascii="Times New Roman" w:eastAsia="Times New Roman" w:hAnsi="Times New Roman" w:cs="Times New Roman"/>
          <w:b/>
          <w:i/>
        </w:rPr>
        <w:t xml:space="preserve"> </w:t>
      </w:r>
      <w:r w:rsidRPr="005B0CA5">
        <w:rPr>
          <w:rFonts w:ascii="Times New Roman" w:hAnsi="Times New Roman" w:cs="Times New Roman"/>
          <w:b/>
          <w:i/>
          <w:iCs/>
        </w:rPr>
        <w:t>irodalom:</w:t>
      </w:r>
    </w:p>
    <w:p w14:paraId="146288A3" w14:textId="77777777" w:rsidR="00A737AA" w:rsidRPr="005B0CA5" w:rsidRDefault="00A737AA" w:rsidP="00A737AA">
      <w:pPr>
        <w:spacing w:after="0"/>
        <w:rPr>
          <w:rFonts w:ascii="Times New Roman" w:hAnsi="Times New Roman" w:cs="Times New Roman"/>
        </w:rPr>
      </w:pPr>
      <w:r w:rsidRPr="005B0CA5">
        <w:rPr>
          <w:rFonts w:ascii="Times New Roman" w:hAnsi="Times New Roman" w:cs="Times New Roman"/>
        </w:rPr>
        <w:t xml:space="preserve">Élelmiszer-biztonság és –minőség I. Alapismeretek, szerk.: Balla Csaba, </w:t>
      </w:r>
      <w:proofErr w:type="spellStart"/>
      <w:r w:rsidRPr="005B0CA5">
        <w:rPr>
          <w:rFonts w:ascii="Times New Roman" w:hAnsi="Times New Roman" w:cs="Times New Roman"/>
        </w:rPr>
        <w:t>Spiro</w:t>
      </w:r>
      <w:proofErr w:type="spellEnd"/>
      <w:r w:rsidRPr="005B0CA5">
        <w:rPr>
          <w:rFonts w:ascii="Times New Roman" w:hAnsi="Times New Roman" w:cs="Times New Roman"/>
        </w:rPr>
        <w:t xml:space="preserve"> István. Mezőgazda Kiadó, 2007. 1-317 p.</w:t>
      </w:r>
    </w:p>
    <w:p w14:paraId="23207F40" w14:textId="77777777" w:rsidR="00A737AA" w:rsidRPr="005B0CA5" w:rsidRDefault="00A737AA" w:rsidP="00A737AA">
      <w:pPr>
        <w:spacing w:after="0"/>
        <w:rPr>
          <w:rFonts w:ascii="Times New Roman" w:hAnsi="Times New Roman" w:cs="Times New Roman"/>
        </w:rPr>
      </w:pPr>
      <w:r w:rsidRPr="005B0CA5">
        <w:rPr>
          <w:rFonts w:ascii="Times New Roman" w:hAnsi="Times New Roman" w:cs="Times New Roman"/>
        </w:rPr>
        <w:lastRenderedPageBreak/>
        <w:t xml:space="preserve">Élelmiszer-biztonság és –minőség II. Élelmiszer technológiák szerk.: Balla Csaba, </w:t>
      </w:r>
      <w:proofErr w:type="spellStart"/>
      <w:r w:rsidRPr="005B0CA5">
        <w:rPr>
          <w:rFonts w:ascii="Times New Roman" w:hAnsi="Times New Roman" w:cs="Times New Roman"/>
        </w:rPr>
        <w:t>Spiro</w:t>
      </w:r>
      <w:proofErr w:type="spellEnd"/>
      <w:r w:rsidRPr="005B0CA5">
        <w:rPr>
          <w:rFonts w:ascii="Times New Roman" w:hAnsi="Times New Roman" w:cs="Times New Roman"/>
        </w:rPr>
        <w:t xml:space="preserve"> István. Mezőgazda Kiadó, 2007. 1-358 p.</w:t>
      </w:r>
    </w:p>
    <w:p w14:paraId="30BE9045" w14:textId="77777777" w:rsidR="00A737AA" w:rsidRPr="005B0CA5" w:rsidRDefault="00A737AA" w:rsidP="00A737AA">
      <w:pPr>
        <w:spacing w:after="0"/>
        <w:rPr>
          <w:rFonts w:ascii="Times New Roman" w:hAnsi="Times New Roman" w:cs="Times New Roman"/>
        </w:rPr>
      </w:pPr>
      <w:r w:rsidRPr="005B0CA5">
        <w:rPr>
          <w:rFonts w:ascii="Times New Roman" w:hAnsi="Times New Roman" w:cs="Times New Roman"/>
        </w:rPr>
        <w:t>Élelmiszer-biztonság és –minőség III. Fogyasztóvédelem és Élelmiszervizsgálat</w:t>
      </w:r>
      <w:r w:rsidR="001F5235" w:rsidRPr="005B0CA5">
        <w:rPr>
          <w:rFonts w:ascii="Times New Roman" w:hAnsi="Times New Roman" w:cs="Times New Roman"/>
        </w:rPr>
        <w:t>.</w:t>
      </w:r>
      <w:r w:rsidRPr="005B0CA5">
        <w:rPr>
          <w:rFonts w:ascii="Times New Roman" w:hAnsi="Times New Roman" w:cs="Times New Roman"/>
        </w:rPr>
        <w:t xml:space="preserve"> szerk.: Balla Csaba, </w:t>
      </w:r>
      <w:proofErr w:type="spellStart"/>
      <w:r w:rsidRPr="005B0CA5">
        <w:rPr>
          <w:rFonts w:ascii="Times New Roman" w:hAnsi="Times New Roman" w:cs="Times New Roman"/>
        </w:rPr>
        <w:t>Spiro</w:t>
      </w:r>
      <w:proofErr w:type="spellEnd"/>
      <w:r w:rsidRPr="005B0CA5">
        <w:rPr>
          <w:rFonts w:ascii="Times New Roman" w:hAnsi="Times New Roman" w:cs="Times New Roman"/>
        </w:rPr>
        <w:t xml:space="preserve"> István. Mezőgazda Kiadó, 2007. 1-387 p.</w:t>
      </w:r>
    </w:p>
    <w:p w14:paraId="19B16EA0" w14:textId="77777777" w:rsidR="00A737AA" w:rsidRPr="005B0CA5" w:rsidRDefault="001F5235" w:rsidP="00A737AA">
      <w:pPr>
        <w:spacing w:after="0"/>
        <w:rPr>
          <w:rFonts w:ascii="Times New Roman" w:hAnsi="Times New Roman" w:cs="Times New Roman"/>
        </w:rPr>
      </w:pPr>
      <w:proofErr w:type="spellStart"/>
      <w:r w:rsidRPr="005B0CA5">
        <w:rPr>
          <w:rFonts w:ascii="Times New Roman" w:hAnsi="Times New Roman" w:cs="Times New Roman"/>
        </w:rPr>
        <w:t>Engineering</w:t>
      </w:r>
      <w:proofErr w:type="spellEnd"/>
      <w:r w:rsidRPr="005B0CA5">
        <w:rPr>
          <w:rFonts w:ascii="Times New Roman" w:hAnsi="Times New Roman" w:cs="Times New Roman"/>
        </w:rPr>
        <w:t xml:space="preserve"> </w:t>
      </w:r>
      <w:proofErr w:type="spellStart"/>
      <w:r w:rsidRPr="005B0CA5">
        <w:rPr>
          <w:rFonts w:ascii="Times New Roman" w:hAnsi="Times New Roman" w:cs="Times New Roman"/>
        </w:rPr>
        <w:t>Aspects</w:t>
      </w:r>
      <w:proofErr w:type="spellEnd"/>
      <w:r w:rsidRPr="005B0CA5">
        <w:rPr>
          <w:rFonts w:ascii="Times New Roman" w:hAnsi="Times New Roman" w:cs="Times New Roman"/>
        </w:rPr>
        <w:t xml:space="preserve"> of </w:t>
      </w:r>
      <w:proofErr w:type="spellStart"/>
      <w:r w:rsidRPr="005B0CA5">
        <w:rPr>
          <w:rFonts w:ascii="Times New Roman" w:hAnsi="Times New Roman" w:cs="Times New Roman"/>
        </w:rPr>
        <w:t>Food</w:t>
      </w:r>
      <w:proofErr w:type="spellEnd"/>
      <w:r w:rsidRPr="005B0CA5">
        <w:rPr>
          <w:rFonts w:ascii="Times New Roman" w:hAnsi="Times New Roman" w:cs="Times New Roman"/>
        </w:rPr>
        <w:t xml:space="preserve"> </w:t>
      </w:r>
      <w:proofErr w:type="spellStart"/>
      <w:proofErr w:type="gramStart"/>
      <w:r w:rsidRPr="005B0CA5">
        <w:rPr>
          <w:rFonts w:ascii="Times New Roman" w:hAnsi="Times New Roman" w:cs="Times New Roman"/>
        </w:rPr>
        <w:t>Biotechnology</w:t>
      </w:r>
      <w:proofErr w:type="spellEnd"/>
      <w:r w:rsidRPr="005B0CA5">
        <w:rPr>
          <w:rFonts w:ascii="Times New Roman" w:hAnsi="Times New Roman" w:cs="Times New Roman"/>
        </w:rPr>
        <w:t>..</w:t>
      </w:r>
      <w:proofErr w:type="gramEnd"/>
      <w:r w:rsidRPr="005B0CA5">
        <w:rPr>
          <w:rFonts w:ascii="Times New Roman" w:hAnsi="Times New Roman" w:cs="Times New Roman"/>
        </w:rPr>
        <w:t xml:space="preserve"> </w:t>
      </w:r>
      <w:proofErr w:type="spellStart"/>
      <w:r w:rsidR="00A737AA" w:rsidRPr="005B0CA5">
        <w:rPr>
          <w:rFonts w:ascii="Times New Roman" w:hAnsi="Times New Roman" w:cs="Times New Roman"/>
        </w:rPr>
        <w:t>Jose</w:t>
      </w:r>
      <w:proofErr w:type="spellEnd"/>
      <w:r w:rsidR="00A737AA" w:rsidRPr="005B0CA5">
        <w:rPr>
          <w:rFonts w:ascii="Times New Roman" w:hAnsi="Times New Roman" w:cs="Times New Roman"/>
        </w:rPr>
        <w:t xml:space="preserve"> A. </w:t>
      </w:r>
      <w:proofErr w:type="spellStart"/>
      <w:r w:rsidR="00A737AA" w:rsidRPr="005B0CA5">
        <w:rPr>
          <w:rFonts w:ascii="Times New Roman" w:hAnsi="Times New Roman" w:cs="Times New Roman"/>
        </w:rPr>
        <w:t>Teixeira</w:t>
      </w:r>
      <w:proofErr w:type="spellEnd"/>
      <w:r w:rsidR="00A737AA" w:rsidRPr="005B0CA5">
        <w:rPr>
          <w:rFonts w:ascii="Times New Roman" w:hAnsi="Times New Roman" w:cs="Times New Roman"/>
        </w:rPr>
        <w:t xml:space="preserve">, Antonio A. </w:t>
      </w:r>
      <w:proofErr w:type="spellStart"/>
      <w:proofErr w:type="gramStart"/>
      <w:r w:rsidR="00A737AA" w:rsidRPr="005B0CA5">
        <w:rPr>
          <w:rFonts w:ascii="Times New Roman" w:hAnsi="Times New Roman" w:cs="Times New Roman"/>
        </w:rPr>
        <w:t>Vicente</w:t>
      </w:r>
      <w:proofErr w:type="spellEnd"/>
      <w:r w:rsidR="00A737AA" w:rsidRPr="005B0CA5">
        <w:rPr>
          <w:rFonts w:ascii="Times New Roman" w:hAnsi="Times New Roman" w:cs="Times New Roman"/>
        </w:rPr>
        <w:t>;,</w:t>
      </w:r>
      <w:proofErr w:type="gramEnd"/>
      <w:r w:rsidR="00A737AA" w:rsidRPr="005B0CA5">
        <w:rPr>
          <w:rFonts w:ascii="Times New Roman" w:hAnsi="Times New Roman" w:cs="Times New Roman"/>
        </w:rPr>
        <w:t xml:space="preserve"> </w:t>
      </w:r>
      <w:r w:rsidRPr="005B0CA5">
        <w:rPr>
          <w:rFonts w:ascii="Times New Roman" w:hAnsi="Times New Roman" w:cs="Times New Roman"/>
        </w:rPr>
        <w:t xml:space="preserve">CRC Press, </w:t>
      </w:r>
      <w:r w:rsidR="00A737AA" w:rsidRPr="005B0CA5">
        <w:rPr>
          <w:rFonts w:ascii="Times New Roman" w:hAnsi="Times New Roman" w:cs="Times New Roman"/>
        </w:rPr>
        <w:t>2013</w:t>
      </w:r>
    </w:p>
    <w:p w14:paraId="46EDB582" w14:textId="77777777" w:rsidR="00A737AA" w:rsidRPr="005B0CA5" w:rsidRDefault="001F5235" w:rsidP="00A737AA">
      <w:pPr>
        <w:spacing w:after="0"/>
        <w:rPr>
          <w:rFonts w:ascii="Times New Roman" w:hAnsi="Times New Roman" w:cs="Times New Roman"/>
        </w:rPr>
      </w:pPr>
      <w:proofErr w:type="spellStart"/>
      <w:r w:rsidRPr="005B0CA5">
        <w:rPr>
          <w:rFonts w:ascii="Times New Roman" w:hAnsi="Times New Roman" w:cs="Times New Roman"/>
        </w:rPr>
        <w:t>Engineering</w:t>
      </w:r>
      <w:proofErr w:type="spellEnd"/>
      <w:r w:rsidRPr="005B0CA5">
        <w:rPr>
          <w:rFonts w:ascii="Times New Roman" w:hAnsi="Times New Roman" w:cs="Times New Roman"/>
        </w:rPr>
        <w:t xml:space="preserve"> and </w:t>
      </w:r>
      <w:proofErr w:type="spellStart"/>
      <w:r w:rsidRPr="005B0CA5">
        <w:rPr>
          <w:rFonts w:ascii="Times New Roman" w:hAnsi="Times New Roman" w:cs="Times New Roman"/>
        </w:rPr>
        <w:t>Food</w:t>
      </w:r>
      <w:proofErr w:type="spellEnd"/>
      <w:r w:rsidRPr="005B0CA5">
        <w:rPr>
          <w:rFonts w:ascii="Times New Roman" w:hAnsi="Times New Roman" w:cs="Times New Roman"/>
        </w:rPr>
        <w:t xml:space="preserve"> </w:t>
      </w:r>
      <w:proofErr w:type="spellStart"/>
      <w:r w:rsidRPr="005B0CA5">
        <w:rPr>
          <w:rFonts w:ascii="Times New Roman" w:hAnsi="Times New Roman" w:cs="Times New Roman"/>
        </w:rPr>
        <w:t>for</w:t>
      </w:r>
      <w:proofErr w:type="spellEnd"/>
      <w:r w:rsidRPr="005B0CA5">
        <w:rPr>
          <w:rFonts w:ascii="Times New Roman" w:hAnsi="Times New Roman" w:cs="Times New Roman"/>
        </w:rPr>
        <w:t xml:space="preserve"> </w:t>
      </w:r>
      <w:proofErr w:type="spellStart"/>
      <w:r w:rsidRPr="005B0CA5">
        <w:rPr>
          <w:rFonts w:ascii="Times New Roman" w:hAnsi="Times New Roman" w:cs="Times New Roman"/>
        </w:rPr>
        <w:t>the</w:t>
      </w:r>
      <w:proofErr w:type="spellEnd"/>
      <w:r w:rsidRPr="005B0CA5">
        <w:rPr>
          <w:rFonts w:ascii="Times New Roman" w:hAnsi="Times New Roman" w:cs="Times New Roman"/>
        </w:rPr>
        <w:t xml:space="preserve"> 21st </w:t>
      </w:r>
      <w:proofErr w:type="spellStart"/>
      <w:r w:rsidRPr="005B0CA5">
        <w:rPr>
          <w:rFonts w:ascii="Times New Roman" w:hAnsi="Times New Roman" w:cs="Times New Roman"/>
        </w:rPr>
        <w:t>Century</w:t>
      </w:r>
      <w:proofErr w:type="spellEnd"/>
      <w:r w:rsidRPr="005B0CA5">
        <w:rPr>
          <w:rFonts w:ascii="Times New Roman" w:hAnsi="Times New Roman" w:cs="Times New Roman"/>
        </w:rPr>
        <w:t xml:space="preserve">. </w:t>
      </w:r>
      <w:r w:rsidR="00A737AA" w:rsidRPr="005B0CA5">
        <w:rPr>
          <w:rFonts w:ascii="Times New Roman" w:hAnsi="Times New Roman" w:cs="Times New Roman"/>
        </w:rPr>
        <w:t xml:space="preserve">J. </w:t>
      </w:r>
      <w:proofErr w:type="spellStart"/>
      <w:r w:rsidR="00A737AA" w:rsidRPr="005B0CA5">
        <w:rPr>
          <w:rFonts w:ascii="Times New Roman" w:hAnsi="Times New Roman" w:cs="Times New Roman"/>
        </w:rPr>
        <w:t>Welti-Chanes</w:t>
      </w:r>
      <w:proofErr w:type="spellEnd"/>
      <w:r w:rsidR="00A737AA" w:rsidRPr="005B0CA5">
        <w:rPr>
          <w:rFonts w:ascii="Times New Roman" w:hAnsi="Times New Roman" w:cs="Times New Roman"/>
        </w:rPr>
        <w:t xml:space="preserve">, J. M. </w:t>
      </w:r>
      <w:proofErr w:type="spellStart"/>
      <w:r w:rsidR="00A737AA" w:rsidRPr="005B0CA5">
        <w:rPr>
          <w:rFonts w:ascii="Times New Roman" w:hAnsi="Times New Roman" w:cs="Times New Roman"/>
        </w:rPr>
        <w:t>Aguilera</w:t>
      </w:r>
      <w:proofErr w:type="spellEnd"/>
      <w:r w:rsidR="00A737AA" w:rsidRPr="005B0CA5">
        <w:rPr>
          <w:rFonts w:ascii="Times New Roman" w:hAnsi="Times New Roman" w:cs="Times New Roman"/>
        </w:rPr>
        <w:t>; CRC Press, 2002</w:t>
      </w:r>
    </w:p>
    <w:p w14:paraId="28591DB6" w14:textId="77777777" w:rsidR="00A737AA" w:rsidRPr="005B0CA5" w:rsidRDefault="001F5235" w:rsidP="00A737AA">
      <w:pPr>
        <w:spacing w:after="0"/>
        <w:rPr>
          <w:rFonts w:ascii="Times New Roman" w:hAnsi="Times New Roman" w:cs="Times New Roman"/>
        </w:rPr>
      </w:pPr>
      <w:proofErr w:type="spellStart"/>
      <w:r w:rsidRPr="005B0CA5">
        <w:rPr>
          <w:rFonts w:ascii="Times New Roman" w:hAnsi="Times New Roman" w:cs="Times New Roman"/>
        </w:rPr>
        <w:t>Biotechnology</w:t>
      </w:r>
      <w:proofErr w:type="spellEnd"/>
      <w:r w:rsidRPr="005B0CA5">
        <w:rPr>
          <w:rFonts w:ascii="Times New Roman" w:hAnsi="Times New Roman" w:cs="Times New Roman"/>
        </w:rPr>
        <w:t xml:space="preserve"> in </w:t>
      </w:r>
      <w:proofErr w:type="spellStart"/>
      <w:r w:rsidRPr="005B0CA5">
        <w:rPr>
          <w:rFonts w:ascii="Times New Roman" w:hAnsi="Times New Roman" w:cs="Times New Roman"/>
        </w:rPr>
        <w:t>Functional</w:t>
      </w:r>
      <w:proofErr w:type="spellEnd"/>
      <w:r w:rsidRPr="005B0CA5">
        <w:rPr>
          <w:rFonts w:ascii="Times New Roman" w:hAnsi="Times New Roman" w:cs="Times New Roman"/>
        </w:rPr>
        <w:t xml:space="preserve"> Foods and </w:t>
      </w:r>
      <w:proofErr w:type="spellStart"/>
      <w:r w:rsidRPr="005B0CA5">
        <w:rPr>
          <w:rFonts w:ascii="Times New Roman" w:hAnsi="Times New Roman" w:cs="Times New Roman"/>
        </w:rPr>
        <w:t>Nutraceuticals</w:t>
      </w:r>
      <w:proofErr w:type="spellEnd"/>
      <w:r w:rsidRPr="005B0CA5">
        <w:rPr>
          <w:rFonts w:ascii="Times New Roman" w:hAnsi="Times New Roman" w:cs="Times New Roman"/>
        </w:rPr>
        <w:t xml:space="preserve">. </w:t>
      </w:r>
      <w:r w:rsidR="00A737AA" w:rsidRPr="005B0CA5">
        <w:rPr>
          <w:rFonts w:ascii="Times New Roman" w:hAnsi="Times New Roman" w:cs="Times New Roman"/>
        </w:rPr>
        <w:t xml:space="preserve">D. </w:t>
      </w:r>
      <w:proofErr w:type="spellStart"/>
      <w:r w:rsidR="00A737AA" w:rsidRPr="005B0CA5">
        <w:rPr>
          <w:rFonts w:ascii="Times New Roman" w:hAnsi="Times New Roman" w:cs="Times New Roman"/>
        </w:rPr>
        <w:t>Bagchi</w:t>
      </w:r>
      <w:proofErr w:type="spellEnd"/>
      <w:r w:rsidR="00A737AA" w:rsidRPr="005B0CA5">
        <w:rPr>
          <w:rFonts w:ascii="Times New Roman" w:hAnsi="Times New Roman" w:cs="Times New Roman"/>
        </w:rPr>
        <w:t xml:space="preserve">, F. C. </w:t>
      </w:r>
      <w:proofErr w:type="spellStart"/>
      <w:r w:rsidR="00A737AA" w:rsidRPr="005B0CA5">
        <w:rPr>
          <w:rFonts w:ascii="Times New Roman" w:hAnsi="Times New Roman" w:cs="Times New Roman"/>
        </w:rPr>
        <w:t>Lau</w:t>
      </w:r>
      <w:proofErr w:type="spellEnd"/>
      <w:r w:rsidR="00A737AA" w:rsidRPr="005B0CA5">
        <w:rPr>
          <w:rFonts w:ascii="Times New Roman" w:hAnsi="Times New Roman" w:cs="Times New Roman"/>
        </w:rPr>
        <w:t xml:space="preserve">, D, K. </w:t>
      </w:r>
      <w:proofErr w:type="spellStart"/>
      <w:r w:rsidR="00A737AA" w:rsidRPr="005B0CA5">
        <w:rPr>
          <w:rFonts w:ascii="Times New Roman" w:hAnsi="Times New Roman" w:cs="Times New Roman"/>
        </w:rPr>
        <w:t>Ghosh</w:t>
      </w:r>
      <w:proofErr w:type="spellEnd"/>
      <w:r w:rsidR="00A737AA" w:rsidRPr="005B0CA5">
        <w:rPr>
          <w:rFonts w:ascii="Times New Roman" w:hAnsi="Times New Roman" w:cs="Times New Roman"/>
        </w:rPr>
        <w:t xml:space="preserve">; </w:t>
      </w:r>
    </w:p>
    <w:p w14:paraId="7DD58EA7" w14:textId="77777777" w:rsidR="00A737AA" w:rsidRPr="005B0CA5" w:rsidRDefault="00A737AA" w:rsidP="00A737AA">
      <w:pPr>
        <w:spacing w:after="0"/>
        <w:rPr>
          <w:rFonts w:ascii="Times New Roman" w:hAnsi="Times New Roman" w:cs="Times New Roman"/>
        </w:rPr>
      </w:pPr>
      <w:proofErr w:type="gramStart"/>
      <w:r w:rsidRPr="005B0CA5">
        <w:rPr>
          <w:rFonts w:ascii="Times New Roman" w:hAnsi="Times New Roman" w:cs="Times New Roman"/>
        </w:rPr>
        <w:t>CRC  Press</w:t>
      </w:r>
      <w:proofErr w:type="gramEnd"/>
      <w:r w:rsidRPr="005B0CA5">
        <w:rPr>
          <w:rFonts w:ascii="Times New Roman" w:hAnsi="Times New Roman" w:cs="Times New Roman"/>
        </w:rPr>
        <w:t>, 2010</w:t>
      </w:r>
    </w:p>
    <w:p w14:paraId="04CE9E13" w14:textId="77777777" w:rsidR="00A737AA" w:rsidRPr="005B0CA5" w:rsidRDefault="001F5235" w:rsidP="00A737AA">
      <w:pPr>
        <w:spacing w:after="0"/>
        <w:rPr>
          <w:rFonts w:ascii="Times New Roman" w:hAnsi="Times New Roman" w:cs="Times New Roman"/>
        </w:rPr>
      </w:pPr>
      <w:r w:rsidRPr="005B0CA5">
        <w:rPr>
          <w:rFonts w:ascii="Times New Roman" w:hAnsi="Times New Roman" w:cs="Times New Roman"/>
        </w:rPr>
        <w:t xml:space="preserve">Új élelmiszeripari technológiák alkalmazási lehetősége és fogyasztási megítélése. </w:t>
      </w:r>
      <w:r w:rsidR="00A737AA" w:rsidRPr="005B0CA5">
        <w:rPr>
          <w:rFonts w:ascii="Times New Roman" w:hAnsi="Times New Roman" w:cs="Times New Roman"/>
        </w:rPr>
        <w:t>Bánáti D.; KÉKI Budapest, 2010</w:t>
      </w:r>
    </w:p>
    <w:p w14:paraId="0592E6B1" w14:textId="77777777" w:rsidR="00A737AA" w:rsidRPr="005B0CA5" w:rsidRDefault="001F5235" w:rsidP="001F5235">
      <w:pPr>
        <w:spacing w:after="0"/>
        <w:rPr>
          <w:rFonts w:ascii="Times New Roman" w:hAnsi="Times New Roman" w:cs="Times New Roman"/>
        </w:rPr>
      </w:pPr>
      <w:r w:rsidRPr="005B0CA5">
        <w:rPr>
          <w:rFonts w:ascii="Times New Roman" w:hAnsi="Times New Roman" w:cs="Times New Roman"/>
        </w:rPr>
        <w:t xml:space="preserve">Élelmiszer-technológia mérnököknek. </w:t>
      </w:r>
      <w:proofErr w:type="spellStart"/>
      <w:r w:rsidR="00A737AA" w:rsidRPr="005B0CA5">
        <w:rPr>
          <w:rFonts w:ascii="Times New Roman" w:hAnsi="Times New Roman" w:cs="Times New Roman"/>
        </w:rPr>
        <w:t>Biacs</w:t>
      </w:r>
      <w:proofErr w:type="spellEnd"/>
      <w:r w:rsidR="00A737AA" w:rsidRPr="005B0CA5">
        <w:rPr>
          <w:rFonts w:ascii="Times New Roman" w:hAnsi="Times New Roman" w:cs="Times New Roman"/>
        </w:rPr>
        <w:t xml:space="preserve"> P., Szabó </w:t>
      </w:r>
      <w:proofErr w:type="spellStart"/>
      <w:proofErr w:type="gramStart"/>
      <w:r w:rsidR="00A737AA" w:rsidRPr="005B0CA5">
        <w:rPr>
          <w:rFonts w:ascii="Times New Roman" w:hAnsi="Times New Roman" w:cs="Times New Roman"/>
        </w:rPr>
        <w:t>G.,Szendrő</w:t>
      </w:r>
      <w:proofErr w:type="spellEnd"/>
      <w:proofErr w:type="gramEnd"/>
      <w:r w:rsidR="00A737AA" w:rsidRPr="005B0CA5">
        <w:rPr>
          <w:rFonts w:ascii="Times New Roman" w:hAnsi="Times New Roman" w:cs="Times New Roman"/>
        </w:rPr>
        <w:t xml:space="preserve"> P., </w:t>
      </w:r>
      <w:proofErr w:type="spellStart"/>
      <w:r w:rsidR="00A737AA" w:rsidRPr="005B0CA5">
        <w:rPr>
          <w:rFonts w:ascii="Times New Roman" w:hAnsi="Times New Roman" w:cs="Times New Roman"/>
        </w:rPr>
        <w:t>Véha</w:t>
      </w:r>
      <w:proofErr w:type="spellEnd"/>
      <w:r w:rsidR="00A737AA" w:rsidRPr="005B0CA5">
        <w:rPr>
          <w:rFonts w:ascii="Times New Roman" w:hAnsi="Times New Roman" w:cs="Times New Roman"/>
        </w:rPr>
        <w:t xml:space="preserve"> A., SZTE, 2010.</w:t>
      </w:r>
    </w:p>
    <w:p w14:paraId="6FA8D915" w14:textId="77777777" w:rsidR="00A737AA" w:rsidRPr="005B0CA5" w:rsidRDefault="001F5235" w:rsidP="001F5235">
      <w:pPr>
        <w:spacing w:after="0"/>
        <w:rPr>
          <w:rFonts w:ascii="Times New Roman" w:eastAsia="Times New Roman" w:hAnsi="Times New Roman" w:cs="Times New Roman"/>
          <w:lang w:eastAsia="hu-HU"/>
        </w:rPr>
      </w:pPr>
      <w:proofErr w:type="spellStart"/>
      <w:r w:rsidRPr="005B0CA5">
        <w:rPr>
          <w:rFonts w:ascii="Times New Roman" w:hAnsi="Times New Roman" w:cs="Times New Roman"/>
        </w:rPr>
        <w:t>Postharvest</w:t>
      </w:r>
      <w:proofErr w:type="spellEnd"/>
      <w:r w:rsidRPr="005B0CA5">
        <w:rPr>
          <w:rFonts w:ascii="Times New Roman" w:hAnsi="Times New Roman" w:cs="Times New Roman"/>
        </w:rPr>
        <w:t xml:space="preserve"> </w:t>
      </w:r>
      <w:proofErr w:type="spellStart"/>
      <w:r w:rsidRPr="005B0CA5">
        <w:rPr>
          <w:rFonts w:ascii="Times New Roman" w:hAnsi="Times New Roman" w:cs="Times New Roman"/>
        </w:rPr>
        <w:t>Technology</w:t>
      </w:r>
      <w:proofErr w:type="spellEnd"/>
      <w:r w:rsidRPr="005B0CA5">
        <w:rPr>
          <w:rFonts w:ascii="Times New Roman" w:hAnsi="Times New Roman" w:cs="Times New Roman"/>
        </w:rPr>
        <w:t xml:space="preserve"> and </w:t>
      </w:r>
      <w:proofErr w:type="spellStart"/>
      <w:r w:rsidRPr="005B0CA5">
        <w:rPr>
          <w:rFonts w:ascii="Times New Roman" w:hAnsi="Times New Roman" w:cs="Times New Roman"/>
        </w:rPr>
        <w:t>Food</w:t>
      </w:r>
      <w:proofErr w:type="spellEnd"/>
      <w:r w:rsidRPr="005B0CA5">
        <w:rPr>
          <w:rFonts w:ascii="Times New Roman" w:hAnsi="Times New Roman" w:cs="Times New Roman"/>
        </w:rPr>
        <w:t xml:space="preserve"> </w:t>
      </w:r>
      <w:proofErr w:type="spellStart"/>
      <w:r w:rsidRPr="005B0CA5">
        <w:rPr>
          <w:rFonts w:ascii="Times New Roman" w:hAnsi="Times New Roman" w:cs="Times New Roman"/>
        </w:rPr>
        <w:t>Process</w:t>
      </w:r>
      <w:proofErr w:type="spellEnd"/>
      <w:r w:rsidRPr="005B0CA5">
        <w:rPr>
          <w:rFonts w:ascii="Times New Roman" w:hAnsi="Times New Roman" w:cs="Times New Roman"/>
        </w:rPr>
        <w:t xml:space="preserve"> </w:t>
      </w:r>
      <w:proofErr w:type="spellStart"/>
      <w:r w:rsidRPr="005B0CA5">
        <w:rPr>
          <w:rFonts w:ascii="Times New Roman" w:hAnsi="Times New Roman" w:cs="Times New Roman"/>
        </w:rPr>
        <w:t>Engineering</w:t>
      </w:r>
      <w:proofErr w:type="spellEnd"/>
      <w:r w:rsidRPr="005B0CA5">
        <w:rPr>
          <w:rFonts w:ascii="Times New Roman" w:hAnsi="Times New Roman" w:cs="Times New Roman"/>
        </w:rPr>
        <w:t xml:space="preserve">. </w:t>
      </w:r>
      <w:r w:rsidR="00A737AA" w:rsidRPr="005B0CA5">
        <w:rPr>
          <w:rFonts w:ascii="Times New Roman" w:hAnsi="Times New Roman" w:cs="Times New Roman"/>
        </w:rPr>
        <w:t xml:space="preserve">A. </w:t>
      </w:r>
      <w:proofErr w:type="spellStart"/>
      <w:r w:rsidR="00A737AA" w:rsidRPr="005B0CA5">
        <w:rPr>
          <w:rFonts w:ascii="Times New Roman" w:hAnsi="Times New Roman" w:cs="Times New Roman"/>
        </w:rPr>
        <w:t>Chakraverty</w:t>
      </w:r>
      <w:proofErr w:type="spellEnd"/>
      <w:r w:rsidR="00A737AA" w:rsidRPr="005B0CA5">
        <w:rPr>
          <w:rFonts w:ascii="Times New Roman" w:hAnsi="Times New Roman" w:cs="Times New Roman"/>
        </w:rPr>
        <w:t xml:space="preserve">, R. P. </w:t>
      </w:r>
      <w:proofErr w:type="spellStart"/>
      <w:r w:rsidR="00A737AA" w:rsidRPr="005B0CA5">
        <w:rPr>
          <w:rFonts w:ascii="Times New Roman" w:hAnsi="Times New Roman" w:cs="Times New Roman"/>
        </w:rPr>
        <w:t>Singh</w:t>
      </w:r>
      <w:proofErr w:type="spellEnd"/>
      <w:r w:rsidR="00A737AA" w:rsidRPr="005B0CA5">
        <w:rPr>
          <w:rFonts w:ascii="Times New Roman" w:hAnsi="Times New Roman" w:cs="Times New Roman"/>
        </w:rPr>
        <w:t>; CRC Press, 2014</w:t>
      </w:r>
    </w:p>
    <w:p w14:paraId="3B9CF117" w14:textId="77777777" w:rsidR="00A737AA" w:rsidRPr="005B0CA5" w:rsidRDefault="001F5235" w:rsidP="001F5235">
      <w:pPr>
        <w:widowControl w:val="0"/>
        <w:tabs>
          <w:tab w:val="left" w:pos="2700"/>
          <w:tab w:val="left" w:pos="5040"/>
        </w:tabs>
        <w:autoSpaceDE w:val="0"/>
        <w:autoSpaceDN w:val="0"/>
        <w:adjustRightInd w:val="0"/>
        <w:spacing w:after="0"/>
        <w:jc w:val="both"/>
        <w:rPr>
          <w:rFonts w:ascii="Times New Roman" w:hAnsi="Times New Roman" w:cs="Times New Roman"/>
        </w:rPr>
      </w:pPr>
      <w:proofErr w:type="spellStart"/>
      <w:r w:rsidRPr="005B0CA5">
        <w:rPr>
          <w:rFonts w:ascii="Times New Roman" w:hAnsi="Times New Roman" w:cs="Times New Roman"/>
        </w:rPr>
        <w:t>Gluten</w:t>
      </w:r>
      <w:proofErr w:type="spellEnd"/>
      <w:r w:rsidRPr="005B0CA5">
        <w:rPr>
          <w:rFonts w:ascii="Times New Roman" w:hAnsi="Times New Roman" w:cs="Times New Roman"/>
        </w:rPr>
        <w:t xml:space="preserve">-free </w:t>
      </w:r>
      <w:proofErr w:type="spellStart"/>
      <w:r w:rsidRPr="005B0CA5">
        <w:rPr>
          <w:rFonts w:ascii="Times New Roman" w:hAnsi="Times New Roman" w:cs="Times New Roman"/>
        </w:rPr>
        <w:t>cereal</w:t>
      </w:r>
      <w:proofErr w:type="spellEnd"/>
      <w:r w:rsidRPr="005B0CA5">
        <w:rPr>
          <w:rFonts w:ascii="Times New Roman" w:hAnsi="Times New Roman" w:cs="Times New Roman"/>
        </w:rPr>
        <w:t xml:space="preserve"> </w:t>
      </w:r>
      <w:proofErr w:type="spellStart"/>
      <w:r w:rsidRPr="005B0CA5">
        <w:rPr>
          <w:rFonts w:ascii="Times New Roman" w:hAnsi="Times New Roman" w:cs="Times New Roman"/>
        </w:rPr>
        <w:t>products</w:t>
      </w:r>
      <w:proofErr w:type="spellEnd"/>
      <w:r w:rsidRPr="005B0CA5">
        <w:rPr>
          <w:rFonts w:ascii="Times New Roman" w:hAnsi="Times New Roman" w:cs="Times New Roman"/>
        </w:rPr>
        <w:t xml:space="preserve"> and </w:t>
      </w:r>
      <w:proofErr w:type="spellStart"/>
      <w:r w:rsidRPr="005B0CA5">
        <w:rPr>
          <w:rFonts w:ascii="Times New Roman" w:hAnsi="Times New Roman" w:cs="Times New Roman"/>
        </w:rPr>
        <w:t>beverages</w:t>
      </w:r>
      <w:proofErr w:type="spellEnd"/>
      <w:r w:rsidRPr="005B0CA5">
        <w:rPr>
          <w:rFonts w:ascii="Times New Roman" w:hAnsi="Times New Roman" w:cs="Times New Roman"/>
        </w:rPr>
        <w:t xml:space="preserve">. </w:t>
      </w:r>
      <w:proofErr w:type="spellStart"/>
      <w:r w:rsidRPr="005B0CA5">
        <w:rPr>
          <w:rFonts w:ascii="Times New Roman" w:hAnsi="Times New Roman" w:cs="Times New Roman"/>
        </w:rPr>
        <w:t>eds</w:t>
      </w:r>
      <w:proofErr w:type="spellEnd"/>
      <w:r w:rsidRPr="005B0CA5">
        <w:rPr>
          <w:rFonts w:ascii="Times New Roman" w:hAnsi="Times New Roman" w:cs="Times New Roman"/>
        </w:rPr>
        <w:t xml:space="preserve">.: Elke K. </w:t>
      </w:r>
      <w:proofErr w:type="spellStart"/>
      <w:r w:rsidRPr="005B0CA5">
        <w:rPr>
          <w:rFonts w:ascii="Times New Roman" w:hAnsi="Times New Roman" w:cs="Times New Roman"/>
        </w:rPr>
        <w:t>Arendt</w:t>
      </w:r>
      <w:proofErr w:type="spellEnd"/>
      <w:r w:rsidRPr="005B0CA5">
        <w:rPr>
          <w:rFonts w:ascii="Times New Roman" w:hAnsi="Times New Roman" w:cs="Times New Roman"/>
        </w:rPr>
        <w:t xml:space="preserve">, </w:t>
      </w:r>
      <w:proofErr w:type="spellStart"/>
      <w:r w:rsidRPr="005B0CA5">
        <w:rPr>
          <w:rFonts w:ascii="Times New Roman" w:hAnsi="Times New Roman" w:cs="Times New Roman"/>
        </w:rPr>
        <w:t>Fabio</w:t>
      </w:r>
      <w:proofErr w:type="spellEnd"/>
      <w:r w:rsidRPr="005B0CA5">
        <w:rPr>
          <w:rFonts w:ascii="Times New Roman" w:hAnsi="Times New Roman" w:cs="Times New Roman"/>
        </w:rPr>
        <w:t xml:space="preserve"> Dal </w:t>
      </w:r>
      <w:proofErr w:type="spellStart"/>
      <w:r w:rsidRPr="005B0CA5">
        <w:rPr>
          <w:rFonts w:ascii="Times New Roman" w:hAnsi="Times New Roman" w:cs="Times New Roman"/>
        </w:rPr>
        <w:t>Bello</w:t>
      </w:r>
      <w:proofErr w:type="spellEnd"/>
      <w:r w:rsidRPr="005B0CA5">
        <w:rPr>
          <w:rFonts w:ascii="Times New Roman" w:hAnsi="Times New Roman" w:cs="Times New Roman"/>
        </w:rPr>
        <w:t xml:space="preserve">, </w:t>
      </w:r>
      <w:proofErr w:type="spellStart"/>
      <w:r w:rsidRPr="005B0CA5">
        <w:rPr>
          <w:rFonts w:ascii="Times New Roman" w:hAnsi="Times New Roman" w:cs="Times New Roman"/>
        </w:rPr>
        <w:t>Elsevier</w:t>
      </w:r>
      <w:proofErr w:type="spellEnd"/>
      <w:r w:rsidRPr="005B0CA5">
        <w:rPr>
          <w:rFonts w:ascii="Times New Roman" w:hAnsi="Times New Roman" w:cs="Times New Roman"/>
        </w:rPr>
        <w:t xml:space="preserve"> Press, 2008</w:t>
      </w:r>
    </w:p>
    <w:p w14:paraId="0ED9DFF1" w14:textId="77777777" w:rsidR="001F5235" w:rsidRPr="005B0CA5" w:rsidRDefault="001F5235" w:rsidP="001F5235">
      <w:pPr>
        <w:widowControl w:val="0"/>
        <w:tabs>
          <w:tab w:val="left" w:pos="2700"/>
          <w:tab w:val="left" w:pos="5040"/>
        </w:tabs>
        <w:autoSpaceDE w:val="0"/>
        <w:autoSpaceDN w:val="0"/>
        <w:adjustRightInd w:val="0"/>
        <w:spacing w:after="0"/>
        <w:jc w:val="both"/>
        <w:rPr>
          <w:rFonts w:ascii="Times New Roman" w:hAnsi="Times New Roman" w:cs="Times New Roman"/>
        </w:rPr>
      </w:pPr>
      <w:proofErr w:type="spellStart"/>
      <w:r w:rsidRPr="005B0CA5">
        <w:rPr>
          <w:rFonts w:ascii="Times New Roman" w:hAnsi="Times New Roman" w:cs="Times New Roman"/>
        </w:rPr>
        <w:t>Handbook</w:t>
      </w:r>
      <w:proofErr w:type="spellEnd"/>
      <w:r w:rsidRPr="005B0CA5">
        <w:rPr>
          <w:rFonts w:ascii="Times New Roman" w:hAnsi="Times New Roman" w:cs="Times New Roman"/>
        </w:rPr>
        <w:t xml:space="preserve"> of </w:t>
      </w:r>
      <w:proofErr w:type="spellStart"/>
      <w:r w:rsidRPr="005B0CA5">
        <w:rPr>
          <w:rFonts w:ascii="Times New Roman" w:hAnsi="Times New Roman" w:cs="Times New Roman"/>
        </w:rPr>
        <w:t>Mineral</w:t>
      </w:r>
      <w:proofErr w:type="spellEnd"/>
      <w:r w:rsidRPr="005B0CA5">
        <w:rPr>
          <w:rFonts w:ascii="Times New Roman" w:hAnsi="Times New Roman" w:cs="Times New Roman"/>
        </w:rPr>
        <w:t xml:space="preserve"> </w:t>
      </w:r>
      <w:proofErr w:type="spellStart"/>
      <w:r w:rsidRPr="005B0CA5">
        <w:rPr>
          <w:rFonts w:ascii="Times New Roman" w:hAnsi="Times New Roman" w:cs="Times New Roman"/>
        </w:rPr>
        <w:t>Elements</w:t>
      </w:r>
      <w:proofErr w:type="spellEnd"/>
      <w:r w:rsidRPr="005B0CA5">
        <w:rPr>
          <w:rFonts w:ascii="Times New Roman" w:hAnsi="Times New Roman" w:cs="Times New Roman"/>
        </w:rPr>
        <w:t xml:space="preserve"> in </w:t>
      </w:r>
      <w:proofErr w:type="spellStart"/>
      <w:r w:rsidRPr="005B0CA5">
        <w:rPr>
          <w:rFonts w:ascii="Times New Roman" w:hAnsi="Times New Roman" w:cs="Times New Roman"/>
        </w:rPr>
        <w:t>Food</w:t>
      </w:r>
      <w:proofErr w:type="spellEnd"/>
      <w:r w:rsidRPr="005B0CA5">
        <w:rPr>
          <w:rFonts w:ascii="Times New Roman" w:hAnsi="Times New Roman" w:cs="Times New Roman"/>
        </w:rPr>
        <w:t xml:space="preserve">. </w:t>
      </w:r>
      <w:proofErr w:type="spellStart"/>
      <w:r w:rsidRPr="005B0CA5">
        <w:rPr>
          <w:rFonts w:ascii="Times New Roman" w:hAnsi="Times New Roman" w:cs="Times New Roman"/>
        </w:rPr>
        <w:t>eds</w:t>
      </w:r>
      <w:proofErr w:type="spellEnd"/>
      <w:r w:rsidRPr="005B0CA5">
        <w:rPr>
          <w:rFonts w:ascii="Times New Roman" w:hAnsi="Times New Roman" w:cs="Times New Roman"/>
        </w:rPr>
        <w:t xml:space="preserve">.: Miguel de la </w:t>
      </w:r>
      <w:proofErr w:type="spellStart"/>
      <w:r w:rsidRPr="005B0CA5">
        <w:rPr>
          <w:rFonts w:ascii="Times New Roman" w:hAnsi="Times New Roman" w:cs="Times New Roman"/>
        </w:rPr>
        <w:t>Guardia</w:t>
      </w:r>
      <w:proofErr w:type="spellEnd"/>
      <w:r w:rsidRPr="005B0CA5">
        <w:rPr>
          <w:rFonts w:ascii="Times New Roman" w:hAnsi="Times New Roman" w:cs="Times New Roman"/>
        </w:rPr>
        <w:t xml:space="preserve">, Salvador </w:t>
      </w:r>
      <w:proofErr w:type="spellStart"/>
      <w:r w:rsidRPr="005B0CA5">
        <w:rPr>
          <w:rFonts w:ascii="Times New Roman" w:hAnsi="Times New Roman" w:cs="Times New Roman"/>
        </w:rPr>
        <w:t>Garrigues</w:t>
      </w:r>
      <w:proofErr w:type="spellEnd"/>
      <w:r w:rsidRPr="005B0CA5">
        <w:rPr>
          <w:rFonts w:ascii="Times New Roman" w:hAnsi="Times New Roman" w:cs="Times New Roman"/>
        </w:rPr>
        <w:t xml:space="preserve">, </w:t>
      </w:r>
      <w:proofErr w:type="spellStart"/>
      <w:r w:rsidRPr="005B0CA5">
        <w:rPr>
          <w:rFonts w:ascii="Times New Roman" w:hAnsi="Times New Roman" w:cs="Times New Roman"/>
        </w:rPr>
        <w:t>Wiley</w:t>
      </w:r>
      <w:proofErr w:type="spellEnd"/>
      <w:r w:rsidRPr="005B0CA5">
        <w:rPr>
          <w:rFonts w:ascii="Times New Roman" w:hAnsi="Times New Roman" w:cs="Times New Roman"/>
        </w:rPr>
        <w:t xml:space="preserve"> </w:t>
      </w:r>
      <w:proofErr w:type="spellStart"/>
      <w:r w:rsidRPr="005B0CA5">
        <w:rPr>
          <w:rFonts w:ascii="Times New Roman" w:hAnsi="Times New Roman" w:cs="Times New Roman"/>
        </w:rPr>
        <w:t>Balckwell</w:t>
      </w:r>
      <w:proofErr w:type="spellEnd"/>
      <w:r w:rsidRPr="005B0CA5">
        <w:rPr>
          <w:rFonts w:ascii="Times New Roman" w:hAnsi="Times New Roman" w:cs="Times New Roman"/>
        </w:rPr>
        <w:t>, 2005</w:t>
      </w:r>
    </w:p>
    <w:p w14:paraId="5770D932" w14:textId="77777777" w:rsidR="00101AC4" w:rsidRPr="005B0CA5" w:rsidRDefault="00101AC4" w:rsidP="001F5235">
      <w:pPr>
        <w:widowControl w:val="0"/>
        <w:tabs>
          <w:tab w:val="left" w:pos="2700"/>
          <w:tab w:val="left" w:pos="5040"/>
        </w:tabs>
        <w:autoSpaceDE w:val="0"/>
        <w:autoSpaceDN w:val="0"/>
        <w:adjustRightInd w:val="0"/>
        <w:spacing w:after="0"/>
        <w:jc w:val="both"/>
        <w:rPr>
          <w:rFonts w:ascii="Times New Roman" w:hAnsi="Times New Roman" w:cs="Times New Roman"/>
        </w:rPr>
      </w:pPr>
      <w:proofErr w:type="spellStart"/>
      <w:r w:rsidRPr="005B0CA5">
        <w:rPr>
          <w:rFonts w:ascii="Times New Roman" w:hAnsi="Times New Roman" w:cs="Times New Roman"/>
        </w:rPr>
        <w:t>Canning</w:t>
      </w:r>
      <w:proofErr w:type="spellEnd"/>
      <w:r w:rsidRPr="005B0CA5">
        <w:rPr>
          <w:rFonts w:ascii="Times New Roman" w:hAnsi="Times New Roman" w:cs="Times New Roman"/>
        </w:rPr>
        <w:t xml:space="preserve">, </w:t>
      </w:r>
      <w:proofErr w:type="spellStart"/>
      <w:proofErr w:type="gramStart"/>
      <w:r w:rsidRPr="005B0CA5">
        <w:rPr>
          <w:rFonts w:ascii="Times New Roman" w:hAnsi="Times New Roman" w:cs="Times New Roman"/>
        </w:rPr>
        <w:t>Freezing,Curing</w:t>
      </w:r>
      <w:proofErr w:type="spellEnd"/>
      <w:proofErr w:type="gramEnd"/>
      <w:r w:rsidRPr="005B0CA5">
        <w:rPr>
          <w:rFonts w:ascii="Times New Roman" w:hAnsi="Times New Roman" w:cs="Times New Roman"/>
        </w:rPr>
        <w:t xml:space="preserve"> &amp;</w:t>
      </w:r>
      <w:proofErr w:type="spellStart"/>
      <w:r w:rsidRPr="005B0CA5">
        <w:rPr>
          <w:rFonts w:ascii="Times New Roman" w:hAnsi="Times New Roman" w:cs="Times New Roman"/>
        </w:rPr>
        <w:t>Smoking</w:t>
      </w:r>
      <w:proofErr w:type="spellEnd"/>
      <w:r w:rsidRPr="005B0CA5">
        <w:rPr>
          <w:rFonts w:ascii="Times New Roman" w:hAnsi="Times New Roman" w:cs="Times New Roman"/>
        </w:rPr>
        <w:t xml:space="preserve"> </w:t>
      </w:r>
      <w:proofErr w:type="spellStart"/>
      <w:r w:rsidRPr="005B0CA5">
        <w:rPr>
          <w:rFonts w:ascii="Times New Roman" w:hAnsi="Times New Roman" w:cs="Times New Roman"/>
        </w:rPr>
        <w:t>Meat</w:t>
      </w:r>
      <w:proofErr w:type="spellEnd"/>
      <w:r w:rsidRPr="005B0CA5">
        <w:rPr>
          <w:rFonts w:ascii="Times New Roman" w:hAnsi="Times New Roman" w:cs="Times New Roman"/>
        </w:rPr>
        <w:t xml:space="preserve">, </w:t>
      </w:r>
      <w:proofErr w:type="spellStart"/>
      <w:r w:rsidRPr="005B0CA5">
        <w:rPr>
          <w:rFonts w:ascii="Times New Roman" w:hAnsi="Times New Roman" w:cs="Times New Roman"/>
        </w:rPr>
        <w:t>Fish</w:t>
      </w:r>
      <w:proofErr w:type="spellEnd"/>
      <w:r w:rsidRPr="005B0CA5">
        <w:rPr>
          <w:rFonts w:ascii="Times New Roman" w:hAnsi="Times New Roman" w:cs="Times New Roman"/>
        </w:rPr>
        <w:t xml:space="preserve"> &amp; Game. </w:t>
      </w:r>
      <w:proofErr w:type="spellStart"/>
      <w:r w:rsidR="00562130" w:rsidRPr="005B0CA5">
        <w:rPr>
          <w:rFonts w:ascii="Times New Roman" w:hAnsi="Times New Roman" w:cs="Times New Roman"/>
        </w:rPr>
        <w:t>Wilbur</w:t>
      </w:r>
      <w:proofErr w:type="spellEnd"/>
      <w:r w:rsidR="00562130" w:rsidRPr="005B0CA5">
        <w:rPr>
          <w:rFonts w:ascii="Times New Roman" w:hAnsi="Times New Roman" w:cs="Times New Roman"/>
        </w:rPr>
        <w:t xml:space="preserve"> F. </w:t>
      </w:r>
      <w:proofErr w:type="spellStart"/>
      <w:r w:rsidR="00562130" w:rsidRPr="005B0CA5">
        <w:rPr>
          <w:rFonts w:ascii="Times New Roman" w:hAnsi="Times New Roman" w:cs="Times New Roman"/>
        </w:rPr>
        <w:t>Eastman</w:t>
      </w:r>
      <w:proofErr w:type="spellEnd"/>
      <w:r w:rsidR="00562130" w:rsidRPr="005B0CA5">
        <w:rPr>
          <w:rFonts w:ascii="Times New Roman" w:hAnsi="Times New Roman" w:cs="Times New Roman"/>
        </w:rPr>
        <w:t xml:space="preserve"> </w:t>
      </w:r>
      <w:proofErr w:type="spellStart"/>
      <w:r w:rsidR="00562130" w:rsidRPr="005B0CA5">
        <w:rPr>
          <w:rFonts w:ascii="Times New Roman" w:hAnsi="Times New Roman" w:cs="Times New Roman"/>
        </w:rPr>
        <w:t>Jr</w:t>
      </w:r>
      <w:proofErr w:type="spellEnd"/>
      <w:r w:rsidR="00562130" w:rsidRPr="005B0CA5">
        <w:rPr>
          <w:rFonts w:ascii="Times New Roman" w:hAnsi="Times New Roman" w:cs="Times New Roman"/>
        </w:rPr>
        <w:t xml:space="preserve">., </w:t>
      </w:r>
      <w:proofErr w:type="spellStart"/>
      <w:r w:rsidR="00562130" w:rsidRPr="005B0CA5">
        <w:rPr>
          <w:rFonts w:ascii="Times New Roman" w:hAnsi="Times New Roman" w:cs="Times New Roman"/>
        </w:rPr>
        <w:t>Storey</w:t>
      </w:r>
      <w:proofErr w:type="spellEnd"/>
      <w:r w:rsidR="00562130" w:rsidRPr="005B0CA5">
        <w:rPr>
          <w:rFonts w:ascii="Times New Roman" w:hAnsi="Times New Roman" w:cs="Times New Roman"/>
        </w:rPr>
        <w:t xml:space="preserve"> Publishing, 2002 pp. 226. (ISBN 1-58017-457-4.)</w:t>
      </w:r>
    </w:p>
    <w:p w14:paraId="1F49394B" w14:textId="77777777" w:rsidR="00C0755A" w:rsidRPr="005B0CA5" w:rsidRDefault="00C0755A" w:rsidP="00F93EB8">
      <w:pPr>
        <w:widowControl w:val="0"/>
        <w:tabs>
          <w:tab w:val="left" w:pos="2700"/>
          <w:tab w:val="left" w:pos="5040"/>
        </w:tabs>
        <w:autoSpaceDE w:val="0"/>
        <w:autoSpaceDN w:val="0"/>
        <w:adjustRightInd w:val="0"/>
        <w:jc w:val="both"/>
        <w:rPr>
          <w:rFonts w:ascii="Times New Roman" w:hAnsi="Times New Roman" w:cs="Times New Roman"/>
        </w:rPr>
      </w:pPr>
      <w:r w:rsidRPr="005B0CA5">
        <w:rPr>
          <w:rFonts w:ascii="Times New Roman" w:hAnsi="Times New Roman" w:cs="Times New Roman"/>
        </w:rPr>
        <w:t xml:space="preserve">The </w:t>
      </w:r>
      <w:proofErr w:type="spellStart"/>
      <w:r w:rsidRPr="005B0CA5">
        <w:rPr>
          <w:rFonts w:ascii="Times New Roman" w:hAnsi="Times New Roman" w:cs="Times New Roman"/>
        </w:rPr>
        <w:t>Complete</w:t>
      </w:r>
      <w:proofErr w:type="spellEnd"/>
      <w:r w:rsidRPr="005B0CA5">
        <w:rPr>
          <w:rFonts w:ascii="Times New Roman" w:hAnsi="Times New Roman" w:cs="Times New Roman"/>
        </w:rPr>
        <w:t xml:space="preserve"> </w:t>
      </w:r>
      <w:proofErr w:type="spellStart"/>
      <w:r w:rsidRPr="005B0CA5">
        <w:rPr>
          <w:rFonts w:ascii="Times New Roman" w:hAnsi="Times New Roman" w:cs="Times New Roman"/>
        </w:rPr>
        <w:t>Manual</w:t>
      </w:r>
      <w:proofErr w:type="spellEnd"/>
      <w:r w:rsidRPr="005B0CA5">
        <w:rPr>
          <w:rFonts w:ascii="Times New Roman" w:hAnsi="Times New Roman" w:cs="Times New Roman"/>
        </w:rPr>
        <w:t xml:space="preserve"> of </w:t>
      </w:r>
      <w:proofErr w:type="spellStart"/>
      <w:r w:rsidRPr="005B0CA5">
        <w:rPr>
          <w:rFonts w:ascii="Times New Roman" w:hAnsi="Times New Roman" w:cs="Times New Roman"/>
        </w:rPr>
        <w:t>Small-scale</w:t>
      </w:r>
      <w:proofErr w:type="spellEnd"/>
      <w:r w:rsidRPr="005B0CA5">
        <w:rPr>
          <w:rFonts w:ascii="Times New Roman" w:hAnsi="Times New Roman" w:cs="Times New Roman"/>
        </w:rPr>
        <w:t xml:space="preserve"> </w:t>
      </w:r>
      <w:proofErr w:type="spellStart"/>
      <w:r w:rsidRPr="005B0CA5">
        <w:rPr>
          <w:rFonts w:ascii="Times New Roman" w:hAnsi="Times New Roman" w:cs="Times New Roman"/>
        </w:rPr>
        <w:t>Food</w:t>
      </w:r>
      <w:proofErr w:type="spellEnd"/>
      <w:r w:rsidRPr="005B0CA5">
        <w:rPr>
          <w:rFonts w:ascii="Times New Roman" w:hAnsi="Times New Roman" w:cs="Times New Roman"/>
        </w:rPr>
        <w:t xml:space="preserve"> </w:t>
      </w:r>
      <w:proofErr w:type="spellStart"/>
      <w:r w:rsidRPr="005B0CA5">
        <w:rPr>
          <w:rFonts w:ascii="Times New Roman" w:hAnsi="Times New Roman" w:cs="Times New Roman"/>
        </w:rPr>
        <w:t>Processing</w:t>
      </w:r>
      <w:proofErr w:type="spellEnd"/>
      <w:r w:rsidRPr="005B0CA5">
        <w:rPr>
          <w:rFonts w:ascii="Times New Roman" w:hAnsi="Times New Roman" w:cs="Times New Roman"/>
        </w:rPr>
        <w:t xml:space="preserve">. Peter </w:t>
      </w:r>
      <w:proofErr w:type="spellStart"/>
      <w:r w:rsidRPr="005B0CA5">
        <w:rPr>
          <w:rFonts w:ascii="Times New Roman" w:hAnsi="Times New Roman" w:cs="Times New Roman"/>
        </w:rPr>
        <w:t>Fellows</w:t>
      </w:r>
      <w:proofErr w:type="spellEnd"/>
      <w:r w:rsidRPr="005B0CA5">
        <w:rPr>
          <w:rFonts w:ascii="Times New Roman" w:hAnsi="Times New Roman" w:cs="Times New Roman"/>
        </w:rPr>
        <w:t xml:space="preserve">, </w:t>
      </w:r>
      <w:proofErr w:type="spellStart"/>
      <w:r w:rsidRPr="005B0CA5">
        <w:rPr>
          <w:rFonts w:ascii="Times New Roman" w:hAnsi="Times New Roman" w:cs="Times New Roman"/>
        </w:rPr>
        <w:t>Parctical</w:t>
      </w:r>
      <w:proofErr w:type="spellEnd"/>
      <w:r w:rsidRPr="005B0CA5">
        <w:rPr>
          <w:rFonts w:ascii="Times New Roman" w:hAnsi="Times New Roman" w:cs="Times New Roman"/>
        </w:rPr>
        <w:t xml:space="preserve"> Action Publishing, </w:t>
      </w:r>
      <w:proofErr w:type="spellStart"/>
      <w:r w:rsidRPr="005B0CA5">
        <w:rPr>
          <w:rFonts w:ascii="Times New Roman" w:hAnsi="Times New Roman" w:cs="Times New Roman"/>
        </w:rPr>
        <w:t>Rugby</w:t>
      </w:r>
      <w:proofErr w:type="spellEnd"/>
      <w:r w:rsidRPr="005B0CA5">
        <w:rPr>
          <w:rFonts w:ascii="Times New Roman" w:hAnsi="Times New Roman" w:cs="Times New Roman"/>
        </w:rPr>
        <w:t>, UK, 2013 pp. 550.</w:t>
      </w:r>
    </w:p>
    <w:p w14:paraId="5727BBD3" w14:textId="77777777" w:rsidR="00F93EB8" w:rsidRDefault="00F93EB8" w:rsidP="00F93EB8">
      <w:pPr>
        <w:widowControl w:val="0"/>
        <w:tabs>
          <w:tab w:val="left" w:pos="2700"/>
          <w:tab w:val="left" w:pos="5040"/>
        </w:tabs>
        <w:autoSpaceDE w:val="0"/>
        <w:autoSpaceDN w:val="0"/>
        <w:adjustRightInd w:val="0"/>
        <w:jc w:val="both"/>
        <w:rPr>
          <w:rFonts w:ascii="Times New Roman" w:hAnsi="Times New Roman" w:cs="Times New Roman"/>
        </w:rPr>
      </w:pPr>
    </w:p>
    <w:p w14:paraId="2A5D75BB" w14:textId="77777777" w:rsidR="00A737AA" w:rsidRPr="005B0CA5" w:rsidRDefault="00A737AA" w:rsidP="00F93EB8">
      <w:pPr>
        <w:widowControl w:val="0"/>
        <w:tabs>
          <w:tab w:val="left" w:pos="2700"/>
          <w:tab w:val="left" w:pos="5040"/>
        </w:tabs>
        <w:autoSpaceDE w:val="0"/>
        <w:autoSpaceDN w:val="0"/>
        <w:adjustRightInd w:val="0"/>
        <w:jc w:val="both"/>
        <w:rPr>
          <w:rFonts w:ascii="Times New Roman" w:hAnsi="Times New Roman" w:cs="Times New Roman"/>
          <w:b/>
          <w:iCs/>
        </w:rPr>
      </w:pPr>
      <w:r w:rsidRPr="005B0CA5">
        <w:rPr>
          <w:rFonts w:ascii="Times New Roman" w:hAnsi="Times New Roman" w:cs="Times New Roman"/>
          <w:b/>
          <w:iCs/>
        </w:rPr>
        <w:t>Táplálkozás- és élelmiszermarketing</w:t>
      </w:r>
    </w:p>
    <w:p w14:paraId="5E7A45DF" w14:textId="77777777" w:rsidR="00A737AA" w:rsidRPr="005B0CA5" w:rsidRDefault="00A737AA" w:rsidP="00A737AA">
      <w:pPr>
        <w:widowControl w:val="0"/>
        <w:tabs>
          <w:tab w:val="left" w:pos="2700"/>
          <w:tab w:val="left" w:pos="5040"/>
        </w:tabs>
        <w:autoSpaceDE w:val="0"/>
        <w:autoSpaceDN w:val="0"/>
        <w:adjustRightInd w:val="0"/>
        <w:spacing w:after="0"/>
        <w:jc w:val="both"/>
        <w:rPr>
          <w:rFonts w:ascii="Times New Roman" w:hAnsi="Times New Roman" w:cs="Times New Roman"/>
        </w:rPr>
      </w:pPr>
      <w:r w:rsidRPr="005B0CA5">
        <w:rPr>
          <w:rFonts w:ascii="Times New Roman" w:hAnsi="Times New Roman" w:cs="Times New Roman"/>
          <w:iCs/>
        </w:rPr>
        <w:t>Tantárgyfelel</w:t>
      </w:r>
      <w:r w:rsidRPr="005B0CA5">
        <w:rPr>
          <w:rFonts w:ascii="Times New Roman" w:eastAsia="Times New Roman" w:hAnsi="Times New Roman" w:cs="Times New Roman"/>
        </w:rPr>
        <w:t>ő</w:t>
      </w:r>
      <w:r w:rsidRPr="005B0CA5">
        <w:rPr>
          <w:rFonts w:ascii="Times New Roman" w:hAnsi="Times New Roman" w:cs="Times New Roman"/>
          <w:iCs/>
        </w:rPr>
        <w:t xml:space="preserve">s: Dr. Szakály Zoltán </w:t>
      </w:r>
      <w:proofErr w:type="spellStart"/>
      <w:r w:rsidRPr="005B0CA5">
        <w:rPr>
          <w:rFonts w:ascii="Times New Roman" w:hAnsi="Times New Roman" w:cs="Times New Roman"/>
          <w:iCs/>
        </w:rPr>
        <w:t>CSc</w:t>
      </w:r>
      <w:proofErr w:type="spellEnd"/>
      <w:r w:rsidRPr="005B0CA5">
        <w:rPr>
          <w:rFonts w:ascii="Times New Roman" w:hAnsi="Times New Roman" w:cs="Times New Roman"/>
          <w:iCs/>
        </w:rPr>
        <w:t>, egyetemi tanár</w:t>
      </w:r>
    </w:p>
    <w:p w14:paraId="13D76C08" w14:textId="77777777" w:rsidR="00A737AA" w:rsidRPr="005B0CA5" w:rsidRDefault="00A737AA" w:rsidP="00A737AA">
      <w:pPr>
        <w:widowControl w:val="0"/>
        <w:tabs>
          <w:tab w:val="left" w:pos="2700"/>
          <w:tab w:val="left" w:pos="5040"/>
        </w:tabs>
        <w:autoSpaceDE w:val="0"/>
        <w:autoSpaceDN w:val="0"/>
        <w:adjustRightInd w:val="0"/>
        <w:spacing w:after="0"/>
        <w:jc w:val="both"/>
        <w:rPr>
          <w:rFonts w:ascii="Times New Roman" w:hAnsi="Times New Roman" w:cs="Times New Roman"/>
        </w:rPr>
      </w:pPr>
    </w:p>
    <w:p w14:paraId="4A583796" w14:textId="77777777" w:rsidR="00A737AA" w:rsidRPr="005B0CA5" w:rsidRDefault="00A737AA" w:rsidP="00A737AA">
      <w:pPr>
        <w:widowControl w:val="0"/>
        <w:tabs>
          <w:tab w:val="left" w:pos="2700"/>
          <w:tab w:val="left" w:pos="5040"/>
        </w:tabs>
        <w:autoSpaceDE w:val="0"/>
        <w:autoSpaceDN w:val="0"/>
        <w:adjustRightInd w:val="0"/>
        <w:jc w:val="both"/>
        <w:rPr>
          <w:rFonts w:ascii="Times New Roman" w:hAnsi="Times New Roman" w:cs="Times New Roman"/>
          <w:b/>
          <w:i/>
          <w:iCs/>
        </w:rPr>
      </w:pPr>
      <w:r w:rsidRPr="005B0CA5">
        <w:rPr>
          <w:rFonts w:ascii="Times New Roman" w:hAnsi="Times New Roman" w:cs="Times New Roman"/>
          <w:b/>
          <w:i/>
          <w:iCs/>
        </w:rPr>
        <w:t xml:space="preserve">A tantárgy oktatásának célja, elsajátítandó (rész)készségek és (rész)kompetenciák: </w:t>
      </w:r>
    </w:p>
    <w:p w14:paraId="355956AD" w14:textId="6E4D5B7E" w:rsidR="0056007D" w:rsidRDefault="0056007D" w:rsidP="0056007D">
      <w:pPr>
        <w:spacing w:after="0"/>
        <w:jc w:val="both"/>
        <w:rPr>
          <w:rFonts w:ascii="Times New Roman" w:hAnsi="Times New Roman" w:cs="Times New Roman"/>
        </w:rPr>
      </w:pPr>
      <w:r w:rsidRPr="0056007D">
        <w:rPr>
          <w:rFonts w:ascii="Times New Roman" w:hAnsi="Times New Roman" w:cs="Times New Roman"/>
        </w:rPr>
        <w:t>A kurzus célja, hogy a hallgatók megismerkedjenek a táplálkozás- és élelmiszer-marketing alapvető összefüggéseivel, az alkalmazott eszközökkel és módszerekkel. A kurzus részét képezi az élelmiszer-vásárlói és -fogyasztói magatartás vizsgálata. Az oktatás során kiemelt figyelmet fordítunk a piac szegmentálására, a célpiacok kiválasztására és a termékek pozícionálására. Részletesen tárgyaljuk a termék-, az ár-, az elosztási csatorna- és a marketingkommunikációs stratégiákat és eszközöket. A közösségi agrármarketing fogalma, eszközei és az alkalmazható stratégiák elemzése a tantárgy oktatásának fontos eleme. A táplálkozásmarketing részben külön kitérünk a funkcionális élelmiszerek marketing stratégiáira, a lehetséges innovációs irányokra. A tantárgy teljesítésével a hallgatók elsajátítják a táplálkozás- és élelmiszer-marketing összefüggésrendszerét, és azt képesek lesznek komplex módon alkalmazni elméletben és gyakorlatban egyaránt. A tantárgy felépítése: A táplálkozásmarketing jellemzői és sajátosságai. Az élelmiszer-marketing jellemzői és sajátosságai. Az élelmiszer-vásárlói és -fogyasztói magatartás rendszere és befolyásoló tényezői. Az élelmiszer- fogyasztói magatartástrendek elemzése. Az SZCP marketing sajátosságai az élelmiszer-gazdaságban. Szegmentálás, célpiacok kiválasztása, pozícionálás, a piaci rések szerepe. A termék szerepe a marketingmixben. Termékminőség, márkázás, csomagolás, a termék-életciklus. Az ár és a szerződéses feltételek szerepe a táplálkozás- és élelmiszer-marketingben. Az értékesítési csatorna szerepe az élelmiszer-marketingben. Fogalmak, alapösszefüggések, szereplők és funkciók. A marketingkommunikációs mix jelentősége és alkalmazási lehetőségei. Stratégiai innovációs fejlesztési irányok a táplálkozás- és élelmiszer-marketingben. A marketing stratégiák típusai a funkcionális élelmiszerek piacán. A közösségi marketing szerepe és lehetőségei az élelmiszer-gazdaságban</w:t>
      </w:r>
    </w:p>
    <w:p w14:paraId="1C503840" w14:textId="77777777" w:rsidR="00CE142C" w:rsidRDefault="00CE142C" w:rsidP="0056007D">
      <w:pPr>
        <w:spacing w:after="0"/>
        <w:jc w:val="both"/>
        <w:rPr>
          <w:rFonts w:ascii="Times New Roman" w:hAnsi="Times New Roman" w:cs="Times New Roman"/>
        </w:rPr>
      </w:pPr>
    </w:p>
    <w:p w14:paraId="73D0F512" w14:textId="59C6A9B2" w:rsidR="00CE142C" w:rsidRPr="0056007D" w:rsidRDefault="00CE142C" w:rsidP="00A55D3E">
      <w:pPr>
        <w:jc w:val="both"/>
        <w:rPr>
          <w:rFonts w:ascii="Times New Roman" w:hAnsi="Times New Roman" w:cs="Times New Roman"/>
        </w:rPr>
      </w:pPr>
      <w:r w:rsidRPr="005A414A">
        <w:rPr>
          <w:rFonts w:ascii="Times New Roman" w:hAnsi="Times New Roman" w:cs="Times New Roman"/>
        </w:rPr>
        <w:t>számonkérés módja/</w:t>
      </w:r>
      <w:r>
        <w:rPr>
          <w:rFonts w:ascii="Times New Roman" w:hAnsi="Times New Roman" w:cs="Times New Roman"/>
        </w:rPr>
        <w:t>összes</w:t>
      </w:r>
      <w:r w:rsidRPr="005A414A">
        <w:rPr>
          <w:rFonts w:ascii="Times New Roman" w:hAnsi="Times New Roman" w:cs="Times New Roman"/>
        </w:rPr>
        <w:t xml:space="preserve"> óraszám: oktatóval történt egyeztetés szerint, </w:t>
      </w:r>
      <w:r>
        <w:rPr>
          <w:rFonts w:ascii="Times New Roman" w:hAnsi="Times New Roman" w:cs="Times New Roman"/>
        </w:rPr>
        <w:t>28</w:t>
      </w:r>
      <w:r w:rsidRPr="005A414A">
        <w:rPr>
          <w:rFonts w:ascii="Times New Roman" w:hAnsi="Times New Roman" w:cs="Times New Roman"/>
        </w:rPr>
        <w:t xml:space="preserve"> óra</w:t>
      </w:r>
    </w:p>
    <w:p w14:paraId="3F5EF4E1" w14:textId="77777777" w:rsidR="0056007D" w:rsidRPr="0056007D" w:rsidRDefault="0056007D" w:rsidP="0056007D">
      <w:pPr>
        <w:spacing w:after="0"/>
        <w:jc w:val="both"/>
        <w:rPr>
          <w:rFonts w:ascii="Times New Roman" w:hAnsi="Times New Roman" w:cs="Times New Roman"/>
        </w:rPr>
      </w:pPr>
    </w:p>
    <w:p w14:paraId="38E520E6" w14:textId="77777777" w:rsidR="0056007D" w:rsidRPr="0056007D" w:rsidRDefault="0056007D" w:rsidP="0056007D">
      <w:pPr>
        <w:spacing w:after="0"/>
        <w:jc w:val="both"/>
        <w:rPr>
          <w:rFonts w:ascii="Times New Roman" w:hAnsi="Times New Roman" w:cs="Times New Roman"/>
          <w:b/>
          <w:i/>
        </w:rPr>
      </w:pPr>
      <w:r w:rsidRPr="0056007D">
        <w:rPr>
          <w:rFonts w:ascii="Times New Roman" w:hAnsi="Times New Roman" w:cs="Times New Roman"/>
          <w:b/>
          <w:i/>
        </w:rPr>
        <w:t>Kötelező irodalom:</w:t>
      </w:r>
    </w:p>
    <w:p w14:paraId="492BE422" w14:textId="77777777" w:rsidR="0056007D" w:rsidRPr="0056007D" w:rsidRDefault="0056007D" w:rsidP="0056007D">
      <w:pPr>
        <w:spacing w:after="0"/>
        <w:jc w:val="both"/>
        <w:rPr>
          <w:rFonts w:ascii="Times New Roman" w:hAnsi="Times New Roman" w:cs="Times New Roman"/>
        </w:rPr>
      </w:pPr>
      <w:proofErr w:type="spellStart"/>
      <w:r w:rsidRPr="0056007D">
        <w:rPr>
          <w:rFonts w:ascii="Times New Roman" w:hAnsi="Times New Roman" w:cs="Times New Roman"/>
        </w:rPr>
        <w:t>Lehota</w:t>
      </w:r>
      <w:proofErr w:type="spellEnd"/>
      <w:r w:rsidRPr="0056007D">
        <w:rPr>
          <w:rFonts w:ascii="Times New Roman" w:hAnsi="Times New Roman" w:cs="Times New Roman"/>
        </w:rPr>
        <w:t xml:space="preserve"> J. (</w:t>
      </w:r>
      <w:proofErr w:type="spellStart"/>
      <w:r w:rsidRPr="0056007D">
        <w:rPr>
          <w:rFonts w:ascii="Times New Roman" w:hAnsi="Times New Roman" w:cs="Times New Roman"/>
        </w:rPr>
        <w:t>szerk</w:t>
      </w:r>
      <w:proofErr w:type="spellEnd"/>
      <w:r w:rsidRPr="0056007D">
        <w:rPr>
          <w:rFonts w:ascii="Times New Roman" w:hAnsi="Times New Roman" w:cs="Times New Roman"/>
        </w:rPr>
        <w:t>): Élelmiszer-gazdasági marketing. Műszaki Könyvkiadó, Budapest, 2001.</w:t>
      </w:r>
    </w:p>
    <w:p w14:paraId="33DBB841" w14:textId="77777777" w:rsidR="0056007D" w:rsidRPr="0056007D" w:rsidRDefault="0056007D" w:rsidP="0056007D">
      <w:pPr>
        <w:spacing w:after="0"/>
        <w:jc w:val="both"/>
        <w:rPr>
          <w:rFonts w:ascii="Times New Roman" w:hAnsi="Times New Roman" w:cs="Times New Roman"/>
        </w:rPr>
      </w:pPr>
      <w:r w:rsidRPr="0056007D">
        <w:rPr>
          <w:rFonts w:ascii="Times New Roman" w:hAnsi="Times New Roman" w:cs="Times New Roman"/>
        </w:rPr>
        <w:t>Szakály Z.: Táplálkozásmarketing. Mezőgazda Kiadó, Budapest, 2011.</w:t>
      </w:r>
    </w:p>
    <w:p w14:paraId="0F386F88" w14:textId="77777777" w:rsidR="0056007D" w:rsidRPr="0056007D" w:rsidRDefault="0056007D" w:rsidP="0056007D">
      <w:pPr>
        <w:spacing w:after="0"/>
        <w:jc w:val="both"/>
        <w:rPr>
          <w:rFonts w:ascii="Times New Roman" w:hAnsi="Times New Roman" w:cs="Times New Roman"/>
        </w:rPr>
      </w:pPr>
      <w:r w:rsidRPr="0056007D">
        <w:rPr>
          <w:rFonts w:ascii="Times New Roman" w:hAnsi="Times New Roman" w:cs="Times New Roman"/>
        </w:rPr>
        <w:t>Szakály Z. (</w:t>
      </w:r>
      <w:proofErr w:type="spellStart"/>
      <w:r w:rsidRPr="0056007D">
        <w:rPr>
          <w:rFonts w:ascii="Times New Roman" w:hAnsi="Times New Roman" w:cs="Times New Roman"/>
        </w:rPr>
        <w:t>szerk</w:t>
      </w:r>
      <w:proofErr w:type="spellEnd"/>
      <w:r w:rsidRPr="0056007D">
        <w:rPr>
          <w:rFonts w:ascii="Times New Roman" w:hAnsi="Times New Roman" w:cs="Times New Roman"/>
        </w:rPr>
        <w:t xml:space="preserve">): Élelmiszer-gazdasági marketing. Akadémiai Kiadó, Budapest, 2018. </w:t>
      </w:r>
    </w:p>
    <w:p w14:paraId="031B66B0" w14:textId="77777777" w:rsidR="00A737AA" w:rsidRPr="005B0CA5" w:rsidRDefault="00A737AA" w:rsidP="00A737AA">
      <w:pPr>
        <w:rPr>
          <w:rFonts w:ascii="Times New Roman" w:hAnsi="Times New Roman" w:cs="Times New Roman"/>
        </w:rPr>
      </w:pPr>
    </w:p>
    <w:p w14:paraId="4D3F1CD8" w14:textId="77777777" w:rsidR="00F93EB8" w:rsidRDefault="00F93EB8" w:rsidP="00A737AA">
      <w:pPr>
        <w:autoSpaceDE w:val="0"/>
        <w:autoSpaceDN w:val="0"/>
        <w:adjustRightInd w:val="0"/>
        <w:spacing w:after="0"/>
        <w:jc w:val="both"/>
        <w:rPr>
          <w:rFonts w:ascii="Times New Roman" w:hAnsi="Times New Roman" w:cs="Times New Roman"/>
          <w:b/>
        </w:rPr>
      </w:pPr>
    </w:p>
    <w:p w14:paraId="09425913" w14:textId="77777777" w:rsidR="00A737AA" w:rsidRPr="005B0CA5" w:rsidRDefault="00A737AA" w:rsidP="00A737AA">
      <w:pPr>
        <w:autoSpaceDE w:val="0"/>
        <w:autoSpaceDN w:val="0"/>
        <w:adjustRightInd w:val="0"/>
        <w:spacing w:after="0"/>
        <w:jc w:val="both"/>
        <w:rPr>
          <w:rFonts w:ascii="Times New Roman" w:hAnsi="Times New Roman" w:cs="Times New Roman"/>
          <w:b/>
        </w:rPr>
      </w:pPr>
      <w:proofErr w:type="spellStart"/>
      <w:r w:rsidRPr="005B0CA5">
        <w:rPr>
          <w:rFonts w:ascii="Times New Roman" w:hAnsi="Times New Roman" w:cs="Times New Roman"/>
          <w:b/>
        </w:rPr>
        <w:t>Fitonutriensek</w:t>
      </w:r>
      <w:proofErr w:type="spellEnd"/>
      <w:r w:rsidRPr="005B0CA5">
        <w:rPr>
          <w:rFonts w:ascii="Times New Roman" w:hAnsi="Times New Roman" w:cs="Times New Roman"/>
          <w:b/>
        </w:rPr>
        <w:t xml:space="preserve">, a növényi élet gyógyító termékei </w:t>
      </w:r>
    </w:p>
    <w:p w14:paraId="515FE6C6" w14:textId="77777777" w:rsidR="00A737AA" w:rsidRPr="005B0CA5" w:rsidRDefault="00A737AA" w:rsidP="00A737AA">
      <w:pPr>
        <w:autoSpaceDE w:val="0"/>
        <w:autoSpaceDN w:val="0"/>
        <w:adjustRightInd w:val="0"/>
        <w:spacing w:after="0"/>
        <w:jc w:val="both"/>
        <w:rPr>
          <w:rFonts w:ascii="Times New Roman" w:hAnsi="Times New Roman" w:cs="Times New Roman"/>
        </w:rPr>
      </w:pPr>
    </w:p>
    <w:p w14:paraId="67250E99" w14:textId="77777777" w:rsidR="00A737AA" w:rsidRPr="005B0CA5" w:rsidRDefault="00A737AA" w:rsidP="00A737AA">
      <w:pPr>
        <w:autoSpaceDE w:val="0"/>
        <w:autoSpaceDN w:val="0"/>
        <w:adjustRightInd w:val="0"/>
        <w:spacing w:after="0"/>
        <w:jc w:val="both"/>
        <w:rPr>
          <w:rFonts w:ascii="Times New Roman" w:hAnsi="Times New Roman" w:cs="Times New Roman"/>
        </w:rPr>
      </w:pPr>
      <w:r w:rsidRPr="005B0CA5">
        <w:rPr>
          <w:rFonts w:ascii="Times New Roman" w:hAnsi="Times New Roman" w:cs="Times New Roman"/>
          <w:iCs/>
        </w:rPr>
        <w:t>Tantárgyfelel</w:t>
      </w:r>
      <w:r w:rsidRPr="005B0CA5">
        <w:rPr>
          <w:rFonts w:ascii="Times New Roman" w:eastAsia="Times New Roman" w:hAnsi="Times New Roman" w:cs="Times New Roman"/>
        </w:rPr>
        <w:t>ő</w:t>
      </w:r>
      <w:r w:rsidRPr="005B0CA5">
        <w:rPr>
          <w:rFonts w:ascii="Times New Roman" w:hAnsi="Times New Roman" w:cs="Times New Roman"/>
          <w:iCs/>
        </w:rPr>
        <w:t xml:space="preserve">s: </w:t>
      </w:r>
      <w:r w:rsidRPr="005B0CA5">
        <w:rPr>
          <w:rFonts w:ascii="Times New Roman" w:hAnsi="Times New Roman" w:cs="Times New Roman"/>
        </w:rPr>
        <w:t>Dr. Veres Szilvia</w:t>
      </w:r>
    </w:p>
    <w:p w14:paraId="13ADE72A" w14:textId="77777777" w:rsidR="00A737AA" w:rsidRPr="005B0CA5" w:rsidRDefault="00A737AA" w:rsidP="00A737AA">
      <w:pPr>
        <w:widowControl w:val="0"/>
        <w:tabs>
          <w:tab w:val="left" w:pos="2700"/>
          <w:tab w:val="left" w:pos="5040"/>
        </w:tabs>
        <w:autoSpaceDE w:val="0"/>
        <w:autoSpaceDN w:val="0"/>
        <w:adjustRightInd w:val="0"/>
        <w:spacing w:after="0"/>
        <w:jc w:val="both"/>
        <w:rPr>
          <w:rFonts w:ascii="Times New Roman" w:hAnsi="Times New Roman" w:cs="Times New Roman"/>
        </w:rPr>
      </w:pPr>
    </w:p>
    <w:p w14:paraId="1189F919" w14:textId="77777777" w:rsidR="00A737AA" w:rsidRPr="005B0CA5" w:rsidRDefault="00A737AA" w:rsidP="00A737AA">
      <w:pPr>
        <w:widowControl w:val="0"/>
        <w:tabs>
          <w:tab w:val="left" w:pos="2700"/>
          <w:tab w:val="left" w:pos="5040"/>
        </w:tabs>
        <w:autoSpaceDE w:val="0"/>
        <w:autoSpaceDN w:val="0"/>
        <w:adjustRightInd w:val="0"/>
        <w:spacing w:after="0"/>
        <w:jc w:val="both"/>
        <w:rPr>
          <w:rFonts w:ascii="Times New Roman" w:hAnsi="Times New Roman" w:cs="Times New Roman"/>
          <w:b/>
          <w:i/>
          <w:iCs/>
        </w:rPr>
      </w:pPr>
      <w:r w:rsidRPr="005B0CA5">
        <w:rPr>
          <w:rFonts w:ascii="Times New Roman" w:hAnsi="Times New Roman" w:cs="Times New Roman"/>
          <w:b/>
          <w:i/>
          <w:iCs/>
        </w:rPr>
        <w:t xml:space="preserve">A tantárgy oktatásának célja, elsajátítandó (rész)készségek és (rész)kompetenciák: </w:t>
      </w:r>
    </w:p>
    <w:p w14:paraId="7525E874" w14:textId="77777777" w:rsidR="00A737AA" w:rsidRPr="005B0CA5" w:rsidRDefault="00A737AA" w:rsidP="002D262D">
      <w:pPr>
        <w:autoSpaceDE w:val="0"/>
        <w:autoSpaceDN w:val="0"/>
        <w:adjustRightInd w:val="0"/>
        <w:spacing w:after="0"/>
        <w:jc w:val="both"/>
        <w:rPr>
          <w:rFonts w:ascii="Times New Roman" w:hAnsi="Times New Roman" w:cs="Times New Roman"/>
        </w:rPr>
      </w:pPr>
      <w:r w:rsidRPr="005B0CA5">
        <w:rPr>
          <w:rFonts w:ascii="Times New Roman" w:hAnsi="Times New Roman" w:cs="Times New Roman"/>
        </w:rPr>
        <w:t>A táplálkozástudományra a szükséglet mennyiségi kielégítésén, azaz a népélelmezésen túl</w:t>
      </w:r>
      <w:r w:rsidR="002D262D">
        <w:rPr>
          <w:rFonts w:ascii="Times New Roman" w:hAnsi="Times New Roman" w:cs="Times New Roman"/>
        </w:rPr>
        <w:t xml:space="preserve"> egyre </w:t>
      </w:r>
      <w:r w:rsidRPr="005B0CA5">
        <w:rPr>
          <w:rFonts w:ascii="Times New Roman" w:hAnsi="Times New Roman" w:cs="Times New Roman"/>
        </w:rPr>
        <w:t>nagyobb szerep hárul a minőségi megfelelésnek. A hagyományos-kézműves,</w:t>
      </w:r>
      <w:r w:rsidR="002D262D">
        <w:rPr>
          <w:rFonts w:ascii="Times New Roman" w:hAnsi="Times New Roman" w:cs="Times New Roman"/>
        </w:rPr>
        <w:t xml:space="preserve"> </w:t>
      </w:r>
      <w:r w:rsidRPr="005B0CA5">
        <w:rPr>
          <w:rFonts w:ascii="Times New Roman" w:hAnsi="Times New Roman" w:cs="Times New Roman"/>
        </w:rPr>
        <w:t xml:space="preserve">funkcionális, </w:t>
      </w:r>
      <w:proofErr w:type="spellStart"/>
      <w:r w:rsidRPr="005B0CA5">
        <w:rPr>
          <w:rFonts w:ascii="Times New Roman" w:hAnsi="Times New Roman" w:cs="Times New Roman"/>
        </w:rPr>
        <w:t>stb</w:t>
      </w:r>
      <w:proofErr w:type="spellEnd"/>
      <w:r w:rsidRPr="005B0CA5">
        <w:rPr>
          <w:rFonts w:ascii="Times New Roman" w:hAnsi="Times New Roman" w:cs="Times New Roman"/>
        </w:rPr>
        <w:t xml:space="preserve"> élelmiszer termékek mellett nemzetközi figyelem fordul az un.</w:t>
      </w:r>
      <w:r w:rsidR="002D262D">
        <w:rPr>
          <w:rFonts w:ascii="Times New Roman" w:hAnsi="Times New Roman" w:cs="Times New Roman"/>
        </w:rPr>
        <w:t xml:space="preserve"> </w:t>
      </w:r>
      <w:proofErr w:type="spellStart"/>
      <w:r w:rsidRPr="005B0CA5">
        <w:rPr>
          <w:rFonts w:ascii="Times New Roman" w:hAnsi="Times New Roman" w:cs="Times New Roman"/>
        </w:rPr>
        <w:t>gyógyélelmiszerek</w:t>
      </w:r>
      <w:proofErr w:type="spellEnd"/>
      <w:r w:rsidRPr="005B0CA5">
        <w:rPr>
          <w:rFonts w:ascii="Times New Roman" w:hAnsi="Times New Roman" w:cs="Times New Roman"/>
        </w:rPr>
        <w:t xml:space="preserve"> felé az egészségipar részeként. A </w:t>
      </w:r>
      <w:proofErr w:type="spellStart"/>
      <w:r w:rsidRPr="005B0CA5">
        <w:rPr>
          <w:rFonts w:ascii="Times New Roman" w:hAnsi="Times New Roman" w:cs="Times New Roman"/>
        </w:rPr>
        <w:t>gyógyélelmezési</w:t>
      </w:r>
      <w:proofErr w:type="spellEnd"/>
      <w:r w:rsidRPr="005B0CA5">
        <w:rPr>
          <w:rFonts w:ascii="Times New Roman" w:hAnsi="Times New Roman" w:cs="Times New Roman"/>
        </w:rPr>
        <w:t xml:space="preserve"> termékek (</w:t>
      </w:r>
      <w:proofErr w:type="spellStart"/>
      <w:r w:rsidRPr="005B0CA5">
        <w:rPr>
          <w:rFonts w:ascii="Times New Roman" w:hAnsi="Times New Roman" w:cs="Times New Roman"/>
        </w:rPr>
        <w:t>medical</w:t>
      </w:r>
      <w:proofErr w:type="spellEnd"/>
      <w:r w:rsidR="002D262D">
        <w:rPr>
          <w:rFonts w:ascii="Times New Roman" w:hAnsi="Times New Roman" w:cs="Times New Roman"/>
        </w:rPr>
        <w:t xml:space="preserve"> </w:t>
      </w:r>
      <w:proofErr w:type="spellStart"/>
      <w:r w:rsidRPr="005B0CA5">
        <w:rPr>
          <w:rFonts w:ascii="Times New Roman" w:hAnsi="Times New Roman" w:cs="Times New Roman"/>
        </w:rPr>
        <w:t>foods</w:t>
      </w:r>
      <w:proofErr w:type="spellEnd"/>
      <w:r w:rsidRPr="005B0CA5">
        <w:rPr>
          <w:rFonts w:ascii="Times New Roman" w:hAnsi="Times New Roman" w:cs="Times New Roman"/>
        </w:rPr>
        <w:t xml:space="preserve">) jelentős része növényi eredetű, mégpedig azok </w:t>
      </w:r>
      <w:proofErr w:type="spellStart"/>
      <w:r w:rsidRPr="005B0CA5">
        <w:rPr>
          <w:rFonts w:ascii="Times New Roman" w:hAnsi="Times New Roman" w:cs="Times New Roman"/>
        </w:rPr>
        <w:t>fitonutriens</w:t>
      </w:r>
      <w:proofErr w:type="spellEnd"/>
      <w:r w:rsidRPr="005B0CA5">
        <w:rPr>
          <w:rFonts w:ascii="Times New Roman" w:hAnsi="Times New Roman" w:cs="Times New Roman"/>
        </w:rPr>
        <w:t xml:space="preserve"> tartalma miatt. A</w:t>
      </w:r>
      <w:r w:rsidR="002D262D">
        <w:rPr>
          <w:rFonts w:ascii="Times New Roman" w:hAnsi="Times New Roman" w:cs="Times New Roman"/>
        </w:rPr>
        <w:t xml:space="preserve"> </w:t>
      </w:r>
      <w:proofErr w:type="spellStart"/>
      <w:r w:rsidRPr="005B0CA5">
        <w:rPr>
          <w:rFonts w:ascii="Times New Roman" w:hAnsi="Times New Roman" w:cs="Times New Roman"/>
        </w:rPr>
        <w:t>fitonutrienseknek</w:t>
      </w:r>
      <w:proofErr w:type="spellEnd"/>
      <w:r w:rsidRPr="005B0CA5">
        <w:rPr>
          <w:rFonts w:ascii="Times New Roman" w:hAnsi="Times New Roman" w:cs="Times New Roman"/>
        </w:rPr>
        <w:t xml:space="preserve"> nincs jelentős tápanyagszolgáltató képessége az emberi szervezet számára,</w:t>
      </w:r>
      <w:r w:rsidR="002D262D">
        <w:rPr>
          <w:rFonts w:ascii="Times New Roman" w:hAnsi="Times New Roman" w:cs="Times New Roman"/>
        </w:rPr>
        <w:t xml:space="preserve"> </w:t>
      </w:r>
      <w:r w:rsidRPr="005B0CA5">
        <w:rPr>
          <w:rFonts w:ascii="Times New Roman" w:hAnsi="Times New Roman" w:cs="Times New Roman"/>
        </w:rPr>
        <w:t>de olyan tulajdonságokkal rendelkeznek, melyek elősegítik a homeosztázis fenntartását, mivel</w:t>
      </w:r>
      <w:r w:rsidR="002D262D">
        <w:rPr>
          <w:rFonts w:ascii="Times New Roman" w:hAnsi="Times New Roman" w:cs="Times New Roman"/>
        </w:rPr>
        <w:t xml:space="preserve"> </w:t>
      </w:r>
      <w:r w:rsidRPr="005B0CA5">
        <w:rPr>
          <w:rFonts w:ascii="Times New Roman" w:hAnsi="Times New Roman" w:cs="Times New Roman"/>
        </w:rPr>
        <w:t xml:space="preserve">ezek olyan hatóanyagok, </w:t>
      </w:r>
      <w:proofErr w:type="spellStart"/>
      <w:r w:rsidRPr="005B0CA5">
        <w:rPr>
          <w:rFonts w:ascii="Times New Roman" w:hAnsi="Times New Roman" w:cs="Times New Roman"/>
        </w:rPr>
        <w:t>fitokemikáliák</w:t>
      </w:r>
      <w:proofErr w:type="spellEnd"/>
      <w:r w:rsidRPr="005B0CA5">
        <w:rPr>
          <w:rFonts w:ascii="Times New Roman" w:hAnsi="Times New Roman" w:cs="Times New Roman"/>
        </w:rPr>
        <w:t>, melyeknek szerepe van mind a betegségek</w:t>
      </w:r>
    </w:p>
    <w:p w14:paraId="4A53A912" w14:textId="07F9EA2E" w:rsidR="00A737AA" w:rsidRDefault="00A737AA" w:rsidP="002D262D">
      <w:pPr>
        <w:autoSpaceDE w:val="0"/>
        <w:autoSpaceDN w:val="0"/>
        <w:adjustRightInd w:val="0"/>
        <w:spacing w:after="0"/>
        <w:jc w:val="both"/>
        <w:rPr>
          <w:rFonts w:ascii="Times New Roman" w:hAnsi="Times New Roman" w:cs="Times New Roman"/>
        </w:rPr>
      </w:pPr>
      <w:r w:rsidRPr="005B0CA5">
        <w:rPr>
          <w:rFonts w:ascii="Times New Roman" w:hAnsi="Times New Roman" w:cs="Times New Roman"/>
        </w:rPr>
        <w:t>megelőzésben, mind azok kezelésében is. Azon túl, hogy növények számára is kedvező</w:t>
      </w:r>
      <w:r w:rsidR="002D262D">
        <w:rPr>
          <w:rFonts w:ascii="Times New Roman" w:hAnsi="Times New Roman" w:cs="Times New Roman"/>
        </w:rPr>
        <w:t xml:space="preserve"> </w:t>
      </w:r>
      <w:r w:rsidRPr="005B0CA5">
        <w:rPr>
          <w:rFonts w:ascii="Times New Roman" w:hAnsi="Times New Roman" w:cs="Times New Roman"/>
        </w:rPr>
        <w:t>hatásuk van stresszhelyzetekben is, az elfogyasztásuk pozitívan hat a fogyasztó egészségi,</w:t>
      </w:r>
      <w:r w:rsidR="002D262D">
        <w:rPr>
          <w:rFonts w:ascii="Times New Roman" w:hAnsi="Times New Roman" w:cs="Times New Roman"/>
        </w:rPr>
        <w:t xml:space="preserve"> </w:t>
      </w:r>
      <w:r w:rsidRPr="005B0CA5">
        <w:rPr>
          <w:rFonts w:ascii="Times New Roman" w:hAnsi="Times New Roman" w:cs="Times New Roman"/>
        </w:rPr>
        <w:t>közérzeti állapotára. Minőségi is mennyiségi előfordulásukat számos külső és belső tényező</w:t>
      </w:r>
      <w:r w:rsidR="002D262D">
        <w:rPr>
          <w:rFonts w:ascii="Times New Roman" w:hAnsi="Times New Roman" w:cs="Times New Roman"/>
        </w:rPr>
        <w:t xml:space="preserve"> </w:t>
      </w:r>
      <w:r w:rsidRPr="005B0CA5">
        <w:rPr>
          <w:rFonts w:ascii="Times New Roman" w:hAnsi="Times New Roman" w:cs="Times New Roman"/>
        </w:rPr>
        <w:t>meghatározza és befolyásolja. A kurzus tudásanyaga a multidiszciplináris megközelítés miatt</w:t>
      </w:r>
      <w:r w:rsidR="002D262D">
        <w:rPr>
          <w:rFonts w:ascii="Times New Roman" w:hAnsi="Times New Roman" w:cs="Times New Roman"/>
        </w:rPr>
        <w:t xml:space="preserve"> </w:t>
      </w:r>
      <w:r w:rsidRPr="005B0CA5">
        <w:rPr>
          <w:rFonts w:ascii="Times New Roman" w:hAnsi="Times New Roman" w:cs="Times New Roman"/>
        </w:rPr>
        <w:t xml:space="preserve">alapot nyújt a </w:t>
      </w:r>
      <w:proofErr w:type="spellStart"/>
      <w:r w:rsidRPr="005B0CA5">
        <w:rPr>
          <w:rFonts w:ascii="Times New Roman" w:hAnsi="Times New Roman" w:cs="Times New Roman"/>
        </w:rPr>
        <w:t>novel</w:t>
      </w:r>
      <w:proofErr w:type="spellEnd"/>
      <w:r w:rsidRPr="005B0CA5">
        <w:rPr>
          <w:rFonts w:ascii="Times New Roman" w:hAnsi="Times New Roman" w:cs="Times New Roman"/>
        </w:rPr>
        <w:t xml:space="preserve"> élelmiszerek kidolgozásának irányába. Témakörök: </w:t>
      </w:r>
      <w:proofErr w:type="spellStart"/>
      <w:r w:rsidRPr="005B0CA5">
        <w:rPr>
          <w:rFonts w:ascii="Times New Roman" w:hAnsi="Times New Roman" w:cs="Times New Roman"/>
        </w:rPr>
        <w:t>Fitonutriensek</w:t>
      </w:r>
      <w:proofErr w:type="spellEnd"/>
      <w:r w:rsidRPr="005B0CA5">
        <w:rPr>
          <w:rFonts w:ascii="Times New Roman" w:hAnsi="Times New Roman" w:cs="Times New Roman"/>
        </w:rPr>
        <w:t xml:space="preserve"> csoportosítása, áttekintése kémiai jelleg szerint (</w:t>
      </w:r>
      <w:proofErr w:type="spellStart"/>
      <w:r w:rsidRPr="005B0CA5">
        <w:rPr>
          <w:rFonts w:ascii="Times New Roman" w:hAnsi="Times New Roman" w:cs="Times New Roman"/>
        </w:rPr>
        <w:t>karotinoidok,flavonoidok</w:t>
      </w:r>
      <w:proofErr w:type="spellEnd"/>
      <w:r w:rsidRPr="005B0CA5">
        <w:rPr>
          <w:rFonts w:ascii="Times New Roman" w:hAnsi="Times New Roman" w:cs="Times New Roman"/>
        </w:rPr>
        <w:t xml:space="preserve">, fenolok, </w:t>
      </w:r>
      <w:proofErr w:type="spellStart"/>
      <w:r w:rsidRPr="005B0CA5">
        <w:rPr>
          <w:rFonts w:ascii="Times New Roman" w:hAnsi="Times New Roman" w:cs="Times New Roman"/>
        </w:rPr>
        <w:t>stb</w:t>
      </w:r>
      <w:proofErr w:type="spellEnd"/>
      <w:r w:rsidRPr="005B0CA5">
        <w:rPr>
          <w:rFonts w:ascii="Times New Roman" w:hAnsi="Times New Roman" w:cs="Times New Roman"/>
        </w:rPr>
        <w:t xml:space="preserve">), </w:t>
      </w:r>
      <w:proofErr w:type="spellStart"/>
      <w:r w:rsidRPr="005B0CA5">
        <w:rPr>
          <w:rFonts w:ascii="Times New Roman" w:hAnsi="Times New Roman" w:cs="Times New Roman"/>
        </w:rPr>
        <w:t>fitonutriensek</w:t>
      </w:r>
      <w:proofErr w:type="spellEnd"/>
      <w:r w:rsidRPr="005B0CA5">
        <w:rPr>
          <w:rFonts w:ascii="Times New Roman" w:hAnsi="Times New Roman" w:cs="Times New Roman"/>
        </w:rPr>
        <w:t xml:space="preserve"> csoportosítása, áttekintése hatásuk szerint (antioxidánsok, DNS károsodás javítása, immunerősítők, koleszterin szint csökkentés, </w:t>
      </w:r>
      <w:proofErr w:type="spellStart"/>
      <w:r w:rsidRPr="005B0CA5">
        <w:rPr>
          <w:rFonts w:ascii="Times New Roman" w:hAnsi="Times New Roman" w:cs="Times New Roman"/>
        </w:rPr>
        <w:t>stb</w:t>
      </w:r>
      <w:proofErr w:type="spellEnd"/>
      <w:r w:rsidRPr="005B0CA5">
        <w:rPr>
          <w:rFonts w:ascii="Times New Roman" w:hAnsi="Times New Roman" w:cs="Times New Roman"/>
        </w:rPr>
        <w:t xml:space="preserve">), előfordulásuk áttekintése genotípus alapján és különböző szerveződési szintek szerint, előfordulásukat befolyásoló külső tényezők (abiotikus hatások: fény minősége, mennyisége; vízhiány és többlet; hideg és meleg hőmérséklet; termesztéstechnológia és </w:t>
      </w:r>
      <w:proofErr w:type="spellStart"/>
      <w:r w:rsidRPr="005B0CA5">
        <w:rPr>
          <w:rFonts w:ascii="Times New Roman" w:hAnsi="Times New Roman" w:cs="Times New Roman"/>
        </w:rPr>
        <w:t>biotikus</w:t>
      </w:r>
      <w:proofErr w:type="spellEnd"/>
      <w:r w:rsidRPr="005B0CA5">
        <w:rPr>
          <w:rFonts w:ascii="Times New Roman" w:hAnsi="Times New Roman" w:cs="Times New Roman"/>
        </w:rPr>
        <w:t xml:space="preserve"> hatások)</w:t>
      </w:r>
      <w:r w:rsidR="000440DF">
        <w:rPr>
          <w:rFonts w:ascii="Times New Roman" w:hAnsi="Times New Roman" w:cs="Times New Roman"/>
        </w:rPr>
        <w:t xml:space="preserve">. A </w:t>
      </w:r>
      <w:proofErr w:type="spellStart"/>
      <w:r w:rsidR="000440DF">
        <w:rPr>
          <w:rFonts w:ascii="Times New Roman" w:hAnsi="Times New Roman" w:cs="Times New Roman"/>
        </w:rPr>
        <w:t>xenohormesis</w:t>
      </w:r>
      <w:proofErr w:type="spellEnd"/>
      <w:r w:rsidR="000440DF">
        <w:rPr>
          <w:rFonts w:ascii="Times New Roman" w:hAnsi="Times New Roman" w:cs="Times New Roman"/>
        </w:rPr>
        <w:t xml:space="preserve"> jelentősége egyes </w:t>
      </w:r>
      <w:proofErr w:type="spellStart"/>
      <w:r w:rsidR="000440DF">
        <w:rPr>
          <w:rFonts w:ascii="Times New Roman" w:hAnsi="Times New Roman" w:cs="Times New Roman"/>
        </w:rPr>
        <w:t>növénxfajok</w:t>
      </w:r>
      <w:proofErr w:type="spellEnd"/>
      <w:r w:rsidR="000440DF">
        <w:rPr>
          <w:rFonts w:ascii="Times New Roman" w:hAnsi="Times New Roman" w:cs="Times New Roman"/>
        </w:rPr>
        <w:t xml:space="preserve"> stresszre adott válaszában. </w:t>
      </w:r>
    </w:p>
    <w:p w14:paraId="19999B50" w14:textId="1868DF0B" w:rsidR="00F23652" w:rsidRDefault="00F23652" w:rsidP="002D262D">
      <w:pPr>
        <w:autoSpaceDE w:val="0"/>
        <w:autoSpaceDN w:val="0"/>
        <w:adjustRightInd w:val="0"/>
        <w:spacing w:after="0"/>
        <w:jc w:val="both"/>
        <w:rPr>
          <w:rFonts w:ascii="Times New Roman" w:hAnsi="Times New Roman" w:cs="Times New Roman"/>
        </w:rPr>
      </w:pPr>
    </w:p>
    <w:p w14:paraId="0A415941" w14:textId="039652D8" w:rsidR="00F23652" w:rsidRPr="005B0CA5" w:rsidRDefault="00F23652" w:rsidP="00A55D3E">
      <w:pPr>
        <w:jc w:val="both"/>
        <w:rPr>
          <w:rFonts w:ascii="Times New Roman" w:hAnsi="Times New Roman" w:cs="Times New Roman"/>
        </w:rPr>
      </w:pPr>
      <w:r w:rsidRPr="005A414A">
        <w:rPr>
          <w:rFonts w:ascii="Times New Roman" w:hAnsi="Times New Roman" w:cs="Times New Roman"/>
        </w:rPr>
        <w:t>számonkérés módja/</w:t>
      </w:r>
      <w:r>
        <w:rPr>
          <w:rFonts w:ascii="Times New Roman" w:hAnsi="Times New Roman" w:cs="Times New Roman"/>
        </w:rPr>
        <w:t>összes</w:t>
      </w:r>
      <w:r w:rsidRPr="005A414A">
        <w:rPr>
          <w:rFonts w:ascii="Times New Roman" w:hAnsi="Times New Roman" w:cs="Times New Roman"/>
        </w:rPr>
        <w:t xml:space="preserve"> óraszám: oktatóval történt egyeztetés szerint, </w:t>
      </w:r>
      <w:r>
        <w:rPr>
          <w:rFonts w:ascii="Times New Roman" w:hAnsi="Times New Roman" w:cs="Times New Roman"/>
        </w:rPr>
        <w:t>28</w:t>
      </w:r>
      <w:r w:rsidRPr="005A414A">
        <w:rPr>
          <w:rFonts w:ascii="Times New Roman" w:hAnsi="Times New Roman" w:cs="Times New Roman"/>
        </w:rPr>
        <w:t xml:space="preserve"> óra</w:t>
      </w:r>
    </w:p>
    <w:p w14:paraId="0689E5FE" w14:textId="77777777" w:rsidR="00A737AA" w:rsidRPr="005B0CA5" w:rsidRDefault="00A737AA" w:rsidP="00A737AA">
      <w:pPr>
        <w:autoSpaceDE w:val="0"/>
        <w:autoSpaceDN w:val="0"/>
        <w:adjustRightInd w:val="0"/>
        <w:spacing w:after="0"/>
        <w:jc w:val="both"/>
        <w:rPr>
          <w:rFonts w:ascii="Times New Roman" w:hAnsi="Times New Roman" w:cs="Times New Roman"/>
        </w:rPr>
      </w:pPr>
    </w:p>
    <w:p w14:paraId="7348FB91" w14:textId="77777777" w:rsidR="00A737AA" w:rsidRPr="005B0CA5" w:rsidRDefault="00A737AA" w:rsidP="00A737AA">
      <w:pPr>
        <w:widowControl w:val="0"/>
        <w:tabs>
          <w:tab w:val="left" w:pos="2700"/>
          <w:tab w:val="left" w:pos="5040"/>
        </w:tabs>
        <w:autoSpaceDE w:val="0"/>
        <w:autoSpaceDN w:val="0"/>
        <w:adjustRightInd w:val="0"/>
        <w:spacing w:after="0"/>
        <w:jc w:val="both"/>
        <w:rPr>
          <w:rFonts w:ascii="Times New Roman" w:hAnsi="Times New Roman" w:cs="Times New Roman"/>
          <w:b/>
          <w:i/>
          <w:iCs/>
        </w:rPr>
      </w:pPr>
      <w:r w:rsidRPr="005B0CA5">
        <w:rPr>
          <w:rFonts w:ascii="Times New Roman" w:hAnsi="Times New Roman" w:cs="Times New Roman"/>
          <w:b/>
          <w:i/>
          <w:iCs/>
        </w:rPr>
        <w:t>Kötelező</w:t>
      </w:r>
      <w:r w:rsidRPr="005B0CA5">
        <w:rPr>
          <w:rFonts w:ascii="Times New Roman" w:eastAsia="Times New Roman" w:hAnsi="Times New Roman" w:cs="Times New Roman"/>
          <w:b/>
          <w:i/>
        </w:rPr>
        <w:t xml:space="preserve"> </w:t>
      </w:r>
      <w:r w:rsidRPr="005B0CA5">
        <w:rPr>
          <w:rFonts w:ascii="Times New Roman" w:hAnsi="Times New Roman" w:cs="Times New Roman"/>
          <w:b/>
          <w:i/>
          <w:iCs/>
        </w:rPr>
        <w:t>irodalom:</w:t>
      </w:r>
    </w:p>
    <w:p w14:paraId="51E7CFA7" w14:textId="77777777" w:rsidR="00A737AA" w:rsidRPr="005B0CA5" w:rsidRDefault="00A737AA" w:rsidP="00A737AA">
      <w:pPr>
        <w:spacing w:after="0"/>
        <w:rPr>
          <w:rFonts w:ascii="Times New Roman" w:eastAsia="Times New Roman" w:hAnsi="Times New Roman" w:cs="Times New Roman"/>
          <w:lang w:val="en-US"/>
        </w:rPr>
      </w:pPr>
      <w:r w:rsidRPr="005B0CA5">
        <w:rPr>
          <w:rFonts w:ascii="Times New Roman" w:eastAsia="Times New Roman" w:hAnsi="Times New Roman" w:cs="Times New Roman"/>
          <w:lang w:val="en-US"/>
        </w:rPr>
        <w:t>Salter, A., Wiseman, H., Tucker, H. (ed): Phytonutrients, ISBN: 9781405131513, Blackwell Publishing Ltd., 2012</w:t>
      </w:r>
    </w:p>
    <w:p w14:paraId="45161BC0" w14:textId="77777777" w:rsidR="00A737AA" w:rsidRPr="005B0CA5" w:rsidRDefault="00A737AA" w:rsidP="00A737AA">
      <w:pPr>
        <w:spacing w:after="0"/>
        <w:rPr>
          <w:rFonts w:ascii="Times New Roman" w:eastAsia="Times New Roman" w:hAnsi="Times New Roman" w:cs="Times New Roman"/>
          <w:lang w:val="en-US"/>
        </w:rPr>
      </w:pPr>
      <w:r w:rsidRPr="005B0CA5">
        <w:rPr>
          <w:rFonts w:ascii="Times New Roman" w:eastAsia="Times New Roman" w:hAnsi="Times New Roman" w:cs="Times New Roman"/>
          <w:lang w:val="en-US"/>
        </w:rPr>
        <w:t>Sparrow, S.: Phytochemicals: What you should know – a quick booklet about phytonutrients, ISBN: 1501004379, CreateSpace Independent Publishing Platform, 2014</w:t>
      </w:r>
    </w:p>
    <w:p w14:paraId="7C3365AB" w14:textId="77777777" w:rsidR="000440DF" w:rsidRPr="000440DF" w:rsidRDefault="00A737AA" w:rsidP="000440DF">
      <w:pPr>
        <w:autoSpaceDE w:val="0"/>
        <w:autoSpaceDN w:val="0"/>
        <w:adjustRightInd w:val="0"/>
        <w:spacing w:after="0"/>
        <w:jc w:val="both"/>
        <w:rPr>
          <w:rFonts w:ascii="Times New Roman" w:eastAsia="Times New Roman" w:hAnsi="Times New Roman" w:cs="Times New Roman"/>
          <w:szCs w:val="24"/>
          <w:lang w:val="en-US"/>
        </w:rPr>
      </w:pPr>
      <w:r w:rsidRPr="005B0CA5">
        <w:rPr>
          <w:rFonts w:ascii="Times New Roman" w:eastAsia="Times New Roman" w:hAnsi="Times New Roman" w:cs="Times New Roman"/>
          <w:szCs w:val="24"/>
          <w:lang w:val="en-US"/>
        </w:rPr>
        <w:t xml:space="preserve">Tarr, F.: A </w:t>
      </w:r>
      <w:proofErr w:type="spellStart"/>
      <w:r w:rsidRPr="005B0CA5">
        <w:rPr>
          <w:rFonts w:ascii="Times New Roman" w:eastAsia="Times New Roman" w:hAnsi="Times New Roman" w:cs="Times New Roman"/>
          <w:szCs w:val="24"/>
          <w:lang w:val="en-US"/>
        </w:rPr>
        <w:t>flavonoidok</w:t>
      </w:r>
      <w:proofErr w:type="spellEnd"/>
      <w:r w:rsidRPr="005B0CA5">
        <w:rPr>
          <w:rFonts w:ascii="Times New Roman" w:eastAsia="Times New Roman" w:hAnsi="Times New Roman" w:cs="Times New Roman"/>
          <w:szCs w:val="24"/>
          <w:lang w:val="en-US"/>
        </w:rPr>
        <w:t xml:space="preserve">, ISBN: 9636409765, </w:t>
      </w:r>
      <w:proofErr w:type="spellStart"/>
      <w:r w:rsidRPr="005B0CA5">
        <w:rPr>
          <w:rFonts w:ascii="Times New Roman" w:eastAsia="Times New Roman" w:hAnsi="Times New Roman" w:cs="Times New Roman"/>
          <w:szCs w:val="24"/>
          <w:lang w:val="en-US"/>
        </w:rPr>
        <w:t>Nyíregyházi</w:t>
      </w:r>
      <w:proofErr w:type="spellEnd"/>
      <w:r w:rsidRPr="005B0CA5">
        <w:rPr>
          <w:rFonts w:ascii="Times New Roman" w:eastAsia="Times New Roman" w:hAnsi="Times New Roman" w:cs="Times New Roman"/>
          <w:szCs w:val="24"/>
          <w:lang w:val="en-US"/>
        </w:rPr>
        <w:t xml:space="preserve"> </w:t>
      </w:r>
      <w:proofErr w:type="spellStart"/>
      <w:r w:rsidRPr="005B0CA5">
        <w:rPr>
          <w:rFonts w:ascii="Times New Roman" w:eastAsia="Times New Roman" w:hAnsi="Times New Roman" w:cs="Times New Roman"/>
          <w:szCs w:val="24"/>
          <w:lang w:val="en-US"/>
        </w:rPr>
        <w:t>Főiskola</w:t>
      </w:r>
      <w:proofErr w:type="spellEnd"/>
      <w:r w:rsidRPr="005B0CA5">
        <w:rPr>
          <w:rFonts w:ascii="Times New Roman" w:eastAsia="Times New Roman" w:hAnsi="Times New Roman" w:cs="Times New Roman"/>
          <w:szCs w:val="24"/>
          <w:lang w:val="en-US"/>
        </w:rPr>
        <w:t xml:space="preserve"> </w:t>
      </w:r>
      <w:proofErr w:type="spellStart"/>
      <w:r w:rsidRPr="005B0CA5">
        <w:rPr>
          <w:rFonts w:ascii="Times New Roman" w:eastAsia="Times New Roman" w:hAnsi="Times New Roman" w:cs="Times New Roman"/>
          <w:szCs w:val="24"/>
          <w:lang w:val="en-US"/>
        </w:rPr>
        <w:t>Fizika</w:t>
      </w:r>
      <w:proofErr w:type="spellEnd"/>
      <w:r w:rsidRPr="005B0CA5">
        <w:rPr>
          <w:rFonts w:ascii="Times New Roman" w:eastAsia="Times New Roman" w:hAnsi="Times New Roman" w:cs="Times New Roman"/>
          <w:szCs w:val="24"/>
          <w:lang w:val="en-US"/>
        </w:rPr>
        <w:t xml:space="preserve"> </w:t>
      </w:r>
      <w:proofErr w:type="spellStart"/>
      <w:r w:rsidRPr="005B0CA5">
        <w:rPr>
          <w:rFonts w:ascii="Times New Roman" w:eastAsia="Times New Roman" w:hAnsi="Times New Roman" w:cs="Times New Roman"/>
          <w:szCs w:val="24"/>
          <w:lang w:val="en-US"/>
        </w:rPr>
        <w:t>Tanszék</w:t>
      </w:r>
      <w:proofErr w:type="spellEnd"/>
      <w:r w:rsidRPr="005B0CA5">
        <w:rPr>
          <w:rFonts w:ascii="Times New Roman" w:eastAsia="Times New Roman" w:hAnsi="Times New Roman" w:cs="Times New Roman"/>
          <w:szCs w:val="24"/>
          <w:lang w:val="en-US"/>
        </w:rPr>
        <w:t xml:space="preserve"> </w:t>
      </w:r>
      <w:proofErr w:type="spellStart"/>
      <w:r w:rsidRPr="005B0CA5">
        <w:rPr>
          <w:rFonts w:ascii="Times New Roman" w:eastAsia="Times New Roman" w:hAnsi="Times New Roman" w:cs="Times New Roman"/>
          <w:szCs w:val="24"/>
          <w:lang w:val="en-US"/>
        </w:rPr>
        <w:t>kiadása</w:t>
      </w:r>
      <w:r w:rsidR="000440DF" w:rsidRPr="000440DF">
        <w:rPr>
          <w:rFonts w:ascii="Times New Roman" w:hAnsi="Times New Roman" w:cs="Times New Roman"/>
        </w:rPr>
        <w:t>Fascinating</w:t>
      </w:r>
      <w:proofErr w:type="spellEnd"/>
      <w:r w:rsidR="000440DF" w:rsidRPr="000440DF">
        <w:rPr>
          <w:rFonts w:ascii="Times New Roman" w:hAnsi="Times New Roman" w:cs="Times New Roman"/>
        </w:rPr>
        <w:t xml:space="preserve"> </w:t>
      </w:r>
      <w:proofErr w:type="spellStart"/>
      <w:r w:rsidR="000440DF" w:rsidRPr="000440DF">
        <w:rPr>
          <w:rFonts w:ascii="Times New Roman" w:hAnsi="Times New Roman" w:cs="Times New Roman"/>
        </w:rPr>
        <w:t>Facts</w:t>
      </w:r>
      <w:proofErr w:type="spellEnd"/>
      <w:r w:rsidR="000440DF" w:rsidRPr="000440DF">
        <w:rPr>
          <w:rFonts w:ascii="Times New Roman" w:hAnsi="Times New Roman" w:cs="Times New Roman"/>
        </w:rPr>
        <w:t xml:space="preserve"> </w:t>
      </w:r>
      <w:proofErr w:type="spellStart"/>
      <w:r w:rsidR="000440DF" w:rsidRPr="000440DF">
        <w:rPr>
          <w:rFonts w:ascii="Times New Roman" w:hAnsi="Times New Roman" w:cs="Times New Roman"/>
        </w:rPr>
        <w:t>about</w:t>
      </w:r>
      <w:proofErr w:type="spellEnd"/>
      <w:r w:rsidR="000440DF" w:rsidRPr="000440DF">
        <w:rPr>
          <w:rFonts w:ascii="Times New Roman" w:hAnsi="Times New Roman" w:cs="Times New Roman"/>
        </w:rPr>
        <w:t xml:space="preserve"> </w:t>
      </w:r>
      <w:proofErr w:type="spellStart"/>
      <w:r w:rsidR="000440DF" w:rsidRPr="000440DF">
        <w:rPr>
          <w:rFonts w:ascii="Times New Roman" w:hAnsi="Times New Roman" w:cs="Times New Roman"/>
        </w:rPr>
        <w:t>Phytonutrients</w:t>
      </w:r>
      <w:proofErr w:type="spellEnd"/>
      <w:r w:rsidR="000440DF" w:rsidRPr="000440DF">
        <w:rPr>
          <w:rFonts w:ascii="Times New Roman" w:hAnsi="Times New Roman" w:cs="Times New Roman"/>
        </w:rPr>
        <w:t xml:space="preserve"> in </w:t>
      </w:r>
      <w:proofErr w:type="spellStart"/>
      <w:r w:rsidR="000440DF" w:rsidRPr="000440DF">
        <w:rPr>
          <w:rFonts w:ascii="Times New Roman" w:hAnsi="Times New Roman" w:cs="Times New Roman"/>
        </w:rPr>
        <w:t>Spices</w:t>
      </w:r>
      <w:proofErr w:type="spellEnd"/>
      <w:r w:rsidR="000440DF" w:rsidRPr="000440DF">
        <w:rPr>
          <w:rFonts w:ascii="Times New Roman" w:hAnsi="Times New Roman" w:cs="Times New Roman"/>
        </w:rPr>
        <w:t xml:space="preserve"> and </w:t>
      </w:r>
      <w:proofErr w:type="spellStart"/>
      <w:r w:rsidR="000440DF" w:rsidRPr="000440DF">
        <w:rPr>
          <w:rFonts w:ascii="Times New Roman" w:hAnsi="Times New Roman" w:cs="Times New Roman"/>
        </w:rPr>
        <w:t>Healthy</w:t>
      </w:r>
      <w:proofErr w:type="spellEnd"/>
      <w:r w:rsidR="000440DF" w:rsidRPr="000440DF">
        <w:rPr>
          <w:rFonts w:ascii="Times New Roman" w:hAnsi="Times New Roman" w:cs="Times New Roman"/>
        </w:rPr>
        <w:t xml:space="preserve"> </w:t>
      </w:r>
      <w:proofErr w:type="spellStart"/>
      <w:r w:rsidR="000440DF" w:rsidRPr="000440DF">
        <w:rPr>
          <w:rFonts w:ascii="Times New Roman" w:hAnsi="Times New Roman" w:cs="Times New Roman"/>
        </w:rPr>
        <w:t>Food</w:t>
      </w:r>
      <w:proofErr w:type="spellEnd"/>
      <w:r w:rsidR="000440DF">
        <w:rPr>
          <w:rFonts w:ascii="Times New Roman" w:eastAsia="Times New Roman" w:hAnsi="Times New Roman" w:cs="Times New Roman"/>
          <w:szCs w:val="24"/>
          <w:lang w:val="en-US"/>
        </w:rPr>
        <w:t xml:space="preserve">. </w:t>
      </w:r>
      <w:r w:rsidR="000440DF" w:rsidRPr="000440DF">
        <w:rPr>
          <w:rStyle w:val="addmd"/>
          <w:rFonts w:ascii="Times New Roman" w:hAnsi="Times New Roman" w:cs="Times New Roman"/>
        </w:rPr>
        <w:t xml:space="preserve">Louis S. </w:t>
      </w:r>
      <w:proofErr w:type="spellStart"/>
      <w:r w:rsidR="000440DF" w:rsidRPr="000440DF">
        <w:rPr>
          <w:rStyle w:val="addmd"/>
          <w:rFonts w:ascii="Times New Roman" w:hAnsi="Times New Roman" w:cs="Times New Roman"/>
        </w:rPr>
        <w:t>Premkumar</w:t>
      </w:r>
      <w:proofErr w:type="spellEnd"/>
      <w:r w:rsidR="0093034E">
        <w:rPr>
          <w:rStyle w:val="addmd"/>
          <w:rFonts w:ascii="Times New Roman" w:hAnsi="Times New Roman" w:cs="Times New Roman"/>
        </w:rPr>
        <w:t xml:space="preserve">. </w:t>
      </w:r>
      <w:proofErr w:type="spellStart"/>
      <w:r w:rsidR="000440DF" w:rsidRPr="000440DF">
        <w:rPr>
          <w:rStyle w:val="addmd"/>
          <w:rFonts w:ascii="Times New Roman" w:hAnsi="Times New Roman" w:cs="Times New Roman"/>
        </w:rPr>
        <w:t>Xlibris</w:t>
      </w:r>
      <w:proofErr w:type="spellEnd"/>
      <w:r w:rsidR="000440DF" w:rsidRPr="000440DF">
        <w:rPr>
          <w:rStyle w:val="addmd"/>
          <w:rFonts w:ascii="Times New Roman" w:hAnsi="Times New Roman" w:cs="Times New Roman"/>
        </w:rPr>
        <w:t xml:space="preserve"> LLC. </w:t>
      </w:r>
      <w:r w:rsidR="000440DF" w:rsidRPr="000440DF">
        <w:rPr>
          <w:rFonts w:ascii="Times New Roman" w:hAnsi="Times New Roman" w:cs="Times New Roman"/>
        </w:rPr>
        <w:t>Bloomington</w:t>
      </w:r>
      <w:r w:rsidR="0093034E">
        <w:rPr>
          <w:rFonts w:ascii="Times New Roman" w:hAnsi="Times New Roman" w:cs="Times New Roman"/>
        </w:rPr>
        <w:t>,</w:t>
      </w:r>
      <w:r w:rsidR="000440DF" w:rsidRPr="000440DF">
        <w:rPr>
          <w:rFonts w:ascii="Times New Roman" w:hAnsi="Times New Roman" w:cs="Times New Roman"/>
        </w:rPr>
        <w:t xml:space="preserve"> IN, USA</w:t>
      </w:r>
      <w:r w:rsidR="0093034E">
        <w:rPr>
          <w:rFonts w:ascii="Times New Roman" w:hAnsi="Times New Roman" w:cs="Times New Roman"/>
        </w:rPr>
        <w:t>, (</w:t>
      </w:r>
      <w:r w:rsidR="0093034E">
        <w:rPr>
          <w:rStyle w:val="addmd"/>
          <w:rFonts w:ascii="Times New Roman" w:hAnsi="Times New Roman" w:cs="Times New Roman"/>
        </w:rPr>
        <w:t>2014)</w:t>
      </w:r>
      <w:r w:rsidR="0093034E" w:rsidRPr="0093034E">
        <w:rPr>
          <w:rStyle w:val="addmd"/>
          <w:rFonts w:ascii="Times New Roman" w:hAnsi="Times New Roman" w:cs="Times New Roman"/>
        </w:rPr>
        <w:t xml:space="preserve"> </w:t>
      </w:r>
      <w:r w:rsidR="0093034E">
        <w:rPr>
          <w:rStyle w:val="addmd"/>
          <w:rFonts w:ascii="Times New Roman" w:hAnsi="Times New Roman" w:cs="Times New Roman"/>
        </w:rPr>
        <w:t xml:space="preserve">ISBN: </w:t>
      </w:r>
      <w:r w:rsidR="0093034E" w:rsidRPr="000440DF">
        <w:rPr>
          <w:rStyle w:val="addmd"/>
          <w:rFonts w:ascii="Times New Roman" w:hAnsi="Times New Roman" w:cs="Times New Roman"/>
        </w:rPr>
        <w:t>978 – 1- 4931 5001-4</w:t>
      </w:r>
    </w:p>
    <w:p w14:paraId="5AD057EA" w14:textId="77777777" w:rsidR="000440DF" w:rsidRPr="005B0CA5" w:rsidRDefault="000440DF" w:rsidP="00A737AA">
      <w:pPr>
        <w:autoSpaceDE w:val="0"/>
        <w:autoSpaceDN w:val="0"/>
        <w:adjustRightInd w:val="0"/>
        <w:spacing w:after="0"/>
        <w:jc w:val="both"/>
        <w:rPr>
          <w:rFonts w:ascii="Times New Roman" w:hAnsi="Times New Roman" w:cs="Times New Roman"/>
        </w:rPr>
      </w:pPr>
    </w:p>
    <w:p w14:paraId="05C9A386" w14:textId="77777777" w:rsidR="00F93EB8" w:rsidRDefault="00F93EB8" w:rsidP="00A737AA">
      <w:pPr>
        <w:jc w:val="both"/>
        <w:rPr>
          <w:rFonts w:ascii="Times New Roman" w:hAnsi="Times New Roman" w:cs="Times New Roman"/>
          <w:b/>
        </w:rPr>
      </w:pPr>
    </w:p>
    <w:p w14:paraId="2392F44B" w14:textId="77777777" w:rsidR="00A737AA" w:rsidRPr="005B0CA5" w:rsidRDefault="00A737AA" w:rsidP="00A737AA">
      <w:pPr>
        <w:jc w:val="both"/>
        <w:rPr>
          <w:rFonts w:ascii="Times New Roman" w:hAnsi="Times New Roman" w:cs="Times New Roman"/>
          <w:b/>
        </w:rPr>
      </w:pPr>
      <w:r w:rsidRPr="005B0CA5">
        <w:rPr>
          <w:rFonts w:ascii="Times New Roman" w:hAnsi="Times New Roman" w:cs="Times New Roman"/>
          <w:b/>
        </w:rPr>
        <w:t>Az állati modell rendszerekre alapozott táplálkozáskutatás genetikai és molekuláris sejtbiológiai alapjai</w:t>
      </w:r>
    </w:p>
    <w:p w14:paraId="57B2A5F4" w14:textId="77777777" w:rsidR="00A737AA" w:rsidRPr="005B0CA5" w:rsidRDefault="00A737AA" w:rsidP="00A737AA">
      <w:pPr>
        <w:jc w:val="both"/>
        <w:rPr>
          <w:rFonts w:ascii="Times New Roman" w:hAnsi="Times New Roman" w:cs="Times New Roman"/>
          <w:b/>
        </w:rPr>
      </w:pPr>
      <w:r w:rsidRPr="005B0CA5">
        <w:rPr>
          <w:rFonts w:ascii="Times New Roman" w:hAnsi="Times New Roman" w:cs="Times New Roman"/>
          <w:b/>
        </w:rPr>
        <w:t xml:space="preserve">Tárgyfelelős: </w:t>
      </w:r>
      <w:r w:rsidRPr="005B0CA5">
        <w:rPr>
          <w:rFonts w:ascii="Times New Roman" w:hAnsi="Times New Roman" w:cs="Times New Roman"/>
        </w:rPr>
        <w:t>Dr. Máthé Endre</w:t>
      </w:r>
    </w:p>
    <w:p w14:paraId="7B957121" w14:textId="77777777" w:rsidR="00A737AA" w:rsidRPr="005B0CA5" w:rsidRDefault="00A737AA" w:rsidP="00A737AA">
      <w:pPr>
        <w:widowControl w:val="0"/>
        <w:tabs>
          <w:tab w:val="left" w:pos="2700"/>
          <w:tab w:val="left" w:pos="5040"/>
        </w:tabs>
        <w:spacing w:after="0"/>
        <w:jc w:val="both"/>
        <w:rPr>
          <w:rFonts w:ascii="Times New Roman" w:hAnsi="Times New Roman" w:cs="Times New Roman"/>
        </w:rPr>
      </w:pPr>
    </w:p>
    <w:p w14:paraId="2F2209FB" w14:textId="77777777" w:rsidR="00A737AA" w:rsidRPr="005B0CA5" w:rsidRDefault="00A737AA" w:rsidP="00A737AA">
      <w:pPr>
        <w:jc w:val="both"/>
        <w:rPr>
          <w:rFonts w:ascii="Times New Roman" w:hAnsi="Times New Roman" w:cs="Times New Roman"/>
        </w:rPr>
      </w:pPr>
      <w:r w:rsidRPr="005B0CA5">
        <w:rPr>
          <w:rFonts w:ascii="Times New Roman" w:eastAsia="Calibri" w:hAnsi="Times New Roman" w:cs="Times New Roman"/>
          <w:b/>
          <w:i/>
          <w:iCs/>
          <w:lang w:eastAsia="hu-HU"/>
        </w:rPr>
        <w:t xml:space="preserve">A tantárgy oktatásának célja, elsajátítandó (rész)készségek és (rész)kompetenciák: </w:t>
      </w:r>
    </w:p>
    <w:p w14:paraId="47E5B9ED" w14:textId="77777777" w:rsidR="00A737AA" w:rsidRPr="005B0CA5" w:rsidRDefault="00A737AA" w:rsidP="00A737AA">
      <w:pPr>
        <w:autoSpaceDE w:val="0"/>
        <w:autoSpaceDN w:val="0"/>
        <w:adjustRightInd w:val="0"/>
        <w:jc w:val="both"/>
        <w:rPr>
          <w:rFonts w:ascii="Times New Roman" w:eastAsia="Calibri" w:hAnsi="Times New Roman" w:cs="Times New Roman"/>
          <w:lang w:eastAsia="hu-HU"/>
        </w:rPr>
      </w:pPr>
      <w:r w:rsidRPr="005B0CA5">
        <w:rPr>
          <w:rFonts w:ascii="Times New Roman" w:eastAsia="Calibri" w:hAnsi="Times New Roman" w:cs="Times New Roman"/>
          <w:lang w:eastAsia="hu-HU"/>
        </w:rPr>
        <w:t xml:space="preserve">A hallgatók a következő területeken szereznek ismereteket: </w:t>
      </w:r>
      <w:r w:rsidRPr="005B0CA5">
        <w:rPr>
          <w:rFonts w:ascii="Times New Roman" w:hAnsi="Times New Roman" w:cs="Times New Roman"/>
        </w:rPr>
        <w:t xml:space="preserve">Az állati modellélőlényekre alapozott táplálkozáskutatás. Az </w:t>
      </w:r>
      <w:proofErr w:type="spellStart"/>
      <w:r w:rsidRPr="005B0CA5">
        <w:rPr>
          <w:rFonts w:ascii="Times New Roman" w:hAnsi="Times New Roman" w:cs="Times New Roman"/>
        </w:rPr>
        <w:t>inter</w:t>
      </w:r>
      <w:proofErr w:type="spellEnd"/>
      <w:r w:rsidRPr="005B0CA5">
        <w:rPr>
          <w:rFonts w:ascii="Times New Roman" w:hAnsi="Times New Roman" w:cs="Times New Roman"/>
        </w:rPr>
        <w:t xml:space="preserve">- és multidiszciplináris kutatások problematikája a rendszerbiológiai megközelítés fényében. A sejt szerkezeti - működési összefüggései és a sejtciklus reguláció. A sejtek </w:t>
      </w:r>
      <w:proofErr w:type="spellStart"/>
      <w:r w:rsidRPr="005B0CA5">
        <w:rPr>
          <w:rFonts w:ascii="Times New Roman" w:hAnsi="Times New Roman" w:cs="Times New Roman"/>
        </w:rPr>
        <w:t>makro</w:t>
      </w:r>
      <w:proofErr w:type="spellEnd"/>
      <w:r w:rsidRPr="005B0CA5">
        <w:rPr>
          <w:rFonts w:ascii="Times New Roman" w:hAnsi="Times New Roman" w:cs="Times New Roman"/>
        </w:rPr>
        <w:t xml:space="preserve">- és </w:t>
      </w:r>
      <w:proofErr w:type="spellStart"/>
      <w:proofErr w:type="gramStart"/>
      <w:r w:rsidRPr="005B0CA5">
        <w:rPr>
          <w:rFonts w:ascii="Times New Roman" w:hAnsi="Times New Roman" w:cs="Times New Roman"/>
        </w:rPr>
        <w:t>mikronutriens</w:t>
      </w:r>
      <w:proofErr w:type="spellEnd"/>
      <w:proofErr w:type="gramEnd"/>
      <w:r w:rsidRPr="005B0CA5">
        <w:rPr>
          <w:rFonts w:ascii="Times New Roman" w:hAnsi="Times New Roman" w:cs="Times New Roman"/>
        </w:rPr>
        <w:t xml:space="preserve"> illetve energia státuszaival összefüggő molekuláris jelenségek és ezek szabályozottsága. A </w:t>
      </w:r>
      <w:proofErr w:type="spellStart"/>
      <w:r w:rsidRPr="005B0CA5">
        <w:rPr>
          <w:rFonts w:ascii="Times New Roman" w:hAnsi="Times New Roman" w:cs="Times New Roman"/>
        </w:rPr>
        <w:t>gerontogének</w:t>
      </w:r>
      <w:proofErr w:type="spellEnd"/>
      <w:r w:rsidRPr="005B0CA5">
        <w:rPr>
          <w:rFonts w:ascii="Times New Roman" w:hAnsi="Times New Roman" w:cs="Times New Roman"/>
        </w:rPr>
        <w:t xml:space="preserve"> fraktálszerű rendszere: élettartam szabályozó-, mediátor-, stressz rezisztencia-általános alap-funkciójú-, </w:t>
      </w:r>
      <w:proofErr w:type="spellStart"/>
      <w:r w:rsidRPr="005B0CA5">
        <w:rPr>
          <w:rFonts w:ascii="Times New Roman" w:hAnsi="Times New Roman" w:cs="Times New Roman"/>
        </w:rPr>
        <w:t>mitokondriális</w:t>
      </w:r>
      <w:proofErr w:type="spellEnd"/>
      <w:r w:rsidRPr="005B0CA5">
        <w:rPr>
          <w:rFonts w:ascii="Times New Roman" w:hAnsi="Times New Roman" w:cs="Times New Roman"/>
        </w:rPr>
        <w:t xml:space="preserve"> szabályozó-, </w:t>
      </w:r>
      <w:proofErr w:type="spellStart"/>
      <w:r w:rsidRPr="005B0CA5">
        <w:rPr>
          <w:rFonts w:ascii="Times New Roman" w:hAnsi="Times New Roman" w:cs="Times New Roman"/>
        </w:rPr>
        <w:t>szeneszcencia</w:t>
      </w:r>
      <w:proofErr w:type="spellEnd"/>
      <w:r w:rsidRPr="005B0CA5">
        <w:rPr>
          <w:rFonts w:ascii="Times New Roman" w:hAnsi="Times New Roman" w:cs="Times New Roman"/>
        </w:rPr>
        <w:t xml:space="preserve"> és </w:t>
      </w:r>
      <w:proofErr w:type="spellStart"/>
      <w:r w:rsidRPr="005B0CA5">
        <w:rPr>
          <w:rFonts w:ascii="Times New Roman" w:hAnsi="Times New Roman" w:cs="Times New Roman"/>
        </w:rPr>
        <w:t>apoptózis</w:t>
      </w:r>
      <w:proofErr w:type="spellEnd"/>
      <w:r w:rsidRPr="005B0CA5">
        <w:rPr>
          <w:rFonts w:ascii="Times New Roman" w:hAnsi="Times New Roman" w:cs="Times New Roman"/>
        </w:rPr>
        <w:t xml:space="preserve"> gének. Táplálkozás genetikára és genomikára alapozott innovatív takarmány- és élelmiszerfejlesztés. </w:t>
      </w:r>
    </w:p>
    <w:p w14:paraId="531A8779" w14:textId="314AB7A3" w:rsidR="00A737AA" w:rsidRPr="00A55D3E" w:rsidRDefault="00E55CCC" w:rsidP="00A55D3E">
      <w:pPr>
        <w:jc w:val="both"/>
        <w:rPr>
          <w:rFonts w:ascii="Times New Roman" w:hAnsi="Times New Roman" w:cs="Times New Roman"/>
        </w:rPr>
      </w:pPr>
      <w:r w:rsidRPr="005A414A">
        <w:rPr>
          <w:rFonts w:ascii="Times New Roman" w:hAnsi="Times New Roman" w:cs="Times New Roman"/>
        </w:rPr>
        <w:t>számonkérés módja/</w:t>
      </w:r>
      <w:r>
        <w:rPr>
          <w:rFonts w:ascii="Times New Roman" w:hAnsi="Times New Roman" w:cs="Times New Roman"/>
        </w:rPr>
        <w:t>összes</w:t>
      </w:r>
      <w:r w:rsidRPr="005A414A">
        <w:rPr>
          <w:rFonts w:ascii="Times New Roman" w:hAnsi="Times New Roman" w:cs="Times New Roman"/>
        </w:rPr>
        <w:t xml:space="preserve"> óraszám: oktatóval történt egyeztetés szerint, </w:t>
      </w:r>
      <w:r>
        <w:rPr>
          <w:rFonts w:ascii="Times New Roman" w:hAnsi="Times New Roman" w:cs="Times New Roman"/>
        </w:rPr>
        <w:t>28</w:t>
      </w:r>
      <w:r w:rsidRPr="005A414A">
        <w:rPr>
          <w:rFonts w:ascii="Times New Roman" w:hAnsi="Times New Roman" w:cs="Times New Roman"/>
        </w:rPr>
        <w:t xml:space="preserve"> óra</w:t>
      </w:r>
    </w:p>
    <w:p w14:paraId="6BA29560" w14:textId="77777777" w:rsidR="00E55CCC" w:rsidRPr="005B0CA5" w:rsidRDefault="00E55CCC" w:rsidP="00A737AA">
      <w:pPr>
        <w:spacing w:after="0"/>
        <w:jc w:val="both"/>
        <w:rPr>
          <w:rFonts w:ascii="Times New Roman" w:eastAsia="MS Mincho" w:hAnsi="Times New Roman" w:cs="Times New Roman"/>
          <w:lang w:eastAsia="ja-JP"/>
        </w:rPr>
      </w:pPr>
    </w:p>
    <w:p w14:paraId="3BCC06A6" w14:textId="77777777" w:rsidR="00A737AA" w:rsidRPr="005B0CA5" w:rsidRDefault="00A737AA" w:rsidP="00A737AA">
      <w:pPr>
        <w:widowControl w:val="0"/>
        <w:tabs>
          <w:tab w:val="left" w:pos="2700"/>
          <w:tab w:val="left" w:pos="5040"/>
        </w:tabs>
        <w:autoSpaceDE w:val="0"/>
        <w:autoSpaceDN w:val="0"/>
        <w:adjustRightInd w:val="0"/>
        <w:spacing w:after="0"/>
        <w:jc w:val="both"/>
        <w:rPr>
          <w:rFonts w:ascii="Times New Roman" w:eastAsia="Calibri" w:hAnsi="Times New Roman" w:cs="Times New Roman"/>
          <w:b/>
          <w:i/>
          <w:iCs/>
          <w:lang w:eastAsia="hu-HU"/>
        </w:rPr>
      </w:pPr>
      <w:r w:rsidRPr="005B0CA5">
        <w:rPr>
          <w:rFonts w:ascii="Times New Roman" w:eastAsia="Calibri" w:hAnsi="Times New Roman" w:cs="Times New Roman"/>
          <w:b/>
          <w:i/>
          <w:iCs/>
          <w:lang w:eastAsia="hu-HU"/>
        </w:rPr>
        <w:t>Kötelező</w:t>
      </w:r>
      <w:r w:rsidRPr="005B0CA5">
        <w:rPr>
          <w:rFonts w:ascii="Times New Roman" w:eastAsia="Times New Roman" w:hAnsi="Times New Roman" w:cs="Times New Roman"/>
          <w:b/>
          <w:i/>
          <w:lang w:eastAsia="hu-HU"/>
        </w:rPr>
        <w:t xml:space="preserve"> </w:t>
      </w:r>
      <w:r w:rsidRPr="005B0CA5">
        <w:rPr>
          <w:rFonts w:ascii="Times New Roman" w:eastAsia="Calibri" w:hAnsi="Times New Roman" w:cs="Times New Roman"/>
          <w:b/>
          <w:i/>
          <w:iCs/>
          <w:lang w:eastAsia="hu-HU"/>
        </w:rPr>
        <w:t>irodalom:</w:t>
      </w:r>
    </w:p>
    <w:p w14:paraId="1D27D20B" w14:textId="77777777" w:rsidR="00A737AA" w:rsidRPr="005B0CA5" w:rsidRDefault="00A737AA" w:rsidP="00A737AA">
      <w:pPr>
        <w:spacing w:after="0"/>
        <w:ind w:left="394"/>
        <w:jc w:val="both"/>
        <w:rPr>
          <w:rFonts w:ascii="Times New Roman" w:hAnsi="Times New Roman" w:cs="Times New Roman"/>
        </w:rPr>
      </w:pPr>
      <w:proofErr w:type="spellStart"/>
      <w:r w:rsidRPr="005B0CA5">
        <w:rPr>
          <w:rFonts w:ascii="Times New Roman" w:hAnsi="Times New Roman" w:cs="Times New Roman"/>
        </w:rPr>
        <w:t>Aggarwal</w:t>
      </w:r>
      <w:proofErr w:type="spellEnd"/>
      <w:r w:rsidRPr="005B0CA5">
        <w:rPr>
          <w:rFonts w:ascii="Times New Roman" w:hAnsi="Times New Roman" w:cs="Times New Roman"/>
        </w:rPr>
        <w:t xml:space="preserve">, B.B., </w:t>
      </w:r>
      <w:proofErr w:type="spellStart"/>
      <w:r w:rsidRPr="005B0CA5">
        <w:rPr>
          <w:rFonts w:ascii="Times New Roman" w:hAnsi="Times New Roman" w:cs="Times New Roman"/>
        </w:rPr>
        <w:t>Heber</w:t>
      </w:r>
      <w:proofErr w:type="spellEnd"/>
      <w:r w:rsidRPr="005B0CA5">
        <w:rPr>
          <w:rFonts w:ascii="Times New Roman" w:hAnsi="Times New Roman" w:cs="Times New Roman"/>
        </w:rPr>
        <w:t xml:space="preserve">, D. (2014). </w:t>
      </w:r>
      <w:proofErr w:type="spellStart"/>
      <w:r w:rsidRPr="005B0CA5">
        <w:rPr>
          <w:rFonts w:ascii="Times New Roman" w:hAnsi="Times New Roman" w:cs="Times New Roman"/>
        </w:rPr>
        <w:t>Immunonutrition</w:t>
      </w:r>
      <w:proofErr w:type="spellEnd"/>
      <w:r w:rsidRPr="005B0CA5">
        <w:rPr>
          <w:rFonts w:ascii="Times New Roman" w:hAnsi="Times New Roman" w:cs="Times New Roman"/>
        </w:rPr>
        <w:t xml:space="preserve">: </w:t>
      </w:r>
      <w:proofErr w:type="spellStart"/>
      <w:r w:rsidRPr="005B0CA5">
        <w:rPr>
          <w:rFonts w:ascii="Times New Roman" w:hAnsi="Times New Roman" w:cs="Times New Roman"/>
        </w:rPr>
        <w:t>Interactions</w:t>
      </w:r>
      <w:proofErr w:type="spellEnd"/>
      <w:r w:rsidRPr="005B0CA5">
        <w:rPr>
          <w:rFonts w:ascii="Times New Roman" w:hAnsi="Times New Roman" w:cs="Times New Roman"/>
        </w:rPr>
        <w:t xml:space="preserve"> of </w:t>
      </w:r>
      <w:proofErr w:type="spellStart"/>
      <w:r w:rsidRPr="005B0CA5">
        <w:rPr>
          <w:rFonts w:ascii="Times New Roman" w:hAnsi="Times New Roman" w:cs="Times New Roman"/>
        </w:rPr>
        <w:t>Diet</w:t>
      </w:r>
      <w:proofErr w:type="spellEnd"/>
      <w:r w:rsidRPr="005B0CA5">
        <w:rPr>
          <w:rFonts w:ascii="Times New Roman" w:hAnsi="Times New Roman" w:cs="Times New Roman"/>
        </w:rPr>
        <w:t xml:space="preserve">, </w:t>
      </w:r>
      <w:proofErr w:type="spellStart"/>
      <w:r w:rsidRPr="005B0CA5">
        <w:rPr>
          <w:rFonts w:ascii="Times New Roman" w:hAnsi="Times New Roman" w:cs="Times New Roman"/>
        </w:rPr>
        <w:t>Genetics</w:t>
      </w:r>
      <w:proofErr w:type="spellEnd"/>
      <w:r w:rsidRPr="005B0CA5">
        <w:rPr>
          <w:rFonts w:ascii="Times New Roman" w:hAnsi="Times New Roman" w:cs="Times New Roman"/>
        </w:rPr>
        <w:t xml:space="preserve">, and </w:t>
      </w:r>
      <w:proofErr w:type="spellStart"/>
      <w:r w:rsidRPr="005B0CA5">
        <w:rPr>
          <w:rFonts w:ascii="Times New Roman" w:hAnsi="Times New Roman" w:cs="Times New Roman"/>
        </w:rPr>
        <w:t>Inflammation</w:t>
      </w:r>
      <w:proofErr w:type="spellEnd"/>
      <w:r w:rsidRPr="005B0CA5">
        <w:rPr>
          <w:rFonts w:ascii="Times New Roman" w:hAnsi="Times New Roman" w:cs="Times New Roman"/>
        </w:rPr>
        <w:t>. CRC Press, ISBN: 9781466503854.</w:t>
      </w:r>
    </w:p>
    <w:p w14:paraId="1BB1AB44" w14:textId="77777777" w:rsidR="00A737AA" w:rsidRPr="005B0CA5" w:rsidRDefault="00A737AA" w:rsidP="00A737AA">
      <w:pPr>
        <w:spacing w:after="0"/>
        <w:ind w:left="394"/>
        <w:jc w:val="both"/>
        <w:rPr>
          <w:rFonts w:ascii="Times New Roman" w:hAnsi="Times New Roman" w:cs="Times New Roman"/>
        </w:rPr>
      </w:pPr>
      <w:proofErr w:type="spellStart"/>
      <w:r w:rsidRPr="005B0CA5">
        <w:rPr>
          <w:rFonts w:ascii="Times New Roman" w:hAnsi="Times New Roman" w:cs="Times New Roman"/>
        </w:rPr>
        <w:t>Fonyó</w:t>
      </w:r>
      <w:proofErr w:type="spellEnd"/>
      <w:r w:rsidRPr="005B0CA5">
        <w:rPr>
          <w:rFonts w:ascii="Times New Roman" w:hAnsi="Times New Roman" w:cs="Times New Roman"/>
        </w:rPr>
        <w:t>, A. (2012). Élettan gyógyszerészhallgatók részére. Medicina Könyvkiadó Zrt. ISBN 978 963 226 393 9</w:t>
      </w:r>
    </w:p>
    <w:p w14:paraId="0A041D2F" w14:textId="77777777" w:rsidR="00A737AA" w:rsidRPr="005B0CA5" w:rsidRDefault="00A737AA" w:rsidP="00A737AA">
      <w:pPr>
        <w:spacing w:after="0"/>
        <w:ind w:left="394"/>
        <w:jc w:val="both"/>
        <w:rPr>
          <w:rFonts w:ascii="Times New Roman" w:hAnsi="Times New Roman" w:cs="Times New Roman"/>
        </w:rPr>
      </w:pPr>
      <w:r w:rsidRPr="005B0CA5">
        <w:rPr>
          <w:rFonts w:ascii="Times New Roman" w:hAnsi="Times New Roman" w:cs="Times New Roman"/>
        </w:rPr>
        <w:t xml:space="preserve">Graham, G., </w:t>
      </w:r>
      <w:proofErr w:type="spellStart"/>
      <w:r w:rsidRPr="005B0CA5">
        <w:rPr>
          <w:rFonts w:ascii="Times New Roman" w:hAnsi="Times New Roman" w:cs="Times New Roman"/>
        </w:rPr>
        <w:t>Kesten</w:t>
      </w:r>
      <w:proofErr w:type="spellEnd"/>
      <w:r w:rsidRPr="005B0CA5">
        <w:rPr>
          <w:rFonts w:ascii="Times New Roman" w:hAnsi="Times New Roman" w:cs="Times New Roman"/>
        </w:rPr>
        <w:t xml:space="preserve">, D., </w:t>
      </w:r>
      <w:proofErr w:type="spellStart"/>
      <w:r w:rsidRPr="005B0CA5">
        <w:rPr>
          <w:rFonts w:ascii="Times New Roman" w:hAnsi="Times New Roman" w:cs="Times New Roman"/>
        </w:rPr>
        <w:t>Scherwitz</w:t>
      </w:r>
      <w:proofErr w:type="spellEnd"/>
      <w:r w:rsidRPr="005B0CA5">
        <w:rPr>
          <w:rFonts w:ascii="Times New Roman" w:hAnsi="Times New Roman" w:cs="Times New Roman"/>
        </w:rPr>
        <w:t xml:space="preserve">, L. (2011). </w:t>
      </w:r>
      <w:proofErr w:type="spellStart"/>
      <w:r w:rsidRPr="005B0CA5">
        <w:rPr>
          <w:rFonts w:ascii="Times New Roman" w:hAnsi="Times New Roman" w:cs="Times New Roman"/>
        </w:rPr>
        <w:t>Pottenger's</w:t>
      </w:r>
      <w:proofErr w:type="spellEnd"/>
      <w:r w:rsidRPr="005B0CA5">
        <w:rPr>
          <w:rFonts w:ascii="Times New Roman" w:hAnsi="Times New Roman" w:cs="Times New Roman"/>
        </w:rPr>
        <w:t xml:space="preserve"> </w:t>
      </w:r>
      <w:proofErr w:type="spellStart"/>
      <w:r w:rsidRPr="005B0CA5">
        <w:rPr>
          <w:rFonts w:ascii="Times New Roman" w:hAnsi="Times New Roman" w:cs="Times New Roman"/>
        </w:rPr>
        <w:t>Prophecy</w:t>
      </w:r>
      <w:proofErr w:type="spellEnd"/>
      <w:r w:rsidRPr="005B0CA5">
        <w:rPr>
          <w:rFonts w:ascii="Times New Roman" w:hAnsi="Times New Roman" w:cs="Times New Roman"/>
        </w:rPr>
        <w:t xml:space="preserve">: </w:t>
      </w:r>
      <w:proofErr w:type="spellStart"/>
      <w:r w:rsidRPr="005B0CA5">
        <w:rPr>
          <w:rFonts w:ascii="Times New Roman" w:hAnsi="Times New Roman" w:cs="Times New Roman"/>
        </w:rPr>
        <w:t>How</w:t>
      </w:r>
      <w:proofErr w:type="spellEnd"/>
      <w:r w:rsidRPr="005B0CA5">
        <w:rPr>
          <w:rFonts w:ascii="Times New Roman" w:hAnsi="Times New Roman" w:cs="Times New Roman"/>
        </w:rPr>
        <w:t xml:space="preserve"> </w:t>
      </w:r>
      <w:proofErr w:type="spellStart"/>
      <w:r w:rsidRPr="005B0CA5">
        <w:rPr>
          <w:rFonts w:ascii="Times New Roman" w:hAnsi="Times New Roman" w:cs="Times New Roman"/>
        </w:rPr>
        <w:t>Food</w:t>
      </w:r>
      <w:proofErr w:type="spellEnd"/>
      <w:r w:rsidRPr="005B0CA5">
        <w:rPr>
          <w:rFonts w:ascii="Times New Roman" w:hAnsi="Times New Roman" w:cs="Times New Roman"/>
        </w:rPr>
        <w:t xml:space="preserve"> </w:t>
      </w:r>
      <w:proofErr w:type="spellStart"/>
      <w:r w:rsidRPr="005B0CA5">
        <w:rPr>
          <w:rFonts w:ascii="Times New Roman" w:hAnsi="Times New Roman" w:cs="Times New Roman"/>
        </w:rPr>
        <w:t>Resets</w:t>
      </w:r>
      <w:proofErr w:type="spellEnd"/>
      <w:r w:rsidRPr="005B0CA5">
        <w:rPr>
          <w:rFonts w:ascii="Times New Roman" w:hAnsi="Times New Roman" w:cs="Times New Roman"/>
        </w:rPr>
        <w:t xml:space="preserve"> </w:t>
      </w:r>
      <w:proofErr w:type="spellStart"/>
      <w:r w:rsidRPr="005B0CA5">
        <w:rPr>
          <w:rFonts w:ascii="Times New Roman" w:hAnsi="Times New Roman" w:cs="Times New Roman"/>
        </w:rPr>
        <w:t>Genes</w:t>
      </w:r>
      <w:proofErr w:type="spellEnd"/>
      <w:r w:rsidRPr="005B0CA5">
        <w:rPr>
          <w:rFonts w:ascii="Times New Roman" w:hAnsi="Times New Roman" w:cs="Times New Roman"/>
        </w:rPr>
        <w:t xml:space="preserve"> </w:t>
      </w:r>
      <w:proofErr w:type="spellStart"/>
      <w:r w:rsidRPr="005B0CA5">
        <w:rPr>
          <w:rFonts w:ascii="Times New Roman" w:hAnsi="Times New Roman" w:cs="Times New Roman"/>
        </w:rPr>
        <w:t>for</w:t>
      </w:r>
      <w:proofErr w:type="spellEnd"/>
      <w:r w:rsidRPr="005B0CA5">
        <w:rPr>
          <w:rFonts w:ascii="Times New Roman" w:hAnsi="Times New Roman" w:cs="Times New Roman"/>
        </w:rPr>
        <w:t xml:space="preserve"> Wellness </w:t>
      </w:r>
      <w:proofErr w:type="spellStart"/>
      <w:r w:rsidRPr="005B0CA5">
        <w:rPr>
          <w:rFonts w:ascii="Times New Roman" w:hAnsi="Times New Roman" w:cs="Times New Roman"/>
        </w:rPr>
        <w:t>or</w:t>
      </w:r>
      <w:proofErr w:type="spellEnd"/>
      <w:r w:rsidRPr="005B0CA5">
        <w:rPr>
          <w:rFonts w:ascii="Times New Roman" w:hAnsi="Times New Roman" w:cs="Times New Roman"/>
        </w:rPr>
        <w:t xml:space="preserve"> </w:t>
      </w:r>
      <w:proofErr w:type="spellStart"/>
      <w:r w:rsidRPr="005B0CA5">
        <w:rPr>
          <w:rFonts w:ascii="Times New Roman" w:hAnsi="Times New Roman" w:cs="Times New Roman"/>
        </w:rPr>
        <w:t>Illness</w:t>
      </w:r>
      <w:proofErr w:type="spellEnd"/>
      <w:r w:rsidRPr="005B0CA5">
        <w:rPr>
          <w:rFonts w:ascii="Times New Roman" w:hAnsi="Times New Roman" w:cs="Times New Roman"/>
        </w:rPr>
        <w:t>. ISBN: 978-1-935052.</w:t>
      </w:r>
    </w:p>
    <w:p w14:paraId="5AE04081" w14:textId="77777777" w:rsidR="00A737AA" w:rsidRPr="005B0CA5" w:rsidRDefault="00A737AA" w:rsidP="00A737AA">
      <w:pPr>
        <w:spacing w:after="0"/>
        <w:ind w:left="394"/>
        <w:jc w:val="both"/>
        <w:rPr>
          <w:rFonts w:ascii="Times New Roman" w:hAnsi="Times New Roman" w:cs="Times New Roman"/>
        </w:rPr>
      </w:pPr>
      <w:proofErr w:type="spellStart"/>
      <w:r w:rsidRPr="005B0CA5">
        <w:rPr>
          <w:rFonts w:ascii="Times New Roman" w:hAnsi="Times New Roman" w:cs="Times New Roman"/>
        </w:rPr>
        <w:t>Jorde</w:t>
      </w:r>
      <w:proofErr w:type="spellEnd"/>
      <w:r w:rsidRPr="005B0CA5">
        <w:rPr>
          <w:rFonts w:ascii="Times New Roman" w:hAnsi="Times New Roman" w:cs="Times New Roman"/>
        </w:rPr>
        <w:t xml:space="preserve">, L.B., Carey, J.C., </w:t>
      </w:r>
      <w:proofErr w:type="spellStart"/>
      <w:r w:rsidRPr="005B0CA5">
        <w:rPr>
          <w:rFonts w:ascii="Times New Roman" w:hAnsi="Times New Roman" w:cs="Times New Roman"/>
        </w:rPr>
        <w:t>Bamshad</w:t>
      </w:r>
      <w:proofErr w:type="spellEnd"/>
      <w:r w:rsidRPr="005B0CA5">
        <w:rPr>
          <w:rFonts w:ascii="Times New Roman" w:hAnsi="Times New Roman" w:cs="Times New Roman"/>
        </w:rPr>
        <w:t xml:space="preserve">, M.J. (2009). </w:t>
      </w:r>
      <w:proofErr w:type="spellStart"/>
      <w:r w:rsidRPr="005B0CA5">
        <w:rPr>
          <w:rFonts w:ascii="Times New Roman" w:hAnsi="Times New Roman" w:cs="Times New Roman"/>
        </w:rPr>
        <w:t>Medical</w:t>
      </w:r>
      <w:proofErr w:type="spellEnd"/>
      <w:r w:rsidRPr="005B0CA5">
        <w:rPr>
          <w:rFonts w:ascii="Times New Roman" w:hAnsi="Times New Roman" w:cs="Times New Roman"/>
        </w:rPr>
        <w:t xml:space="preserve"> </w:t>
      </w:r>
      <w:proofErr w:type="spellStart"/>
      <w:r w:rsidRPr="005B0CA5">
        <w:rPr>
          <w:rFonts w:ascii="Times New Roman" w:hAnsi="Times New Roman" w:cs="Times New Roman"/>
        </w:rPr>
        <w:t>Genetics</w:t>
      </w:r>
      <w:proofErr w:type="spellEnd"/>
      <w:r w:rsidRPr="005B0CA5">
        <w:rPr>
          <w:rFonts w:ascii="Times New Roman" w:hAnsi="Times New Roman" w:cs="Times New Roman"/>
        </w:rPr>
        <w:t xml:space="preserve">. 4th </w:t>
      </w:r>
      <w:proofErr w:type="spellStart"/>
      <w:r w:rsidRPr="005B0CA5">
        <w:rPr>
          <w:rFonts w:ascii="Times New Roman" w:hAnsi="Times New Roman" w:cs="Times New Roman"/>
        </w:rPr>
        <w:t>edition</w:t>
      </w:r>
      <w:proofErr w:type="spellEnd"/>
      <w:r w:rsidRPr="005B0CA5">
        <w:rPr>
          <w:rFonts w:ascii="Times New Roman" w:hAnsi="Times New Roman" w:cs="Times New Roman"/>
        </w:rPr>
        <w:t xml:space="preserve">. </w:t>
      </w:r>
      <w:proofErr w:type="spellStart"/>
      <w:r w:rsidRPr="005B0CA5">
        <w:rPr>
          <w:rFonts w:ascii="Times New Roman" w:hAnsi="Times New Roman" w:cs="Times New Roman"/>
        </w:rPr>
        <w:t>Mosby</w:t>
      </w:r>
      <w:proofErr w:type="spellEnd"/>
      <w:r w:rsidRPr="005B0CA5">
        <w:rPr>
          <w:rFonts w:ascii="Times New Roman" w:hAnsi="Times New Roman" w:cs="Times New Roman"/>
        </w:rPr>
        <w:t>, ISBN-10: 0323053734.</w:t>
      </w:r>
    </w:p>
    <w:p w14:paraId="68178A0D" w14:textId="77777777" w:rsidR="00A737AA" w:rsidRPr="005B0CA5" w:rsidRDefault="00A737AA" w:rsidP="00A737AA">
      <w:pPr>
        <w:spacing w:after="0"/>
        <w:ind w:left="394"/>
        <w:jc w:val="both"/>
        <w:rPr>
          <w:rFonts w:ascii="Times New Roman" w:hAnsi="Times New Roman" w:cs="Times New Roman"/>
        </w:rPr>
      </w:pPr>
      <w:proofErr w:type="spellStart"/>
      <w:r w:rsidRPr="005B0CA5">
        <w:rPr>
          <w:rFonts w:ascii="Times New Roman" w:hAnsi="Times New Roman" w:cs="Times New Roman"/>
        </w:rPr>
        <w:t>Kohlmeier</w:t>
      </w:r>
      <w:proofErr w:type="spellEnd"/>
      <w:r w:rsidRPr="005B0CA5">
        <w:rPr>
          <w:rFonts w:ascii="Times New Roman" w:hAnsi="Times New Roman" w:cs="Times New Roman"/>
        </w:rPr>
        <w:t xml:space="preserve">, M. (2012). </w:t>
      </w:r>
      <w:proofErr w:type="spellStart"/>
      <w:r w:rsidRPr="005B0CA5">
        <w:rPr>
          <w:rFonts w:ascii="Times New Roman" w:hAnsi="Times New Roman" w:cs="Times New Roman"/>
        </w:rPr>
        <w:t>Nutrigenetics</w:t>
      </w:r>
      <w:proofErr w:type="spellEnd"/>
      <w:r w:rsidRPr="005B0CA5">
        <w:rPr>
          <w:rFonts w:ascii="Times New Roman" w:hAnsi="Times New Roman" w:cs="Times New Roman"/>
        </w:rPr>
        <w:t xml:space="preserve"> </w:t>
      </w:r>
      <w:proofErr w:type="spellStart"/>
      <w:r w:rsidRPr="005B0CA5">
        <w:rPr>
          <w:rFonts w:ascii="Times New Roman" w:hAnsi="Times New Roman" w:cs="Times New Roman"/>
        </w:rPr>
        <w:t>Applying</w:t>
      </w:r>
      <w:proofErr w:type="spellEnd"/>
      <w:r w:rsidRPr="005B0CA5">
        <w:rPr>
          <w:rFonts w:ascii="Times New Roman" w:hAnsi="Times New Roman" w:cs="Times New Roman"/>
        </w:rPr>
        <w:t xml:space="preserve"> </w:t>
      </w:r>
      <w:proofErr w:type="spellStart"/>
      <w:r w:rsidRPr="005B0CA5">
        <w:rPr>
          <w:rFonts w:ascii="Times New Roman" w:hAnsi="Times New Roman" w:cs="Times New Roman"/>
        </w:rPr>
        <w:t>the</w:t>
      </w:r>
      <w:proofErr w:type="spellEnd"/>
      <w:r w:rsidRPr="005B0CA5">
        <w:rPr>
          <w:rFonts w:ascii="Times New Roman" w:hAnsi="Times New Roman" w:cs="Times New Roman"/>
        </w:rPr>
        <w:t xml:space="preserve"> Science of </w:t>
      </w:r>
      <w:proofErr w:type="spellStart"/>
      <w:r w:rsidRPr="005B0CA5">
        <w:rPr>
          <w:rFonts w:ascii="Times New Roman" w:hAnsi="Times New Roman" w:cs="Times New Roman"/>
        </w:rPr>
        <w:t>Personal</w:t>
      </w:r>
      <w:proofErr w:type="spellEnd"/>
      <w:r w:rsidRPr="005B0CA5">
        <w:rPr>
          <w:rFonts w:ascii="Times New Roman" w:hAnsi="Times New Roman" w:cs="Times New Roman"/>
        </w:rPr>
        <w:t xml:space="preserve"> </w:t>
      </w:r>
      <w:proofErr w:type="spellStart"/>
      <w:r w:rsidRPr="005B0CA5">
        <w:rPr>
          <w:rFonts w:ascii="Times New Roman" w:hAnsi="Times New Roman" w:cs="Times New Roman"/>
        </w:rPr>
        <w:t>Nutrition</w:t>
      </w:r>
      <w:proofErr w:type="spellEnd"/>
      <w:r w:rsidRPr="005B0CA5">
        <w:rPr>
          <w:rFonts w:ascii="Times New Roman" w:hAnsi="Times New Roman" w:cs="Times New Roman"/>
        </w:rPr>
        <w:t xml:space="preserve">. </w:t>
      </w:r>
      <w:proofErr w:type="spellStart"/>
      <w:r w:rsidRPr="005B0CA5">
        <w:rPr>
          <w:rFonts w:ascii="Times New Roman" w:hAnsi="Times New Roman" w:cs="Times New Roman"/>
        </w:rPr>
        <w:t>Academic</w:t>
      </w:r>
      <w:proofErr w:type="spellEnd"/>
      <w:r w:rsidRPr="005B0CA5">
        <w:rPr>
          <w:rFonts w:ascii="Times New Roman" w:hAnsi="Times New Roman" w:cs="Times New Roman"/>
        </w:rPr>
        <w:t xml:space="preserve"> Press. ISBN: 978-0-12-385900-6</w:t>
      </w:r>
    </w:p>
    <w:p w14:paraId="6A17F1DB" w14:textId="77777777" w:rsidR="00A737AA" w:rsidRPr="005B0CA5" w:rsidRDefault="00A737AA" w:rsidP="00A737AA">
      <w:pPr>
        <w:spacing w:after="0"/>
        <w:ind w:left="394"/>
        <w:jc w:val="both"/>
        <w:rPr>
          <w:rFonts w:ascii="Times New Roman" w:hAnsi="Times New Roman" w:cs="Times New Roman"/>
        </w:rPr>
      </w:pPr>
      <w:proofErr w:type="spellStart"/>
      <w:r w:rsidRPr="005B0CA5">
        <w:rPr>
          <w:rFonts w:ascii="Times New Roman" w:hAnsi="Times New Roman" w:cs="Times New Roman"/>
        </w:rPr>
        <w:t>Lanham</w:t>
      </w:r>
      <w:proofErr w:type="spellEnd"/>
      <w:r w:rsidRPr="005B0CA5">
        <w:rPr>
          <w:rFonts w:ascii="Times New Roman" w:hAnsi="Times New Roman" w:cs="Times New Roman"/>
        </w:rPr>
        <w:t xml:space="preserve">-New, S.A., </w:t>
      </w:r>
      <w:proofErr w:type="spellStart"/>
      <w:r w:rsidRPr="005B0CA5">
        <w:rPr>
          <w:rFonts w:ascii="Times New Roman" w:hAnsi="Times New Roman" w:cs="Times New Roman"/>
        </w:rPr>
        <w:t>Macdonald</w:t>
      </w:r>
      <w:proofErr w:type="spellEnd"/>
      <w:r w:rsidRPr="005B0CA5">
        <w:rPr>
          <w:rFonts w:ascii="Times New Roman" w:hAnsi="Times New Roman" w:cs="Times New Roman"/>
        </w:rPr>
        <w:t xml:space="preserve">, I.A., Roche, H.M. (2010). </w:t>
      </w:r>
      <w:proofErr w:type="spellStart"/>
      <w:r w:rsidRPr="005B0CA5">
        <w:rPr>
          <w:rFonts w:ascii="Times New Roman" w:hAnsi="Times New Roman" w:cs="Times New Roman"/>
        </w:rPr>
        <w:t>Nutrition</w:t>
      </w:r>
      <w:proofErr w:type="spellEnd"/>
      <w:r w:rsidRPr="005B0CA5">
        <w:rPr>
          <w:rFonts w:ascii="Times New Roman" w:hAnsi="Times New Roman" w:cs="Times New Roman"/>
        </w:rPr>
        <w:t xml:space="preserve"> and </w:t>
      </w:r>
      <w:proofErr w:type="spellStart"/>
      <w:r w:rsidRPr="005B0CA5">
        <w:rPr>
          <w:rFonts w:ascii="Times New Roman" w:hAnsi="Times New Roman" w:cs="Times New Roman"/>
        </w:rPr>
        <w:t>Metabolism</w:t>
      </w:r>
      <w:proofErr w:type="spellEnd"/>
      <w:r w:rsidRPr="005B0CA5">
        <w:rPr>
          <w:rFonts w:ascii="Times New Roman" w:hAnsi="Times New Roman" w:cs="Times New Roman"/>
        </w:rPr>
        <w:t xml:space="preserve">, 2nd Edition. </w:t>
      </w:r>
      <w:proofErr w:type="spellStart"/>
      <w:r w:rsidRPr="005B0CA5">
        <w:rPr>
          <w:rFonts w:ascii="Times New Roman" w:hAnsi="Times New Roman" w:cs="Times New Roman"/>
        </w:rPr>
        <w:t>Wiley-Blackwell</w:t>
      </w:r>
      <w:proofErr w:type="spellEnd"/>
      <w:r w:rsidRPr="005B0CA5">
        <w:rPr>
          <w:rFonts w:ascii="Times New Roman" w:hAnsi="Times New Roman" w:cs="Times New Roman"/>
        </w:rPr>
        <w:t>. ISBN: 978-1-4051-6808-3</w:t>
      </w:r>
    </w:p>
    <w:p w14:paraId="33A6564C" w14:textId="77777777" w:rsidR="00A737AA" w:rsidRPr="005B0CA5" w:rsidRDefault="00A737AA" w:rsidP="00A737AA">
      <w:pPr>
        <w:spacing w:after="0"/>
        <w:ind w:left="394"/>
        <w:jc w:val="both"/>
        <w:rPr>
          <w:rFonts w:ascii="Times New Roman" w:hAnsi="Times New Roman" w:cs="Times New Roman"/>
        </w:rPr>
      </w:pPr>
      <w:proofErr w:type="spellStart"/>
      <w:r w:rsidRPr="005B0CA5">
        <w:rPr>
          <w:rFonts w:ascii="Times New Roman" w:hAnsi="Times New Roman" w:cs="Times New Roman"/>
        </w:rPr>
        <w:t>Shanahan</w:t>
      </w:r>
      <w:proofErr w:type="spellEnd"/>
      <w:r w:rsidRPr="005B0CA5">
        <w:rPr>
          <w:rFonts w:ascii="Times New Roman" w:hAnsi="Times New Roman" w:cs="Times New Roman"/>
        </w:rPr>
        <w:t xml:space="preserve">, C. and </w:t>
      </w:r>
      <w:proofErr w:type="spellStart"/>
      <w:r w:rsidRPr="005B0CA5">
        <w:rPr>
          <w:rFonts w:ascii="Times New Roman" w:hAnsi="Times New Roman" w:cs="Times New Roman"/>
        </w:rPr>
        <w:t>Shanahan</w:t>
      </w:r>
      <w:proofErr w:type="spellEnd"/>
      <w:r w:rsidRPr="005B0CA5">
        <w:rPr>
          <w:rFonts w:ascii="Times New Roman" w:hAnsi="Times New Roman" w:cs="Times New Roman"/>
        </w:rPr>
        <w:t xml:space="preserve">, L.  (2008). Deep </w:t>
      </w:r>
      <w:proofErr w:type="spellStart"/>
      <w:r w:rsidRPr="005B0CA5">
        <w:rPr>
          <w:rFonts w:ascii="Times New Roman" w:hAnsi="Times New Roman" w:cs="Times New Roman"/>
        </w:rPr>
        <w:t>Nutrition</w:t>
      </w:r>
      <w:proofErr w:type="spellEnd"/>
      <w:r w:rsidRPr="005B0CA5">
        <w:rPr>
          <w:rFonts w:ascii="Times New Roman" w:hAnsi="Times New Roman" w:cs="Times New Roman"/>
        </w:rPr>
        <w:t xml:space="preserve">: </w:t>
      </w:r>
      <w:proofErr w:type="spellStart"/>
      <w:r w:rsidRPr="005B0CA5">
        <w:rPr>
          <w:rFonts w:ascii="Times New Roman" w:hAnsi="Times New Roman" w:cs="Times New Roman"/>
        </w:rPr>
        <w:t>Why</w:t>
      </w:r>
      <w:proofErr w:type="spellEnd"/>
      <w:r w:rsidRPr="005B0CA5">
        <w:rPr>
          <w:rFonts w:ascii="Times New Roman" w:hAnsi="Times New Roman" w:cs="Times New Roman"/>
        </w:rPr>
        <w:t xml:space="preserve"> </w:t>
      </w:r>
      <w:proofErr w:type="spellStart"/>
      <w:r w:rsidRPr="005B0CA5">
        <w:rPr>
          <w:rFonts w:ascii="Times New Roman" w:hAnsi="Times New Roman" w:cs="Times New Roman"/>
        </w:rPr>
        <w:t>Your</w:t>
      </w:r>
      <w:proofErr w:type="spellEnd"/>
      <w:r w:rsidRPr="005B0CA5">
        <w:rPr>
          <w:rFonts w:ascii="Times New Roman" w:hAnsi="Times New Roman" w:cs="Times New Roman"/>
        </w:rPr>
        <w:t xml:space="preserve"> </w:t>
      </w:r>
      <w:proofErr w:type="spellStart"/>
      <w:r w:rsidRPr="005B0CA5">
        <w:rPr>
          <w:rFonts w:ascii="Times New Roman" w:hAnsi="Times New Roman" w:cs="Times New Roman"/>
        </w:rPr>
        <w:t>Genes</w:t>
      </w:r>
      <w:proofErr w:type="spellEnd"/>
      <w:r w:rsidRPr="005B0CA5">
        <w:rPr>
          <w:rFonts w:ascii="Times New Roman" w:hAnsi="Times New Roman" w:cs="Times New Roman"/>
        </w:rPr>
        <w:t xml:space="preserve"> </w:t>
      </w:r>
      <w:proofErr w:type="spellStart"/>
      <w:r w:rsidRPr="005B0CA5">
        <w:rPr>
          <w:rFonts w:ascii="Times New Roman" w:hAnsi="Times New Roman" w:cs="Times New Roman"/>
        </w:rPr>
        <w:t>Need</w:t>
      </w:r>
      <w:proofErr w:type="spellEnd"/>
      <w:r w:rsidRPr="005B0CA5">
        <w:rPr>
          <w:rFonts w:ascii="Times New Roman" w:hAnsi="Times New Roman" w:cs="Times New Roman"/>
        </w:rPr>
        <w:t xml:space="preserve"> </w:t>
      </w:r>
      <w:proofErr w:type="spellStart"/>
      <w:r w:rsidRPr="005B0CA5">
        <w:rPr>
          <w:rFonts w:ascii="Times New Roman" w:hAnsi="Times New Roman" w:cs="Times New Roman"/>
        </w:rPr>
        <w:t>Traditional</w:t>
      </w:r>
      <w:proofErr w:type="spellEnd"/>
      <w:r w:rsidRPr="005B0CA5">
        <w:rPr>
          <w:rFonts w:ascii="Times New Roman" w:hAnsi="Times New Roman" w:cs="Times New Roman"/>
        </w:rPr>
        <w:t xml:space="preserve"> </w:t>
      </w:r>
      <w:proofErr w:type="spellStart"/>
      <w:r w:rsidRPr="005B0CA5">
        <w:rPr>
          <w:rFonts w:ascii="Times New Roman" w:hAnsi="Times New Roman" w:cs="Times New Roman"/>
        </w:rPr>
        <w:t>Food</w:t>
      </w:r>
      <w:proofErr w:type="spellEnd"/>
      <w:r w:rsidRPr="005B0CA5">
        <w:rPr>
          <w:rFonts w:ascii="Times New Roman" w:hAnsi="Times New Roman" w:cs="Times New Roman"/>
        </w:rPr>
        <w:t>. ISBN-10: 0-615-22838-0.</w:t>
      </w:r>
    </w:p>
    <w:p w14:paraId="0F495F21" w14:textId="77777777" w:rsidR="00A737AA" w:rsidRPr="005B0CA5" w:rsidRDefault="00A737AA" w:rsidP="00A737AA">
      <w:pPr>
        <w:spacing w:after="0"/>
        <w:ind w:left="394"/>
        <w:jc w:val="both"/>
        <w:rPr>
          <w:rFonts w:ascii="Times New Roman" w:hAnsi="Times New Roman" w:cs="Times New Roman"/>
        </w:rPr>
      </w:pPr>
      <w:r w:rsidRPr="005B0CA5">
        <w:rPr>
          <w:rFonts w:ascii="Times New Roman" w:hAnsi="Times New Roman" w:cs="Times New Roman"/>
        </w:rPr>
        <w:t xml:space="preserve">PUBMED </w:t>
      </w:r>
      <w:proofErr w:type="spellStart"/>
      <w:r w:rsidRPr="005B0CA5">
        <w:rPr>
          <w:rFonts w:ascii="Times New Roman" w:hAnsi="Times New Roman" w:cs="Times New Roman"/>
        </w:rPr>
        <w:t>database</w:t>
      </w:r>
      <w:proofErr w:type="spellEnd"/>
      <w:r w:rsidRPr="005B0CA5">
        <w:rPr>
          <w:rFonts w:ascii="Times New Roman" w:hAnsi="Times New Roman" w:cs="Times New Roman"/>
        </w:rPr>
        <w:t xml:space="preserve"> /</w:t>
      </w:r>
      <w:proofErr w:type="spellStart"/>
      <w:r w:rsidRPr="005B0CA5">
        <w:rPr>
          <w:rFonts w:ascii="Times New Roman" w:hAnsi="Times New Roman" w:cs="Times New Roman"/>
        </w:rPr>
        <w:t>Books</w:t>
      </w:r>
      <w:proofErr w:type="spellEnd"/>
      <w:r w:rsidRPr="005B0CA5">
        <w:rPr>
          <w:rFonts w:ascii="Times New Roman" w:hAnsi="Times New Roman" w:cs="Times New Roman"/>
        </w:rPr>
        <w:t>:</w:t>
      </w:r>
    </w:p>
    <w:p w14:paraId="0CD32D56" w14:textId="77777777" w:rsidR="00A737AA" w:rsidRPr="005B0CA5" w:rsidRDefault="00A737AA" w:rsidP="00A737AA">
      <w:pPr>
        <w:spacing w:after="0"/>
        <w:ind w:left="394"/>
        <w:jc w:val="both"/>
        <w:rPr>
          <w:rFonts w:ascii="Times New Roman" w:hAnsi="Times New Roman" w:cs="Times New Roman"/>
        </w:rPr>
      </w:pPr>
      <w:r w:rsidRPr="005B0CA5">
        <w:rPr>
          <w:rFonts w:ascii="Times New Roman" w:hAnsi="Times New Roman" w:cs="Times New Roman"/>
        </w:rPr>
        <w:t xml:space="preserve">Pagon RA, Adam MP, </w:t>
      </w:r>
      <w:proofErr w:type="spellStart"/>
      <w:r w:rsidRPr="005B0CA5">
        <w:rPr>
          <w:rFonts w:ascii="Times New Roman" w:hAnsi="Times New Roman" w:cs="Times New Roman"/>
        </w:rPr>
        <w:t>Ardinger</w:t>
      </w:r>
      <w:proofErr w:type="spellEnd"/>
      <w:r w:rsidRPr="005B0CA5">
        <w:rPr>
          <w:rFonts w:ascii="Times New Roman" w:hAnsi="Times New Roman" w:cs="Times New Roman"/>
        </w:rPr>
        <w:t xml:space="preserve"> HH, </w:t>
      </w:r>
      <w:proofErr w:type="spellStart"/>
      <w:r w:rsidRPr="005B0CA5">
        <w:rPr>
          <w:rFonts w:ascii="Times New Roman" w:hAnsi="Times New Roman" w:cs="Times New Roman"/>
        </w:rPr>
        <w:t>et</w:t>
      </w:r>
      <w:proofErr w:type="spellEnd"/>
      <w:r w:rsidRPr="005B0CA5">
        <w:rPr>
          <w:rFonts w:ascii="Times New Roman" w:hAnsi="Times New Roman" w:cs="Times New Roman"/>
        </w:rPr>
        <w:t xml:space="preserve"> </w:t>
      </w:r>
      <w:proofErr w:type="spellStart"/>
      <w:r w:rsidRPr="005B0CA5">
        <w:rPr>
          <w:rFonts w:ascii="Times New Roman" w:hAnsi="Times New Roman" w:cs="Times New Roman"/>
        </w:rPr>
        <w:t>al</w:t>
      </w:r>
      <w:proofErr w:type="spellEnd"/>
      <w:r w:rsidRPr="005B0CA5">
        <w:rPr>
          <w:rFonts w:ascii="Times New Roman" w:hAnsi="Times New Roman" w:cs="Times New Roman"/>
        </w:rPr>
        <w:t xml:space="preserve">., editors. (1993-2014). </w:t>
      </w:r>
      <w:proofErr w:type="spellStart"/>
      <w:r w:rsidRPr="005B0CA5">
        <w:rPr>
          <w:rFonts w:ascii="Times New Roman" w:hAnsi="Times New Roman" w:cs="Times New Roman"/>
        </w:rPr>
        <w:t>GeneReviews</w:t>
      </w:r>
      <w:proofErr w:type="spellEnd"/>
      <w:r w:rsidRPr="005B0CA5">
        <w:rPr>
          <w:rFonts w:ascii="Times New Roman" w:hAnsi="Times New Roman" w:cs="Times New Roman"/>
        </w:rPr>
        <w:t>® [Internet]. Seattle (WA): University of Washington, Seattle; 1993-2014.</w:t>
      </w:r>
    </w:p>
    <w:p w14:paraId="1C7F0680" w14:textId="77777777" w:rsidR="00A737AA" w:rsidRPr="005B0CA5" w:rsidRDefault="00A737AA" w:rsidP="00A737AA">
      <w:pPr>
        <w:spacing w:after="0"/>
        <w:ind w:left="394"/>
        <w:jc w:val="both"/>
        <w:rPr>
          <w:rFonts w:ascii="Times New Roman" w:hAnsi="Times New Roman" w:cs="Times New Roman"/>
        </w:rPr>
      </w:pPr>
      <w:proofErr w:type="spellStart"/>
      <w:r w:rsidRPr="005B0CA5">
        <w:rPr>
          <w:rFonts w:ascii="Times New Roman" w:hAnsi="Times New Roman" w:cs="Times New Roman"/>
        </w:rPr>
        <w:t>Understanding</w:t>
      </w:r>
      <w:proofErr w:type="spellEnd"/>
      <w:r w:rsidRPr="005B0CA5">
        <w:rPr>
          <w:rFonts w:ascii="Times New Roman" w:hAnsi="Times New Roman" w:cs="Times New Roman"/>
        </w:rPr>
        <w:t xml:space="preserve"> </w:t>
      </w:r>
      <w:proofErr w:type="spellStart"/>
      <w:r w:rsidRPr="005B0CA5">
        <w:rPr>
          <w:rFonts w:ascii="Times New Roman" w:hAnsi="Times New Roman" w:cs="Times New Roman"/>
        </w:rPr>
        <w:t>Genetics</w:t>
      </w:r>
      <w:proofErr w:type="spellEnd"/>
      <w:r w:rsidRPr="005B0CA5">
        <w:rPr>
          <w:rFonts w:ascii="Times New Roman" w:hAnsi="Times New Roman" w:cs="Times New Roman"/>
        </w:rPr>
        <w:t xml:space="preserve">: A </w:t>
      </w:r>
      <w:proofErr w:type="spellStart"/>
      <w:r w:rsidRPr="005B0CA5">
        <w:rPr>
          <w:rFonts w:ascii="Times New Roman" w:hAnsi="Times New Roman" w:cs="Times New Roman"/>
        </w:rPr>
        <w:t>District</w:t>
      </w:r>
      <w:proofErr w:type="spellEnd"/>
      <w:r w:rsidRPr="005B0CA5">
        <w:rPr>
          <w:rFonts w:ascii="Times New Roman" w:hAnsi="Times New Roman" w:cs="Times New Roman"/>
        </w:rPr>
        <w:t xml:space="preserve"> of Columbia </w:t>
      </w:r>
      <w:proofErr w:type="spellStart"/>
      <w:r w:rsidRPr="005B0CA5">
        <w:rPr>
          <w:rFonts w:ascii="Times New Roman" w:hAnsi="Times New Roman" w:cs="Times New Roman"/>
        </w:rPr>
        <w:t>Guide</w:t>
      </w:r>
      <w:proofErr w:type="spellEnd"/>
      <w:r w:rsidRPr="005B0CA5">
        <w:rPr>
          <w:rFonts w:ascii="Times New Roman" w:hAnsi="Times New Roman" w:cs="Times New Roman"/>
        </w:rPr>
        <w:t xml:space="preserve"> </w:t>
      </w:r>
      <w:proofErr w:type="spellStart"/>
      <w:r w:rsidRPr="005B0CA5">
        <w:rPr>
          <w:rFonts w:ascii="Times New Roman" w:hAnsi="Times New Roman" w:cs="Times New Roman"/>
        </w:rPr>
        <w:t>for</w:t>
      </w:r>
      <w:proofErr w:type="spellEnd"/>
      <w:r w:rsidRPr="005B0CA5">
        <w:rPr>
          <w:rFonts w:ascii="Times New Roman" w:hAnsi="Times New Roman" w:cs="Times New Roman"/>
        </w:rPr>
        <w:t xml:space="preserve"> </w:t>
      </w:r>
      <w:proofErr w:type="spellStart"/>
      <w:r w:rsidRPr="005B0CA5">
        <w:rPr>
          <w:rFonts w:ascii="Times New Roman" w:hAnsi="Times New Roman" w:cs="Times New Roman"/>
        </w:rPr>
        <w:t>Patients</w:t>
      </w:r>
      <w:proofErr w:type="spellEnd"/>
      <w:r w:rsidRPr="005B0CA5">
        <w:rPr>
          <w:rFonts w:ascii="Times New Roman" w:hAnsi="Times New Roman" w:cs="Times New Roman"/>
        </w:rPr>
        <w:t xml:space="preserve"> and Health Professionals. </w:t>
      </w:r>
      <w:proofErr w:type="spellStart"/>
      <w:r w:rsidRPr="005B0CA5">
        <w:rPr>
          <w:rFonts w:ascii="Times New Roman" w:hAnsi="Times New Roman" w:cs="Times New Roman"/>
        </w:rPr>
        <w:t>Genetic</w:t>
      </w:r>
      <w:proofErr w:type="spellEnd"/>
      <w:r w:rsidRPr="005B0CA5">
        <w:rPr>
          <w:rFonts w:ascii="Times New Roman" w:hAnsi="Times New Roman" w:cs="Times New Roman"/>
        </w:rPr>
        <w:t xml:space="preserve"> </w:t>
      </w:r>
      <w:proofErr w:type="spellStart"/>
      <w:r w:rsidRPr="005B0CA5">
        <w:rPr>
          <w:rFonts w:ascii="Times New Roman" w:hAnsi="Times New Roman" w:cs="Times New Roman"/>
        </w:rPr>
        <w:t>Alliance</w:t>
      </w:r>
      <w:proofErr w:type="spellEnd"/>
      <w:r w:rsidRPr="005B0CA5">
        <w:rPr>
          <w:rFonts w:ascii="Times New Roman" w:hAnsi="Times New Roman" w:cs="Times New Roman"/>
        </w:rPr>
        <w:t xml:space="preserve">; </w:t>
      </w:r>
      <w:proofErr w:type="spellStart"/>
      <w:r w:rsidRPr="005B0CA5">
        <w:rPr>
          <w:rFonts w:ascii="Times New Roman" w:hAnsi="Times New Roman" w:cs="Times New Roman"/>
        </w:rPr>
        <w:t>District</w:t>
      </w:r>
      <w:proofErr w:type="spellEnd"/>
      <w:r w:rsidRPr="005B0CA5">
        <w:rPr>
          <w:rFonts w:ascii="Times New Roman" w:hAnsi="Times New Roman" w:cs="Times New Roman"/>
        </w:rPr>
        <w:t xml:space="preserve"> of Columbia </w:t>
      </w:r>
      <w:proofErr w:type="spellStart"/>
      <w:r w:rsidRPr="005B0CA5">
        <w:rPr>
          <w:rFonts w:ascii="Times New Roman" w:hAnsi="Times New Roman" w:cs="Times New Roman"/>
        </w:rPr>
        <w:t>Department</w:t>
      </w:r>
      <w:proofErr w:type="spellEnd"/>
      <w:r w:rsidRPr="005B0CA5">
        <w:rPr>
          <w:rFonts w:ascii="Times New Roman" w:hAnsi="Times New Roman" w:cs="Times New Roman"/>
        </w:rPr>
        <w:t xml:space="preserve"> of Health. Washington (DC): </w:t>
      </w:r>
      <w:proofErr w:type="spellStart"/>
      <w:r w:rsidRPr="005B0CA5">
        <w:rPr>
          <w:rFonts w:ascii="Times New Roman" w:hAnsi="Times New Roman" w:cs="Times New Roman"/>
        </w:rPr>
        <w:t>Genetic</w:t>
      </w:r>
      <w:proofErr w:type="spellEnd"/>
      <w:r w:rsidRPr="005B0CA5">
        <w:rPr>
          <w:rFonts w:ascii="Times New Roman" w:hAnsi="Times New Roman" w:cs="Times New Roman"/>
        </w:rPr>
        <w:t xml:space="preserve"> </w:t>
      </w:r>
      <w:proofErr w:type="spellStart"/>
      <w:r w:rsidRPr="005B0CA5">
        <w:rPr>
          <w:rFonts w:ascii="Times New Roman" w:hAnsi="Times New Roman" w:cs="Times New Roman"/>
        </w:rPr>
        <w:t>Alliance</w:t>
      </w:r>
      <w:proofErr w:type="spellEnd"/>
      <w:r w:rsidRPr="005B0CA5">
        <w:rPr>
          <w:rFonts w:ascii="Times New Roman" w:hAnsi="Times New Roman" w:cs="Times New Roman"/>
        </w:rPr>
        <w:t xml:space="preserve">; 2010 </w:t>
      </w:r>
      <w:proofErr w:type="spellStart"/>
      <w:r w:rsidRPr="005B0CA5">
        <w:rPr>
          <w:rFonts w:ascii="Times New Roman" w:hAnsi="Times New Roman" w:cs="Times New Roman"/>
        </w:rPr>
        <w:t>Feb</w:t>
      </w:r>
      <w:proofErr w:type="spellEnd"/>
      <w:r w:rsidRPr="005B0CA5">
        <w:rPr>
          <w:rFonts w:ascii="Times New Roman" w:hAnsi="Times New Roman" w:cs="Times New Roman"/>
        </w:rPr>
        <w:t xml:space="preserve"> 17.</w:t>
      </w:r>
    </w:p>
    <w:p w14:paraId="50291033" w14:textId="77777777" w:rsidR="00A737AA" w:rsidRPr="005B0CA5" w:rsidRDefault="00A737AA" w:rsidP="00A737AA">
      <w:pPr>
        <w:spacing w:after="0"/>
        <w:ind w:left="394"/>
        <w:jc w:val="both"/>
        <w:rPr>
          <w:rFonts w:ascii="Times New Roman" w:hAnsi="Times New Roman" w:cs="Times New Roman"/>
        </w:rPr>
      </w:pPr>
      <w:proofErr w:type="spellStart"/>
      <w:r w:rsidRPr="005B0CA5">
        <w:rPr>
          <w:rFonts w:ascii="Times New Roman" w:hAnsi="Times New Roman" w:cs="Times New Roman"/>
        </w:rPr>
        <w:t>Integrating</w:t>
      </w:r>
      <w:proofErr w:type="spellEnd"/>
      <w:r w:rsidRPr="005B0CA5">
        <w:rPr>
          <w:rFonts w:ascii="Times New Roman" w:hAnsi="Times New Roman" w:cs="Times New Roman"/>
        </w:rPr>
        <w:t xml:space="preserve"> </w:t>
      </w:r>
      <w:proofErr w:type="spellStart"/>
      <w:r w:rsidRPr="005B0CA5">
        <w:rPr>
          <w:rFonts w:ascii="Times New Roman" w:hAnsi="Times New Roman" w:cs="Times New Roman"/>
        </w:rPr>
        <w:t>Large-Scale</w:t>
      </w:r>
      <w:proofErr w:type="spellEnd"/>
      <w:r w:rsidRPr="005B0CA5">
        <w:rPr>
          <w:rFonts w:ascii="Times New Roman" w:hAnsi="Times New Roman" w:cs="Times New Roman"/>
        </w:rPr>
        <w:t xml:space="preserve"> </w:t>
      </w:r>
      <w:proofErr w:type="spellStart"/>
      <w:r w:rsidRPr="005B0CA5">
        <w:rPr>
          <w:rFonts w:ascii="Times New Roman" w:hAnsi="Times New Roman" w:cs="Times New Roman"/>
        </w:rPr>
        <w:t>Genomic</w:t>
      </w:r>
      <w:proofErr w:type="spellEnd"/>
      <w:r w:rsidRPr="005B0CA5">
        <w:rPr>
          <w:rFonts w:ascii="Times New Roman" w:hAnsi="Times New Roman" w:cs="Times New Roman"/>
        </w:rPr>
        <w:t xml:space="preserve"> </w:t>
      </w:r>
      <w:proofErr w:type="spellStart"/>
      <w:r w:rsidRPr="005B0CA5">
        <w:rPr>
          <w:rFonts w:ascii="Times New Roman" w:hAnsi="Times New Roman" w:cs="Times New Roman"/>
        </w:rPr>
        <w:t>Information</w:t>
      </w:r>
      <w:proofErr w:type="spellEnd"/>
      <w:r w:rsidRPr="005B0CA5">
        <w:rPr>
          <w:rFonts w:ascii="Times New Roman" w:hAnsi="Times New Roman" w:cs="Times New Roman"/>
        </w:rPr>
        <w:t xml:space="preserve"> </w:t>
      </w:r>
      <w:proofErr w:type="spellStart"/>
      <w:r w:rsidRPr="005B0CA5">
        <w:rPr>
          <w:rFonts w:ascii="Times New Roman" w:hAnsi="Times New Roman" w:cs="Times New Roman"/>
        </w:rPr>
        <w:t>into</w:t>
      </w:r>
      <w:proofErr w:type="spellEnd"/>
      <w:r w:rsidRPr="005B0CA5">
        <w:rPr>
          <w:rFonts w:ascii="Times New Roman" w:hAnsi="Times New Roman" w:cs="Times New Roman"/>
        </w:rPr>
        <w:t xml:space="preserve"> </w:t>
      </w:r>
      <w:proofErr w:type="spellStart"/>
      <w:r w:rsidRPr="005B0CA5">
        <w:rPr>
          <w:rFonts w:ascii="Times New Roman" w:hAnsi="Times New Roman" w:cs="Times New Roman"/>
        </w:rPr>
        <w:t>Clinical</w:t>
      </w:r>
      <w:proofErr w:type="spellEnd"/>
      <w:r w:rsidRPr="005B0CA5">
        <w:rPr>
          <w:rFonts w:ascii="Times New Roman" w:hAnsi="Times New Roman" w:cs="Times New Roman"/>
        </w:rPr>
        <w:t xml:space="preserve"> </w:t>
      </w:r>
      <w:proofErr w:type="spellStart"/>
      <w:r w:rsidRPr="005B0CA5">
        <w:rPr>
          <w:rFonts w:ascii="Times New Roman" w:hAnsi="Times New Roman" w:cs="Times New Roman"/>
        </w:rPr>
        <w:t>Practice</w:t>
      </w:r>
      <w:proofErr w:type="spellEnd"/>
      <w:r w:rsidRPr="005B0CA5">
        <w:rPr>
          <w:rFonts w:ascii="Times New Roman" w:hAnsi="Times New Roman" w:cs="Times New Roman"/>
        </w:rPr>
        <w:t xml:space="preserve">: Workshop </w:t>
      </w:r>
      <w:proofErr w:type="spellStart"/>
      <w:r w:rsidRPr="005B0CA5">
        <w:rPr>
          <w:rFonts w:ascii="Times New Roman" w:hAnsi="Times New Roman" w:cs="Times New Roman"/>
        </w:rPr>
        <w:t>Summary</w:t>
      </w:r>
      <w:proofErr w:type="spellEnd"/>
      <w:r w:rsidRPr="005B0CA5">
        <w:rPr>
          <w:rFonts w:ascii="Times New Roman" w:hAnsi="Times New Roman" w:cs="Times New Roman"/>
        </w:rPr>
        <w:t xml:space="preserve">. Institute of </w:t>
      </w:r>
      <w:proofErr w:type="spellStart"/>
      <w:r w:rsidRPr="005B0CA5">
        <w:rPr>
          <w:rFonts w:ascii="Times New Roman" w:hAnsi="Times New Roman" w:cs="Times New Roman"/>
        </w:rPr>
        <w:t>Medicine</w:t>
      </w:r>
      <w:proofErr w:type="spellEnd"/>
      <w:r w:rsidRPr="005B0CA5">
        <w:rPr>
          <w:rFonts w:ascii="Times New Roman" w:hAnsi="Times New Roman" w:cs="Times New Roman"/>
        </w:rPr>
        <w:t xml:space="preserve"> (US). Washington (DC): National </w:t>
      </w:r>
      <w:proofErr w:type="spellStart"/>
      <w:r w:rsidRPr="005B0CA5">
        <w:rPr>
          <w:rFonts w:ascii="Times New Roman" w:hAnsi="Times New Roman" w:cs="Times New Roman"/>
        </w:rPr>
        <w:t>Academies</w:t>
      </w:r>
      <w:proofErr w:type="spellEnd"/>
      <w:r w:rsidRPr="005B0CA5">
        <w:rPr>
          <w:rFonts w:ascii="Times New Roman" w:hAnsi="Times New Roman" w:cs="Times New Roman"/>
        </w:rPr>
        <w:t xml:space="preserve"> Press (US); 2012.</w:t>
      </w:r>
    </w:p>
    <w:p w14:paraId="525F5B1A" w14:textId="77777777" w:rsidR="00A737AA" w:rsidRPr="005B0CA5" w:rsidRDefault="00A737AA" w:rsidP="00A737AA">
      <w:pPr>
        <w:spacing w:after="0"/>
        <w:ind w:left="394"/>
        <w:jc w:val="both"/>
        <w:rPr>
          <w:rFonts w:ascii="Times New Roman" w:hAnsi="Times New Roman" w:cs="Times New Roman"/>
        </w:rPr>
      </w:pPr>
      <w:proofErr w:type="spellStart"/>
      <w:r w:rsidRPr="005B0CA5">
        <w:rPr>
          <w:rFonts w:ascii="Times New Roman" w:hAnsi="Times New Roman" w:cs="Times New Roman"/>
        </w:rPr>
        <w:t>Benzie</w:t>
      </w:r>
      <w:proofErr w:type="spellEnd"/>
      <w:r w:rsidRPr="005B0CA5">
        <w:rPr>
          <w:rFonts w:ascii="Times New Roman" w:hAnsi="Times New Roman" w:cs="Times New Roman"/>
        </w:rPr>
        <w:t xml:space="preserve"> I.F.F. and </w:t>
      </w:r>
      <w:proofErr w:type="spellStart"/>
      <w:r w:rsidRPr="005B0CA5">
        <w:rPr>
          <w:rFonts w:ascii="Times New Roman" w:hAnsi="Times New Roman" w:cs="Times New Roman"/>
        </w:rPr>
        <w:t>Wachtel-Galor</w:t>
      </w:r>
      <w:proofErr w:type="spellEnd"/>
      <w:r w:rsidRPr="005B0CA5">
        <w:rPr>
          <w:rFonts w:ascii="Times New Roman" w:hAnsi="Times New Roman" w:cs="Times New Roman"/>
        </w:rPr>
        <w:t xml:space="preserve">, S. (2011). </w:t>
      </w:r>
      <w:proofErr w:type="spellStart"/>
      <w:r w:rsidRPr="005B0CA5">
        <w:rPr>
          <w:rFonts w:ascii="Times New Roman" w:hAnsi="Times New Roman" w:cs="Times New Roman"/>
        </w:rPr>
        <w:t>Herbal</w:t>
      </w:r>
      <w:proofErr w:type="spellEnd"/>
      <w:r w:rsidRPr="005B0CA5">
        <w:rPr>
          <w:rFonts w:ascii="Times New Roman" w:hAnsi="Times New Roman" w:cs="Times New Roman"/>
        </w:rPr>
        <w:t xml:space="preserve"> </w:t>
      </w:r>
      <w:proofErr w:type="spellStart"/>
      <w:r w:rsidRPr="005B0CA5">
        <w:rPr>
          <w:rFonts w:ascii="Times New Roman" w:hAnsi="Times New Roman" w:cs="Times New Roman"/>
        </w:rPr>
        <w:t>Medicine</w:t>
      </w:r>
      <w:proofErr w:type="spellEnd"/>
      <w:r w:rsidRPr="005B0CA5">
        <w:rPr>
          <w:rFonts w:ascii="Times New Roman" w:hAnsi="Times New Roman" w:cs="Times New Roman"/>
        </w:rPr>
        <w:t xml:space="preserve">, 2nd </w:t>
      </w:r>
      <w:proofErr w:type="spellStart"/>
      <w:r w:rsidRPr="005B0CA5">
        <w:rPr>
          <w:rFonts w:ascii="Times New Roman" w:hAnsi="Times New Roman" w:cs="Times New Roman"/>
        </w:rPr>
        <w:t>edition</w:t>
      </w:r>
      <w:proofErr w:type="spellEnd"/>
      <w:r w:rsidRPr="005B0CA5">
        <w:rPr>
          <w:rFonts w:ascii="Times New Roman" w:hAnsi="Times New Roman" w:cs="Times New Roman"/>
        </w:rPr>
        <w:t>. CRC Press; 2011. ISBN-13: 978-1-4398-0713-2</w:t>
      </w:r>
    </w:p>
    <w:p w14:paraId="2F36E7D6" w14:textId="77777777" w:rsidR="00F93EB8" w:rsidRDefault="00F93EB8" w:rsidP="00A737AA">
      <w:pPr>
        <w:jc w:val="both"/>
        <w:rPr>
          <w:rFonts w:ascii="Times New Roman" w:hAnsi="Times New Roman" w:cs="Times New Roman"/>
          <w:b/>
        </w:rPr>
      </w:pPr>
    </w:p>
    <w:p w14:paraId="6868CC17" w14:textId="77777777" w:rsidR="00F93EB8" w:rsidRDefault="00F93EB8" w:rsidP="00A737AA">
      <w:pPr>
        <w:jc w:val="both"/>
        <w:rPr>
          <w:rFonts w:ascii="Times New Roman" w:hAnsi="Times New Roman" w:cs="Times New Roman"/>
          <w:b/>
        </w:rPr>
      </w:pPr>
    </w:p>
    <w:p w14:paraId="176A75E9" w14:textId="77777777" w:rsidR="00A737AA" w:rsidRPr="005B0CA5" w:rsidRDefault="00A737AA" w:rsidP="00A737AA">
      <w:pPr>
        <w:jc w:val="both"/>
        <w:rPr>
          <w:rFonts w:ascii="Times New Roman" w:hAnsi="Times New Roman" w:cs="Times New Roman"/>
        </w:rPr>
      </w:pPr>
      <w:r w:rsidRPr="005B0CA5">
        <w:rPr>
          <w:rFonts w:ascii="Times New Roman" w:hAnsi="Times New Roman" w:cs="Times New Roman"/>
          <w:b/>
        </w:rPr>
        <w:t>Élelmiszerek piacra kerülésének jogi és közegészségügyi vonatkozásai</w:t>
      </w:r>
    </w:p>
    <w:p w14:paraId="6A3A202B" w14:textId="77777777" w:rsidR="00A737AA" w:rsidRPr="005B0CA5" w:rsidRDefault="00A737AA" w:rsidP="00A737AA">
      <w:pPr>
        <w:spacing w:after="0"/>
        <w:rPr>
          <w:rFonts w:ascii="Times New Roman" w:hAnsi="Times New Roman" w:cs="Times New Roman"/>
        </w:rPr>
      </w:pPr>
      <w:r w:rsidRPr="005B0CA5">
        <w:rPr>
          <w:rFonts w:ascii="Times New Roman" w:hAnsi="Times New Roman" w:cs="Times New Roman"/>
        </w:rPr>
        <w:t>Tantárgyfelelős: Dr. habil. Lugasi Andrea</w:t>
      </w:r>
    </w:p>
    <w:p w14:paraId="52F0F81F" w14:textId="77777777" w:rsidR="00A737AA" w:rsidRPr="005B0CA5" w:rsidRDefault="00A737AA" w:rsidP="00A737AA">
      <w:pPr>
        <w:spacing w:after="0"/>
        <w:rPr>
          <w:rFonts w:ascii="Times New Roman" w:hAnsi="Times New Roman" w:cs="Times New Roman"/>
        </w:rPr>
      </w:pPr>
    </w:p>
    <w:p w14:paraId="016BA9B0" w14:textId="3A0B2203" w:rsidR="00A737AA" w:rsidRDefault="00A737AA" w:rsidP="00A737AA">
      <w:pPr>
        <w:jc w:val="both"/>
        <w:rPr>
          <w:rFonts w:ascii="Times New Roman" w:hAnsi="Times New Roman" w:cs="Times New Roman"/>
        </w:rPr>
      </w:pPr>
      <w:r w:rsidRPr="005B0CA5">
        <w:rPr>
          <w:rFonts w:ascii="Times New Roman" w:hAnsi="Times New Roman" w:cs="Times New Roman"/>
          <w:b/>
        </w:rPr>
        <w:t xml:space="preserve">A tantárgy oktatásának célja, elsajátítandó (rész)készségek és (rész) </w:t>
      </w:r>
      <w:proofErr w:type="gramStart"/>
      <w:r w:rsidRPr="005B0CA5">
        <w:rPr>
          <w:rFonts w:ascii="Times New Roman" w:hAnsi="Times New Roman" w:cs="Times New Roman"/>
          <w:b/>
        </w:rPr>
        <w:t xml:space="preserve">kompetenciák: </w:t>
      </w:r>
      <w:r w:rsidRPr="005B0CA5">
        <w:rPr>
          <w:rFonts w:ascii="Times New Roman" w:hAnsi="Times New Roman" w:cs="Times New Roman"/>
        </w:rPr>
        <w:t xml:space="preserve"> általános</w:t>
      </w:r>
      <w:proofErr w:type="gramEnd"/>
      <w:r w:rsidRPr="005B0CA5">
        <w:rPr>
          <w:rFonts w:ascii="Times New Roman" w:hAnsi="Times New Roman" w:cs="Times New Roman"/>
        </w:rPr>
        <w:t xml:space="preserve"> közfogyasztásra szánt, és különleges táplálkozási célú élelmiszerekre vonatkozó jogszabályi előírások ismerete, funkcionális élelmiszerek fejlesztését, piacra helyezését meghatározó közegészségügyi feltételrendszer és jogi környezet ismerete, a jogszabályi előírások alkalmazásának képessége. A tárgy </w:t>
      </w:r>
      <w:r w:rsidRPr="005B0CA5">
        <w:rPr>
          <w:rFonts w:ascii="Times New Roman" w:hAnsi="Times New Roman" w:cs="Times New Roman"/>
        </w:rPr>
        <w:lastRenderedPageBreak/>
        <w:t xml:space="preserve">keretében a hallgatók megismerik a különböző típusú élelmiszerek forgalmazásának, piacra kerülésének jogi feltételeit, különös tekintettel az egyes speciális termékekre. Bemutatásra kerülnek a különleges táplálkozási célú élelmiszerek, ezek közegészségügyi vonatkozásai, piacfelügyelete; az étrend-kiegészítők, összetételük közegészségügyi értékelésük, az esetleges kockázatok bemutatása, gyógynövénytartalmú termékek összetételének szakértői értékelése. A funkcionális élelmiszereknek nevezett termékek forgalmazási feltételei, az új élelmiszerek szabályozása, a dúsított élelmiszerekre vonatkozó előírások. Egészségre vonatkozó állítások az élelmiszereken. A </w:t>
      </w:r>
      <w:proofErr w:type="gramStart"/>
      <w:r w:rsidRPr="005B0CA5">
        <w:rPr>
          <w:rFonts w:ascii="Times New Roman" w:hAnsi="Times New Roman" w:cs="Times New Roman"/>
        </w:rPr>
        <w:t>transz-zsírsavakra</w:t>
      </w:r>
      <w:proofErr w:type="gramEnd"/>
      <w:r w:rsidRPr="005B0CA5">
        <w:rPr>
          <w:rFonts w:ascii="Times New Roman" w:hAnsi="Times New Roman" w:cs="Times New Roman"/>
        </w:rPr>
        <w:t xml:space="preserve"> vonatkozó szabályozás tudományos alapjai. Népegészségügyi termékadó tudományos háttere. Az energiaitalok közegészségügyi kockázata. Sócsökkentő programok. A hozzáadott cukor, és a telített zsírsavak közegészségügyi kockázata.</w:t>
      </w:r>
    </w:p>
    <w:p w14:paraId="582494CC" w14:textId="4551988B" w:rsidR="00E55CCC" w:rsidRPr="005B0CA5" w:rsidRDefault="00E55CCC" w:rsidP="00A737AA">
      <w:pPr>
        <w:jc w:val="both"/>
        <w:rPr>
          <w:rFonts w:ascii="Times New Roman" w:hAnsi="Times New Roman" w:cs="Times New Roman"/>
        </w:rPr>
      </w:pPr>
      <w:r w:rsidRPr="005A414A">
        <w:rPr>
          <w:rFonts w:ascii="Times New Roman" w:hAnsi="Times New Roman" w:cs="Times New Roman"/>
        </w:rPr>
        <w:t>számonkérés módja/</w:t>
      </w:r>
      <w:r>
        <w:rPr>
          <w:rFonts w:ascii="Times New Roman" w:hAnsi="Times New Roman" w:cs="Times New Roman"/>
        </w:rPr>
        <w:t>összes</w:t>
      </w:r>
      <w:r w:rsidRPr="005A414A">
        <w:rPr>
          <w:rFonts w:ascii="Times New Roman" w:hAnsi="Times New Roman" w:cs="Times New Roman"/>
        </w:rPr>
        <w:t xml:space="preserve"> óraszám: oktatóval történt egyeztetés szerint, </w:t>
      </w:r>
      <w:r>
        <w:rPr>
          <w:rFonts w:ascii="Times New Roman" w:hAnsi="Times New Roman" w:cs="Times New Roman"/>
        </w:rPr>
        <w:t>28</w:t>
      </w:r>
      <w:r w:rsidRPr="005A414A">
        <w:rPr>
          <w:rFonts w:ascii="Times New Roman" w:hAnsi="Times New Roman" w:cs="Times New Roman"/>
        </w:rPr>
        <w:t xml:space="preserve"> óra</w:t>
      </w:r>
    </w:p>
    <w:p w14:paraId="1A59720C" w14:textId="77777777" w:rsidR="00A737AA" w:rsidRPr="005B0CA5" w:rsidRDefault="00A737AA" w:rsidP="00A737AA">
      <w:pPr>
        <w:rPr>
          <w:rFonts w:ascii="Times New Roman" w:hAnsi="Times New Roman" w:cs="Times New Roman"/>
          <w:b/>
        </w:rPr>
      </w:pPr>
      <w:r w:rsidRPr="005B0CA5">
        <w:rPr>
          <w:rFonts w:ascii="Times New Roman" w:hAnsi="Times New Roman" w:cs="Times New Roman"/>
          <w:b/>
        </w:rPr>
        <w:t>Kötelező irodalom:</w:t>
      </w:r>
    </w:p>
    <w:p w14:paraId="7478F72C" w14:textId="77777777" w:rsidR="00A737AA" w:rsidRPr="005B0CA5" w:rsidRDefault="00A737AA" w:rsidP="00A737AA">
      <w:pPr>
        <w:rPr>
          <w:rFonts w:ascii="Times New Roman" w:hAnsi="Times New Roman" w:cs="Times New Roman"/>
          <w:b/>
        </w:rPr>
      </w:pPr>
      <w:r w:rsidRPr="005B0CA5">
        <w:rPr>
          <w:rFonts w:ascii="Times New Roman" w:hAnsi="Times New Roman" w:cs="Times New Roman"/>
          <w:b/>
        </w:rPr>
        <w:t>Jegyzet</w:t>
      </w:r>
    </w:p>
    <w:p w14:paraId="5FAF3CE5" w14:textId="77777777" w:rsidR="00A737AA" w:rsidRPr="005B0CA5" w:rsidRDefault="00A737AA" w:rsidP="00A737AA">
      <w:pPr>
        <w:spacing w:after="240"/>
        <w:ind w:left="357"/>
        <w:contextualSpacing/>
        <w:jc w:val="both"/>
        <w:textAlignment w:val="baseline"/>
        <w:rPr>
          <w:rFonts w:ascii="Times New Roman" w:hAnsi="Times New Roman" w:cs="Times New Roman"/>
        </w:rPr>
      </w:pPr>
      <w:r w:rsidRPr="005B0CA5">
        <w:rPr>
          <w:rFonts w:ascii="Times New Roman" w:hAnsi="Times New Roman" w:cs="Times New Roman"/>
        </w:rPr>
        <w:t xml:space="preserve">Lugasi A.: Az étrend-kiegészítők szabályozása, az összetevők tudományos értékelése. In: </w:t>
      </w:r>
      <w:proofErr w:type="spellStart"/>
      <w:r w:rsidRPr="005B0CA5">
        <w:rPr>
          <w:rFonts w:ascii="Times New Roman" w:hAnsi="Times New Roman" w:cs="Times New Roman"/>
        </w:rPr>
        <w:t>Farmakognózia</w:t>
      </w:r>
      <w:proofErr w:type="spellEnd"/>
      <w:r w:rsidRPr="005B0CA5">
        <w:rPr>
          <w:rFonts w:ascii="Times New Roman" w:hAnsi="Times New Roman" w:cs="Times New Roman"/>
        </w:rPr>
        <w:t xml:space="preserve"> – </w:t>
      </w:r>
      <w:proofErr w:type="spellStart"/>
      <w:r w:rsidRPr="005B0CA5">
        <w:rPr>
          <w:rFonts w:ascii="Times New Roman" w:hAnsi="Times New Roman" w:cs="Times New Roman"/>
        </w:rPr>
        <w:t>Fitokémia</w:t>
      </w:r>
      <w:proofErr w:type="spellEnd"/>
      <w:r w:rsidRPr="005B0CA5">
        <w:rPr>
          <w:rFonts w:ascii="Times New Roman" w:hAnsi="Times New Roman" w:cs="Times New Roman"/>
        </w:rPr>
        <w:t>. Gyógynövények alkalmazása. Szerk.: Szőke Éva, Semmelweis Egyetem, Budapest, ISBN 978-963-9129-87-0, 2012. www.tankonyvtar.hu</w:t>
      </w:r>
    </w:p>
    <w:p w14:paraId="60C0009F" w14:textId="77777777" w:rsidR="00A737AA" w:rsidRPr="005B0CA5" w:rsidRDefault="00A737AA" w:rsidP="00A737AA">
      <w:pPr>
        <w:rPr>
          <w:rFonts w:ascii="Times New Roman" w:hAnsi="Times New Roman" w:cs="Times New Roman"/>
          <w:b/>
        </w:rPr>
      </w:pPr>
      <w:r w:rsidRPr="005B0CA5">
        <w:rPr>
          <w:rFonts w:ascii="Times New Roman" w:hAnsi="Times New Roman" w:cs="Times New Roman"/>
          <w:b/>
        </w:rPr>
        <w:t xml:space="preserve">Közlemények </w:t>
      </w:r>
    </w:p>
    <w:p w14:paraId="40E4AF06" w14:textId="77777777" w:rsidR="00A737AA" w:rsidRPr="005B0CA5" w:rsidRDefault="00A737AA" w:rsidP="00A737AA">
      <w:pPr>
        <w:spacing w:after="0"/>
        <w:ind w:left="360"/>
        <w:contextualSpacing/>
        <w:jc w:val="both"/>
        <w:textAlignment w:val="baseline"/>
        <w:rPr>
          <w:rFonts w:ascii="Times New Roman" w:hAnsi="Times New Roman" w:cs="Times New Roman"/>
        </w:rPr>
      </w:pPr>
      <w:r w:rsidRPr="005B0CA5">
        <w:rPr>
          <w:rFonts w:ascii="Times New Roman" w:hAnsi="Times New Roman" w:cs="Times New Roman"/>
        </w:rPr>
        <w:t>Lugasi, A.: Étrend-kiegészítők összehasonlítva a speciális – gyógyászati célra szánt – tápszerekkel. Háziorvos Továbbképző Szemle, XIV. 6. 372-374. 2009</w:t>
      </w:r>
    </w:p>
    <w:p w14:paraId="201B5C2A" w14:textId="77777777" w:rsidR="00A737AA" w:rsidRPr="005B0CA5" w:rsidRDefault="00A737AA" w:rsidP="00A737AA">
      <w:pPr>
        <w:spacing w:after="0"/>
        <w:ind w:left="360"/>
        <w:contextualSpacing/>
        <w:jc w:val="both"/>
        <w:textAlignment w:val="baseline"/>
        <w:rPr>
          <w:rFonts w:ascii="Times New Roman" w:eastAsia="Calibri" w:hAnsi="Times New Roman" w:cs="Times New Roman"/>
          <w:lang w:eastAsia="hu-HU"/>
        </w:rPr>
      </w:pPr>
      <w:r w:rsidRPr="005B0CA5">
        <w:rPr>
          <w:rFonts w:ascii="Times New Roman" w:eastAsiaTheme="minorEastAsia" w:hAnsi="Times New Roman" w:cs="Times New Roman"/>
          <w:kern w:val="24"/>
          <w:lang w:eastAsia="hu-HU"/>
        </w:rPr>
        <w:t xml:space="preserve">Lugasi A., </w:t>
      </w:r>
      <w:proofErr w:type="spellStart"/>
      <w:r w:rsidRPr="005B0CA5">
        <w:rPr>
          <w:rFonts w:ascii="Times New Roman" w:eastAsiaTheme="minorEastAsia" w:hAnsi="Times New Roman" w:cs="Times New Roman"/>
          <w:kern w:val="24"/>
          <w:lang w:eastAsia="hu-HU"/>
        </w:rPr>
        <w:t>Horacsek</w:t>
      </w:r>
      <w:proofErr w:type="spellEnd"/>
      <w:r w:rsidRPr="005B0CA5">
        <w:rPr>
          <w:rFonts w:ascii="Times New Roman" w:eastAsiaTheme="minorEastAsia" w:hAnsi="Times New Roman" w:cs="Times New Roman"/>
          <w:kern w:val="24"/>
          <w:lang w:eastAsia="hu-HU"/>
        </w:rPr>
        <w:t xml:space="preserve"> M., Martos É.: Étrend-kiegészítők a hazai piacon: a termékek forgalmazását, összetételét meghatározó jogszabályi előírások. Orvosi Hetilap, 151. 39. 1563-1572. 2010.</w:t>
      </w:r>
    </w:p>
    <w:p w14:paraId="54AB68B6" w14:textId="77777777" w:rsidR="00A737AA" w:rsidRPr="005B0CA5" w:rsidRDefault="00A737AA" w:rsidP="00A737AA">
      <w:pPr>
        <w:spacing w:after="240"/>
        <w:ind w:left="357"/>
        <w:contextualSpacing/>
        <w:jc w:val="both"/>
        <w:textAlignment w:val="baseline"/>
        <w:rPr>
          <w:rFonts w:ascii="Times New Roman" w:eastAsia="Calibri" w:hAnsi="Times New Roman" w:cs="Times New Roman"/>
          <w:lang w:eastAsia="hu-HU"/>
        </w:rPr>
      </w:pPr>
      <w:r w:rsidRPr="005B0CA5">
        <w:rPr>
          <w:rFonts w:ascii="Times New Roman" w:eastAsiaTheme="minorEastAsia" w:hAnsi="Times New Roman" w:cs="Times New Roman"/>
          <w:kern w:val="24"/>
          <w:lang w:eastAsia="hu-HU"/>
        </w:rPr>
        <w:t xml:space="preserve">Lugasi A., </w:t>
      </w:r>
      <w:proofErr w:type="spellStart"/>
      <w:r w:rsidRPr="005B0CA5">
        <w:rPr>
          <w:rFonts w:ascii="Times New Roman" w:eastAsiaTheme="minorEastAsia" w:hAnsi="Times New Roman" w:cs="Times New Roman"/>
          <w:kern w:val="24"/>
          <w:lang w:eastAsia="hu-HU"/>
        </w:rPr>
        <w:t>Horacsek</w:t>
      </w:r>
      <w:proofErr w:type="spellEnd"/>
      <w:r w:rsidRPr="005B0CA5">
        <w:rPr>
          <w:rFonts w:ascii="Times New Roman" w:eastAsiaTheme="minorEastAsia" w:hAnsi="Times New Roman" w:cs="Times New Roman"/>
          <w:kern w:val="24"/>
          <w:lang w:eastAsia="hu-HU"/>
        </w:rPr>
        <w:t xml:space="preserve"> M., Martos É.: Étrend-kiegészítők a hazai piacon: az összetevők táplálkozás-élettani értékelése, előnyök és kockázatok; az étrend-kiegészítők szerepe a táplálkozásban. Orvosi Hetilap, 151. 48. 1965-1976. 2010.</w:t>
      </w:r>
    </w:p>
    <w:p w14:paraId="4EDCE376" w14:textId="77777777" w:rsidR="00A737AA" w:rsidRPr="005B0CA5" w:rsidRDefault="00A737AA" w:rsidP="00A737AA">
      <w:pPr>
        <w:rPr>
          <w:rFonts w:ascii="Times New Roman" w:hAnsi="Times New Roman" w:cs="Times New Roman"/>
          <w:b/>
        </w:rPr>
      </w:pPr>
      <w:r w:rsidRPr="005B0CA5">
        <w:rPr>
          <w:rFonts w:ascii="Times New Roman" w:hAnsi="Times New Roman" w:cs="Times New Roman"/>
          <w:b/>
        </w:rPr>
        <w:t>Jogszabályok:</w:t>
      </w:r>
    </w:p>
    <w:p w14:paraId="0B0EFB70" w14:textId="77777777" w:rsidR="00A737AA" w:rsidRPr="005B0CA5" w:rsidRDefault="00A737AA" w:rsidP="00A737AA">
      <w:pPr>
        <w:spacing w:after="240"/>
        <w:ind w:left="357"/>
        <w:contextualSpacing/>
        <w:jc w:val="both"/>
        <w:textAlignment w:val="baseline"/>
        <w:rPr>
          <w:rFonts w:ascii="Times New Roman" w:eastAsiaTheme="minorEastAsia" w:hAnsi="Times New Roman" w:cs="Times New Roman"/>
          <w:kern w:val="24"/>
          <w:lang w:eastAsia="hu-HU"/>
        </w:rPr>
      </w:pPr>
      <w:r w:rsidRPr="005B0CA5">
        <w:rPr>
          <w:rFonts w:ascii="Times New Roman" w:eastAsiaTheme="minorEastAsia" w:hAnsi="Times New Roman" w:cs="Times New Roman"/>
          <w:kern w:val="24"/>
          <w:lang w:eastAsia="hu-HU"/>
        </w:rPr>
        <w:t>Az Európai Parlament és Tanács 178/2002/EK rendelete az élelmiszerjog általános elveiről és követelményeiről, az Európai Élelmiszerbiztonsági Hatóság létrehozásáról és az élelmiszerbiztonságra vonatkozó eljárások megállapításáról</w:t>
      </w:r>
    </w:p>
    <w:p w14:paraId="58D0BBCC" w14:textId="77777777" w:rsidR="00A737AA" w:rsidRPr="005B0CA5" w:rsidRDefault="00A737AA" w:rsidP="00A737AA">
      <w:pPr>
        <w:pStyle w:val="Listaszerbekezds"/>
        <w:spacing w:after="240" w:line="276" w:lineRule="auto"/>
        <w:ind w:left="357"/>
        <w:jc w:val="both"/>
        <w:textAlignment w:val="baseline"/>
        <w:rPr>
          <w:rFonts w:eastAsiaTheme="minorEastAsia"/>
          <w:kern w:val="24"/>
          <w:sz w:val="22"/>
          <w:szCs w:val="22"/>
        </w:rPr>
      </w:pPr>
      <w:r w:rsidRPr="005B0CA5">
        <w:rPr>
          <w:rFonts w:eastAsiaTheme="minorEastAsia"/>
          <w:kern w:val="24"/>
          <w:sz w:val="22"/>
          <w:szCs w:val="22"/>
        </w:rPr>
        <w:t xml:space="preserve">36/2004. (IV. 26.) </w:t>
      </w:r>
      <w:proofErr w:type="spellStart"/>
      <w:r w:rsidRPr="005B0CA5">
        <w:rPr>
          <w:rFonts w:eastAsiaTheme="minorEastAsia"/>
          <w:kern w:val="24"/>
          <w:sz w:val="22"/>
          <w:szCs w:val="22"/>
        </w:rPr>
        <w:t>ESzCsM</w:t>
      </w:r>
      <w:proofErr w:type="spellEnd"/>
      <w:r w:rsidRPr="005B0CA5">
        <w:rPr>
          <w:rFonts w:eastAsiaTheme="minorEastAsia"/>
          <w:kern w:val="24"/>
          <w:sz w:val="22"/>
          <w:szCs w:val="22"/>
        </w:rPr>
        <w:t xml:space="preserve"> rendelet a különleges táplálkozási célú élelmiszerekről</w:t>
      </w:r>
    </w:p>
    <w:p w14:paraId="5AC15F38" w14:textId="77777777" w:rsidR="00A737AA" w:rsidRPr="005B0CA5" w:rsidRDefault="00A737AA" w:rsidP="00A737AA">
      <w:pPr>
        <w:pStyle w:val="Listaszerbekezds"/>
        <w:spacing w:after="240" w:line="276" w:lineRule="auto"/>
        <w:ind w:left="357"/>
        <w:jc w:val="both"/>
        <w:textAlignment w:val="baseline"/>
        <w:rPr>
          <w:rFonts w:eastAsiaTheme="minorEastAsia"/>
          <w:kern w:val="24"/>
          <w:sz w:val="22"/>
          <w:szCs w:val="22"/>
        </w:rPr>
      </w:pPr>
      <w:r w:rsidRPr="005B0CA5">
        <w:rPr>
          <w:rFonts w:eastAsiaTheme="minorEastAsia"/>
          <w:kern w:val="24"/>
          <w:sz w:val="22"/>
          <w:szCs w:val="22"/>
        </w:rPr>
        <w:t>20/2008. (V. 14.) EüM rendelet az anyatej-helyettesítő és anyatej-kiegészítő tápszerről</w:t>
      </w:r>
    </w:p>
    <w:p w14:paraId="476EC694" w14:textId="77777777" w:rsidR="00A737AA" w:rsidRPr="005B0CA5" w:rsidRDefault="00A737AA" w:rsidP="00A737AA">
      <w:pPr>
        <w:pStyle w:val="Listaszerbekezds"/>
        <w:spacing w:after="240" w:line="276" w:lineRule="auto"/>
        <w:ind w:left="357"/>
        <w:jc w:val="both"/>
        <w:textAlignment w:val="baseline"/>
        <w:rPr>
          <w:rFonts w:eastAsiaTheme="minorEastAsia"/>
          <w:kern w:val="24"/>
          <w:sz w:val="22"/>
          <w:szCs w:val="22"/>
        </w:rPr>
      </w:pPr>
      <w:r w:rsidRPr="005B0CA5">
        <w:rPr>
          <w:rFonts w:eastAsiaTheme="minorEastAsia"/>
          <w:kern w:val="24"/>
          <w:sz w:val="22"/>
          <w:szCs w:val="22"/>
        </w:rPr>
        <w:t xml:space="preserve">24/2004. (V. 9.) </w:t>
      </w:r>
      <w:proofErr w:type="spellStart"/>
      <w:r w:rsidRPr="005B0CA5">
        <w:rPr>
          <w:rFonts w:eastAsiaTheme="minorEastAsia"/>
          <w:kern w:val="24"/>
          <w:sz w:val="22"/>
          <w:szCs w:val="22"/>
        </w:rPr>
        <w:t>ESzCsM</w:t>
      </w:r>
      <w:proofErr w:type="spellEnd"/>
      <w:r w:rsidRPr="005B0CA5">
        <w:rPr>
          <w:rFonts w:eastAsiaTheme="minorEastAsia"/>
          <w:kern w:val="24"/>
          <w:sz w:val="22"/>
          <w:szCs w:val="22"/>
        </w:rPr>
        <w:t xml:space="preserve"> rendelet a speciális, gyógyászati célra szánt tápszerekről</w:t>
      </w:r>
    </w:p>
    <w:p w14:paraId="7FC4F06E" w14:textId="77777777" w:rsidR="00A737AA" w:rsidRPr="005B0CA5" w:rsidRDefault="00A737AA" w:rsidP="00A737AA">
      <w:pPr>
        <w:pStyle w:val="Listaszerbekezds"/>
        <w:spacing w:after="240" w:line="276" w:lineRule="auto"/>
        <w:ind w:left="357"/>
        <w:jc w:val="both"/>
        <w:textAlignment w:val="baseline"/>
        <w:rPr>
          <w:rFonts w:eastAsiaTheme="minorEastAsia"/>
          <w:kern w:val="24"/>
          <w:sz w:val="22"/>
          <w:szCs w:val="22"/>
        </w:rPr>
      </w:pPr>
      <w:r w:rsidRPr="005B0CA5">
        <w:rPr>
          <w:rFonts w:eastAsiaTheme="minorEastAsia"/>
          <w:kern w:val="24"/>
          <w:sz w:val="22"/>
          <w:szCs w:val="22"/>
        </w:rPr>
        <w:t xml:space="preserve">35/2004. (IV. 26.) </w:t>
      </w:r>
      <w:proofErr w:type="spellStart"/>
      <w:r w:rsidRPr="005B0CA5">
        <w:rPr>
          <w:rFonts w:eastAsiaTheme="minorEastAsia"/>
          <w:kern w:val="24"/>
          <w:sz w:val="22"/>
          <w:szCs w:val="22"/>
        </w:rPr>
        <w:t>ESzCsM</w:t>
      </w:r>
      <w:proofErr w:type="spellEnd"/>
      <w:r w:rsidRPr="005B0CA5">
        <w:rPr>
          <w:rFonts w:eastAsiaTheme="minorEastAsia"/>
          <w:kern w:val="24"/>
          <w:sz w:val="22"/>
          <w:szCs w:val="22"/>
        </w:rPr>
        <w:t xml:space="preserve"> rendelet a csecsemők és kisgyermekek számára készült feldolgozott gabona alapú élelmiszerekről és bébiételekről</w:t>
      </w:r>
    </w:p>
    <w:p w14:paraId="4148B5E7" w14:textId="77777777" w:rsidR="00A737AA" w:rsidRPr="005B0CA5" w:rsidRDefault="00A737AA" w:rsidP="00A737AA">
      <w:pPr>
        <w:pStyle w:val="Listaszerbekezds"/>
        <w:spacing w:after="240" w:line="276" w:lineRule="auto"/>
        <w:ind w:left="357"/>
        <w:jc w:val="both"/>
        <w:textAlignment w:val="baseline"/>
        <w:rPr>
          <w:rFonts w:eastAsiaTheme="minorEastAsia"/>
          <w:kern w:val="24"/>
          <w:sz w:val="22"/>
          <w:szCs w:val="22"/>
        </w:rPr>
      </w:pPr>
      <w:r w:rsidRPr="005B0CA5">
        <w:rPr>
          <w:rFonts w:eastAsiaTheme="minorEastAsia"/>
          <w:kern w:val="24"/>
          <w:sz w:val="22"/>
          <w:szCs w:val="22"/>
        </w:rPr>
        <w:t xml:space="preserve">27/2004. (IV. 24.) </w:t>
      </w:r>
      <w:proofErr w:type="spellStart"/>
      <w:r w:rsidRPr="005B0CA5">
        <w:rPr>
          <w:rFonts w:eastAsiaTheme="minorEastAsia"/>
          <w:kern w:val="24"/>
          <w:sz w:val="22"/>
          <w:szCs w:val="22"/>
        </w:rPr>
        <w:t>ESzCsM</w:t>
      </w:r>
      <w:proofErr w:type="spellEnd"/>
      <w:r w:rsidRPr="005B0CA5">
        <w:rPr>
          <w:rFonts w:eastAsiaTheme="minorEastAsia"/>
          <w:kern w:val="24"/>
          <w:sz w:val="22"/>
          <w:szCs w:val="22"/>
        </w:rPr>
        <w:t xml:space="preserve"> rendelet a testtömeg-csökkentés céljára szolgáló, csökkentett energiatartalmú étrendben felhasználásra szánt élelmiszerekről</w:t>
      </w:r>
    </w:p>
    <w:p w14:paraId="1D774832" w14:textId="77777777" w:rsidR="00A737AA" w:rsidRPr="005B0CA5" w:rsidRDefault="00A737AA" w:rsidP="00A737AA">
      <w:pPr>
        <w:pStyle w:val="Listaszerbekezds"/>
        <w:spacing w:after="240" w:line="276" w:lineRule="auto"/>
        <w:ind w:left="357"/>
        <w:jc w:val="both"/>
        <w:textAlignment w:val="baseline"/>
        <w:rPr>
          <w:rFonts w:eastAsiaTheme="minorEastAsia"/>
          <w:kern w:val="24"/>
          <w:sz w:val="22"/>
          <w:szCs w:val="22"/>
        </w:rPr>
      </w:pPr>
      <w:r w:rsidRPr="005B0CA5">
        <w:rPr>
          <w:rFonts w:eastAsiaTheme="minorEastAsia"/>
          <w:kern w:val="24"/>
          <w:sz w:val="22"/>
          <w:szCs w:val="22"/>
        </w:rPr>
        <w:t xml:space="preserve">37/2004. (IV. 26.) </w:t>
      </w:r>
      <w:proofErr w:type="spellStart"/>
      <w:r w:rsidRPr="005B0CA5">
        <w:rPr>
          <w:rFonts w:eastAsiaTheme="minorEastAsia"/>
          <w:kern w:val="24"/>
          <w:sz w:val="22"/>
          <w:szCs w:val="22"/>
        </w:rPr>
        <w:t>ESzCsM</w:t>
      </w:r>
      <w:proofErr w:type="spellEnd"/>
      <w:r w:rsidRPr="005B0CA5">
        <w:rPr>
          <w:rFonts w:eastAsiaTheme="minorEastAsia"/>
          <w:kern w:val="24"/>
          <w:sz w:val="22"/>
          <w:szCs w:val="22"/>
        </w:rPr>
        <w:t xml:space="preserve"> rendelet az étrend-kiegészítőkről</w:t>
      </w:r>
    </w:p>
    <w:p w14:paraId="04196183" w14:textId="77777777" w:rsidR="00A737AA" w:rsidRPr="005B0CA5" w:rsidRDefault="00A737AA" w:rsidP="00A737AA">
      <w:pPr>
        <w:pStyle w:val="Listaszerbekezds"/>
        <w:spacing w:after="240" w:line="276" w:lineRule="auto"/>
        <w:ind w:left="357"/>
        <w:jc w:val="both"/>
        <w:textAlignment w:val="baseline"/>
        <w:rPr>
          <w:rFonts w:eastAsiaTheme="minorEastAsia"/>
          <w:kern w:val="24"/>
          <w:sz w:val="22"/>
          <w:szCs w:val="22"/>
        </w:rPr>
      </w:pPr>
      <w:r w:rsidRPr="005B0CA5">
        <w:rPr>
          <w:rFonts w:eastAsiaTheme="minorEastAsia"/>
          <w:kern w:val="24"/>
          <w:sz w:val="22"/>
          <w:szCs w:val="22"/>
        </w:rPr>
        <w:t>Az Európai Parlament és a Tanács 258/97/EK rendelete az új élelmiszerekről és az új élelmiszer-összetevőkről</w:t>
      </w:r>
    </w:p>
    <w:p w14:paraId="5CBE8CAB" w14:textId="77777777" w:rsidR="00A737AA" w:rsidRPr="005B0CA5" w:rsidRDefault="00A737AA" w:rsidP="00A737AA">
      <w:pPr>
        <w:pStyle w:val="Listaszerbekezds"/>
        <w:spacing w:after="240" w:line="276" w:lineRule="auto"/>
        <w:ind w:left="357"/>
        <w:jc w:val="both"/>
        <w:textAlignment w:val="baseline"/>
        <w:rPr>
          <w:rFonts w:eastAsiaTheme="minorEastAsia"/>
          <w:kern w:val="24"/>
          <w:sz w:val="22"/>
          <w:szCs w:val="22"/>
        </w:rPr>
      </w:pPr>
      <w:r w:rsidRPr="005B0CA5">
        <w:rPr>
          <w:rFonts w:eastAsiaTheme="minorEastAsia"/>
          <w:kern w:val="24"/>
          <w:sz w:val="22"/>
          <w:szCs w:val="22"/>
        </w:rPr>
        <w:t>Az Európai Parlament és Tanács 1925/2006/EK rendelete a vitaminok, ásványi anyagok és bizonyos egyéb anyagok élelmiszerekhez adásáról</w:t>
      </w:r>
    </w:p>
    <w:p w14:paraId="15277129" w14:textId="77777777" w:rsidR="00A737AA" w:rsidRPr="005B0CA5" w:rsidRDefault="00A737AA" w:rsidP="00A737AA">
      <w:pPr>
        <w:pStyle w:val="Listaszerbekezds"/>
        <w:spacing w:after="240" w:line="276" w:lineRule="auto"/>
        <w:ind w:left="357"/>
        <w:jc w:val="both"/>
        <w:textAlignment w:val="baseline"/>
        <w:rPr>
          <w:rFonts w:eastAsiaTheme="minorEastAsia"/>
          <w:kern w:val="24"/>
          <w:sz w:val="22"/>
          <w:szCs w:val="22"/>
        </w:rPr>
      </w:pPr>
      <w:r w:rsidRPr="005B0CA5">
        <w:rPr>
          <w:rFonts w:eastAsiaTheme="minorEastAsia"/>
          <w:kern w:val="24"/>
          <w:sz w:val="22"/>
          <w:szCs w:val="22"/>
        </w:rPr>
        <w:t>Az Európai Parlament és Tanács 1924/2006/EK rendelete az élelmiszerekkel kapcsolatos, tápanyag-összetételre és egészségre vonatkozó állításokról</w:t>
      </w:r>
    </w:p>
    <w:p w14:paraId="252D0118" w14:textId="77777777" w:rsidR="00F93EB8" w:rsidRDefault="00A737AA" w:rsidP="002D262D">
      <w:pPr>
        <w:pStyle w:val="Listaszerbekezds"/>
        <w:spacing w:after="240" w:line="276" w:lineRule="auto"/>
        <w:ind w:left="357"/>
        <w:jc w:val="both"/>
        <w:textAlignment w:val="baseline"/>
        <w:rPr>
          <w:rFonts w:eastAsiaTheme="minorEastAsia"/>
          <w:kern w:val="24"/>
          <w:sz w:val="22"/>
          <w:szCs w:val="22"/>
        </w:rPr>
      </w:pPr>
      <w:r w:rsidRPr="005B0CA5">
        <w:rPr>
          <w:rFonts w:eastAsiaTheme="minorEastAsia"/>
          <w:kern w:val="24"/>
          <w:sz w:val="22"/>
          <w:szCs w:val="22"/>
        </w:rPr>
        <w:t xml:space="preserve">Az Európai Parlament és Tanács 609/2013/EU rendelete a csecsemők és kisgyermekek számára készült, a speciális gyógyászati célra szánt, valamint a testtömeg-szabályozás céljára szolgáló, teljes </w:t>
      </w:r>
      <w:r w:rsidRPr="005B0CA5">
        <w:rPr>
          <w:rFonts w:eastAsiaTheme="minorEastAsia"/>
          <w:kern w:val="24"/>
          <w:sz w:val="22"/>
          <w:szCs w:val="22"/>
        </w:rPr>
        <w:lastRenderedPageBreak/>
        <w:t>napi étrendet helyettesítő élelmiszerekről, továbbá a 92/52/EGK tanácsi irányelv, a 96/8/EK, az 1999/21/EK, a 2006/125/EK és a 2006/141/EK bizottsági irányelv, a 2009/39/EK európai parlamenti és tanácsi irányelv és a 41/2009/EK és a 953/2009/EK bizottsági rendelet hatályon kívül helyezéséről</w:t>
      </w:r>
    </w:p>
    <w:p w14:paraId="4A8FCF55" w14:textId="77777777" w:rsidR="002D262D" w:rsidRPr="002D262D" w:rsidRDefault="002D262D" w:rsidP="002D262D">
      <w:pPr>
        <w:pStyle w:val="Listaszerbekezds"/>
        <w:spacing w:after="240" w:line="276" w:lineRule="auto"/>
        <w:ind w:left="357"/>
        <w:jc w:val="both"/>
        <w:textAlignment w:val="baseline"/>
        <w:rPr>
          <w:rFonts w:eastAsiaTheme="minorEastAsia"/>
          <w:kern w:val="24"/>
          <w:sz w:val="22"/>
          <w:szCs w:val="22"/>
        </w:rPr>
      </w:pPr>
    </w:p>
    <w:p w14:paraId="0A11D303" w14:textId="77777777" w:rsidR="00A737AA" w:rsidRPr="005B0CA5" w:rsidRDefault="00A737AA" w:rsidP="00A737AA">
      <w:pPr>
        <w:widowControl w:val="0"/>
        <w:tabs>
          <w:tab w:val="left" w:pos="2700"/>
          <w:tab w:val="left" w:pos="5040"/>
        </w:tabs>
        <w:jc w:val="both"/>
        <w:rPr>
          <w:rFonts w:ascii="Times New Roman" w:hAnsi="Times New Roman" w:cs="Times New Roman"/>
          <w:b/>
        </w:rPr>
      </w:pPr>
      <w:r w:rsidRPr="005B0CA5">
        <w:rPr>
          <w:rFonts w:ascii="Times New Roman" w:hAnsi="Times New Roman" w:cs="Times New Roman"/>
          <w:b/>
          <w:bCs/>
        </w:rPr>
        <w:t>Klímaváltozás (aszály, belvíz) élelmiszer-biztonsági hatásának vizsgálata távérzékelési eljárásokkal</w:t>
      </w:r>
    </w:p>
    <w:p w14:paraId="68D8D97A" w14:textId="77777777" w:rsidR="00A737AA" w:rsidRPr="005B0CA5" w:rsidRDefault="00A737AA" w:rsidP="00A737AA">
      <w:pPr>
        <w:widowControl w:val="0"/>
        <w:tabs>
          <w:tab w:val="left" w:pos="2700"/>
          <w:tab w:val="left" w:pos="5040"/>
        </w:tabs>
        <w:autoSpaceDE w:val="0"/>
        <w:autoSpaceDN w:val="0"/>
        <w:adjustRightInd w:val="0"/>
        <w:spacing w:after="0"/>
        <w:jc w:val="both"/>
        <w:rPr>
          <w:rFonts w:ascii="Times New Roman" w:hAnsi="Times New Roman" w:cs="Times New Roman"/>
        </w:rPr>
      </w:pPr>
      <w:r w:rsidRPr="005B0CA5">
        <w:rPr>
          <w:rFonts w:ascii="Times New Roman" w:hAnsi="Times New Roman" w:cs="Times New Roman"/>
          <w:iCs/>
        </w:rPr>
        <w:t>Tantárgyfelel</w:t>
      </w:r>
      <w:r w:rsidRPr="005B0CA5">
        <w:rPr>
          <w:rFonts w:ascii="Times New Roman" w:eastAsia="Times New Roman" w:hAnsi="Times New Roman" w:cs="Times New Roman"/>
        </w:rPr>
        <w:t>ő</w:t>
      </w:r>
      <w:r w:rsidRPr="005B0CA5">
        <w:rPr>
          <w:rFonts w:ascii="Times New Roman" w:hAnsi="Times New Roman" w:cs="Times New Roman"/>
          <w:iCs/>
        </w:rPr>
        <w:t>s: Prof. Dr. Tamás János</w:t>
      </w:r>
    </w:p>
    <w:p w14:paraId="621C10C8" w14:textId="77777777" w:rsidR="00A737AA" w:rsidRPr="005B0CA5" w:rsidRDefault="00A737AA" w:rsidP="00A737AA">
      <w:pPr>
        <w:widowControl w:val="0"/>
        <w:tabs>
          <w:tab w:val="left" w:pos="2700"/>
          <w:tab w:val="left" w:pos="5040"/>
        </w:tabs>
        <w:autoSpaceDE w:val="0"/>
        <w:autoSpaceDN w:val="0"/>
        <w:adjustRightInd w:val="0"/>
        <w:spacing w:after="0"/>
        <w:jc w:val="both"/>
        <w:rPr>
          <w:rFonts w:ascii="Times New Roman" w:hAnsi="Times New Roman" w:cs="Times New Roman"/>
        </w:rPr>
      </w:pPr>
    </w:p>
    <w:p w14:paraId="69BCC556" w14:textId="77777777" w:rsidR="00A737AA" w:rsidRPr="005B0CA5" w:rsidRDefault="00A737AA" w:rsidP="00A737AA">
      <w:pPr>
        <w:widowControl w:val="0"/>
        <w:tabs>
          <w:tab w:val="left" w:pos="2700"/>
          <w:tab w:val="left" w:pos="5040"/>
        </w:tabs>
        <w:autoSpaceDE w:val="0"/>
        <w:autoSpaceDN w:val="0"/>
        <w:adjustRightInd w:val="0"/>
        <w:spacing w:after="0"/>
        <w:jc w:val="both"/>
        <w:rPr>
          <w:rFonts w:ascii="Times New Roman" w:hAnsi="Times New Roman" w:cs="Times New Roman"/>
          <w:b/>
          <w:i/>
          <w:iCs/>
        </w:rPr>
      </w:pPr>
      <w:r w:rsidRPr="005B0CA5">
        <w:rPr>
          <w:rFonts w:ascii="Times New Roman" w:hAnsi="Times New Roman" w:cs="Times New Roman"/>
          <w:b/>
          <w:i/>
          <w:iCs/>
        </w:rPr>
        <w:t xml:space="preserve">A tantárgy oktatásának célja, elsajátítandó (rész)készségek és (rész)kompetenciák: </w:t>
      </w:r>
    </w:p>
    <w:p w14:paraId="09EB57AD" w14:textId="04C8BF1F" w:rsidR="00A737AA" w:rsidRDefault="00A737AA" w:rsidP="00A737AA">
      <w:pPr>
        <w:widowControl w:val="0"/>
        <w:tabs>
          <w:tab w:val="left" w:pos="2700"/>
          <w:tab w:val="left" w:pos="5040"/>
        </w:tabs>
        <w:autoSpaceDE w:val="0"/>
        <w:autoSpaceDN w:val="0"/>
        <w:adjustRightInd w:val="0"/>
        <w:jc w:val="both"/>
        <w:rPr>
          <w:rFonts w:ascii="Times New Roman" w:hAnsi="Times New Roman" w:cs="Times New Roman"/>
          <w:iCs/>
        </w:rPr>
      </w:pPr>
      <w:r w:rsidRPr="005B0CA5">
        <w:rPr>
          <w:rFonts w:ascii="Times New Roman" w:hAnsi="Times New Roman" w:cs="Times New Roman"/>
          <w:iCs/>
        </w:rPr>
        <w:t>A tárgy teljesítése után a hallgató képes lesz a klímahatások és az élelmiszer alapanyagok mennyiségi és minőségi összefüggéseit értékelni. A beavatkozási pontokat és annak módját meghatározni. Témakörök: Magyarország klimatikus viszonyai és vízgazdálkodásának jellemzése. Időjárási szélsőségek típusai, előfordulási gyakoriságuk és hatásuk az élelmiszer alapanyagok mennyiségére és minőségére. Aszály formái és mérése. Távérzékelési technológia fizikai háttere. Alkalmazott távérzékelési szenzorok és platformok. Talaj és növényaszály károk mérséklési és megelőzési lehetőségei. Aszály területi és időbeli megoszlásának értékelése távérzékelési idősoros eljárásokkal. - Aszálykockázat értékelése. Aszályelőrejelzés és monitoring. Belvizek területi és időbeli eloszlása. Belvízvédelem. Belvízkockázat értékelése és csökkentése. Belvizek hatása termék minőségére. Spektrális vegetációs indexek és élelmiszer alapanyag minőségi értékelése és regionális kiértékelés módszertana.</w:t>
      </w:r>
    </w:p>
    <w:p w14:paraId="2458AA0E" w14:textId="6B9B599A" w:rsidR="00E55CCC" w:rsidRPr="00E55CCC" w:rsidRDefault="00E55CCC" w:rsidP="00A55D3E">
      <w:pPr>
        <w:jc w:val="both"/>
        <w:rPr>
          <w:rFonts w:ascii="Times New Roman" w:hAnsi="Times New Roman" w:cs="Times New Roman"/>
        </w:rPr>
      </w:pPr>
      <w:r w:rsidRPr="005A414A">
        <w:rPr>
          <w:rFonts w:ascii="Times New Roman" w:hAnsi="Times New Roman" w:cs="Times New Roman"/>
        </w:rPr>
        <w:t>számonkérés módja/</w:t>
      </w:r>
      <w:r>
        <w:rPr>
          <w:rFonts w:ascii="Times New Roman" w:hAnsi="Times New Roman" w:cs="Times New Roman"/>
        </w:rPr>
        <w:t>összes</w:t>
      </w:r>
      <w:r w:rsidRPr="005A414A">
        <w:rPr>
          <w:rFonts w:ascii="Times New Roman" w:hAnsi="Times New Roman" w:cs="Times New Roman"/>
        </w:rPr>
        <w:t xml:space="preserve"> óraszám: oktatóval történt egyeztetés szerint, </w:t>
      </w:r>
      <w:r>
        <w:rPr>
          <w:rFonts w:ascii="Times New Roman" w:hAnsi="Times New Roman" w:cs="Times New Roman"/>
        </w:rPr>
        <w:t>28</w:t>
      </w:r>
      <w:r w:rsidRPr="005A414A">
        <w:rPr>
          <w:rFonts w:ascii="Times New Roman" w:hAnsi="Times New Roman" w:cs="Times New Roman"/>
        </w:rPr>
        <w:t xml:space="preserve"> óra</w:t>
      </w:r>
    </w:p>
    <w:p w14:paraId="248F3CC0" w14:textId="77777777" w:rsidR="00A737AA" w:rsidRPr="005B0CA5" w:rsidRDefault="00A737AA" w:rsidP="00A737AA">
      <w:pPr>
        <w:widowControl w:val="0"/>
        <w:tabs>
          <w:tab w:val="left" w:pos="2700"/>
          <w:tab w:val="left" w:pos="5040"/>
        </w:tabs>
        <w:autoSpaceDE w:val="0"/>
        <w:autoSpaceDN w:val="0"/>
        <w:adjustRightInd w:val="0"/>
        <w:spacing w:after="0"/>
        <w:jc w:val="both"/>
        <w:rPr>
          <w:rFonts w:ascii="Times New Roman" w:hAnsi="Times New Roman" w:cs="Times New Roman"/>
          <w:b/>
          <w:i/>
          <w:iCs/>
        </w:rPr>
      </w:pPr>
      <w:r w:rsidRPr="005B0CA5">
        <w:rPr>
          <w:rFonts w:ascii="Times New Roman" w:hAnsi="Times New Roman" w:cs="Times New Roman"/>
          <w:b/>
          <w:i/>
          <w:iCs/>
        </w:rPr>
        <w:t>Kötelező</w:t>
      </w:r>
      <w:r w:rsidRPr="005B0CA5">
        <w:rPr>
          <w:rFonts w:ascii="Times New Roman" w:eastAsia="Times New Roman" w:hAnsi="Times New Roman" w:cs="Times New Roman"/>
          <w:b/>
          <w:i/>
        </w:rPr>
        <w:t xml:space="preserve"> </w:t>
      </w:r>
      <w:r w:rsidRPr="005B0CA5">
        <w:rPr>
          <w:rFonts w:ascii="Times New Roman" w:hAnsi="Times New Roman" w:cs="Times New Roman"/>
          <w:b/>
          <w:i/>
          <w:iCs/>
        </w:rPr>
        <w:t>irodalom:</w:t>
      </w:r>
    </w:p>
    <w:p w14:paraId="261A4E5E" w14:textId="77777777" w:rsidR="00A737AA" w:rsidRPr="005B0CA5" w:rsidRDefault="00A737AA" w:rsidP="00A737AA">
      <w:pPr>
        <w:widowControl w:val="0"/>
        <w:tabs>
          <w:tab w:val="left" w:pos="2700"/>
          <w:tab w:val="left" w:pos="5040"/>
        </w:tabs>
        <w:autoSpaceDE w:val="0"/>
        <w:autoSpaceDN w:val="0"/>
        <w:adjustRightInd w:val="0"/>
        <w:spacing w:after="0"/>
        <w:jc w:val="both"/>
        <w:rPr>
          <w:rFonts w:ascii="Times New Roman" w:hAnsi="Times New Roman" w:cs="Times New Roman"/>
          <w:iCs/>
        </w:rPr>
      </w:pPr>
      <w:r w:rsidRPr="005B0CA5">
        <w:rPr>
          <w:rFonts w:ascii="Times New Roman" w:hAnsi="Times New Roman" w:cs="Times New Roman"/>
          <w:iCs/>
        </w:rPr>
        <w:t xml:space="preserve">Tamás J. </w:t>
      </w:r>
      <w:proofErr w:type="spellStart"/>
      <w:r w:rsidRPr="005B0CA5">
        <w:rPr>
          <w:rFonts w:ascii="Times New Roman" w:hAnsi="Times New Roman" w:cs="Times New Roman"/>
          <w:iCs/>
        </w:rPr>
        <w:t>Talajremediáció</w:t>
      </w:r>
      <w:proofErr w:type="spellEnd"/>
    </w:p>
    <w:p w14:paraId="5A3D43F7" w14:textId="77777777" w:rsidR="00A737AA" w:rsidRPr="005B0CA5" w:rsidRDefault="00A737AA" w:rsidP="00A737AA">
      <w:pPr>
        <w:widowControl w:val="0"/>
        <w:tabs>
          <w:tab w:val="left" w:pos="2700"/>
          <w:tab w:val="left" w:pos="5040"/>
        </w:tabs>
        <w:autoSpaceDE w:val="0"/>
        <w:autoSpaceDN w:val="0"/>
        <w:adjustRightInd w:val="0"/>
        <w:spacing w:after="0"/>
        <w:jc w:val="both"/>
        <w:rPr>
          <w:rFonts w:ascii="Times New Roman" w:hAnsi="Times New Roman" w:cs="Times New Roman"/>
          <w:iCs/>
        </w:rPr>
      </w:pPr>
      <w:r w:rsidRPr="005B0CA5">
        <w:rPr>
          <w:rFonts w:ascii="Times New Roman" w:hAnsi="Times New Roman" w:cs="Times New Roman"/>
          <w:iCs/>
        </w:rPr>
        <w:t xml:space="preserve">Tamás, </w:t>
      </w:r>
      <w:proofErr w:type="gramStart"/>
      <w:r w:rsidRPr="005B0CA5">
        <w:rPr>
          <w:rFonts w:ascii="Times New Roman" w:hAnsi="Times New Roman" w:cs="Times New Roman"/>
          <w:iCs/>
        </w:rPr>
        <w:t>J.(</w:t>
      </w:r>
      <w:proofErr w:type="gramEnd"/>
      <w:r w:rsidRPr="005B0CA5">
        <w:rPr>
          <w:rFonts w:ascii="Times New Roman" w:hAnsi="Times New Roman" w:cs="Times New Roman"/>
          <w:iCs/>
        </w:rPr>
        <w:t xml:space="preserve">2011): Precíziós vízgazdálkodás. In </w:t>
      </w:r>
      <w:proofErr w:type="spellStart"/>
      <w:r w:rsidRPr="005B0CA5">
        <w:rPr>
          <w:rFonts w:ascii="Times New Roman" w:hAnsi="Times New Roman" w:cs="Times New Roman"/>
          <w:iCs/>
        </w:rPr>
        <w:t>Patay</w:t>
      </w:r>
      <w:proofErr w:type="spellEnd"/>
      <w:r w:rsidRPr="005B0CA5">
        <w:rPr>
          <w:rFonts w:ascii="Times New Roman" w:hAnsi="Times New Roman" w:cs="Times New Roman"/>
          <w:iCs/>
        </w:rPr>
        <w:t xml:space="preserve">, I. (szerk.) Belvíz, Okok, Következmények, Megoldások. Kiadó MTA </w:t>
      </w:r>
      <w:proofErr w:type="spellStart"/>
      <w:r w:rsidRPr="005B0CA5">
        <w:rPr>
          <w:rFonts w:ascii="Times New Roman" w:hAnsi="Times New Roman" w:cs="Times New Roman"/>
          <w:iCs/>
        </w:rPr>
        <w:t>Agr</w:t>
      </w:r>
      <w:proofErr w:type="spellEnd"/>
      <w:r w:rsidRPr="005B0CA5">
        <w:rPr>
          <w:rFonts w:ascii="Times New Roman" w:hAnsi="Times New Roman" w:cs="Times New Roman"/>
          <w:iCs/>
        </w:rPr>
        <w:t>. Tud. Oszt. ISBN 978-963-508619-1</w:t>
      </w:r>
      <w:r w:rsidRPr="005B0CA5">
        <w:rPr>
          <w:rFonts w:ascii="Times New Roman" w:hAnsi="Times New Roman" w:cs="Times New Roman"/>
          <w:iCs/>
        </w:rPr>
        <w:tab/>
        <w:t>19-30.</w:t>
      </w:r>
    </w:p>
    <w:p w14:paraId="7B653012" w14:textId="77777777" w:rsidR="00A737AA" w:rsidRPr="005B0CA5" w:rsidRDefault="00A737AA" w:rsidP="00A737AA">
      <w:pPr>
        <w:widowControl w:val="0"/>
        <w:tabs>
          <w:tab w:val="left" w:pos="2700"/>
          <w:tab w:val="left" w:pos="5040"/>
        </w:tabs>
        <w:autoSpaceDE w:val="0"/>
        <w:autoSpaceDN w:val="0"/>
        <w:adjustRightInd w:val="0"/>
        <w:spacing w:after="0"/>
        <w:jc w:val="both"/>
        <w:rPr>
          <w:rFonts w:ascii="Times New Roman" w:hAnsi="Times New Roman" w:cs="Times New Roman"/>
          <w:iCs/>
        </w:rPr>
      </w:pPr>
      <w:r w:rsidRPr="005B0CA5">
        <w:rPr>
          <w:rFonts w:ascii="Times New Roman" w:hAnsi="Times New Roman" w:cs="Times New Roman"/>
          <w:iCs/>
        </w:rPr>
        <w:t xml:space="preserve">Tamás, J., </w:t>
      </w:r>
      <w:proofErr w:type="spellStart"/>
      <w:r w:rsidRPr="005B0CA5">
        <w:rPr>
          <w:rFonts w:ascii="Times New Roman" w:hAnsi="Times New Roman" w:cs="Times New Roman"/>
          <w:iCs/>
        </w:rPr>
        <w:t>Bozán</w:t>
      </w:r>
      <w:proofErr w:type="spellEnd"/>
      <w:r w:rsidRPr="005B0CA5">
        <w:rPr>
          <w:rFonts w:ascii="Times New Roman" w:hAnsi="Times New Roman" w:cs="Times New Roman"/>
          <w:iCs/>
        </w:rPr>
        <w:t xml:space="preserve">, </w:t>
      </w:r>
      <w:proofErr w:type="gramStart"/>
      <w:r w:rsidRPr="005B0CA5">
        <w:rPr>
          <w:rFonts w:ascii="Times New Roman" w:hAnsi="Times New Roman" w:cs="Times New Roman"/>
          <w:iCs/>
        </w:rPr>
        <w:t>Cs.(</w:t>
      </w:r>
      <w:proofErr w:type="gramEnd"/>
      <w:r w:rsidRPr="005B0CA5">
        <w:rPr>
          <w:rFonts w:ascii="Times New Roman" w:hAnsi="Times New Roman" w:cs="Times New Roman"/>
          <w:iCs/>
        </w:rPr>
        <w:t>2008</w:t>
      </w:r>
      <w:proofErr w:type="gramStart"/>
      <w:r w:rsidRPr="005B0CA5">
        <w:rPr>
          <w:rFonts w:ascii="Times New Roman" w:hAnsi="Times New Roman" w:cs="Times New Roman"/>
          <w:iCs/>
        </w:rPr>
        <w:t>):Idősoros</w:t>
      </w:r>
      <w:proofErr w:type="gramEnd"/>
      <w:r w:rsidRPr="005B0CA5">
        <w:rPr>
          <w:rFonts w:ascii="Times New Roman" w:hAnsi="Times New Roman" w:cs="Times New Roman"/>
          <w:iCs/>
        </w:rPr>
        <w:t xml:space="preserve"> távérzékelt biomassza produktivitás adatok és potenciális párolgás elemzése Békés megye térségében. </w:t>
      </w:r>
      <w:r w:rsidRPr="005B0CA5">
        <w:rPr>
          <w:rFonts w:ascii="Times New Roman" w:hAnsi="Times New Roman" w:cs="Times New Roman"/>
          <w:i/>
          <w:iCs/>
        </w:rPr>
        <w:t>Hidrológiai Közlöny.</w:t>
      </w:r>
      <w:r w:rsidRPr="005B0CA5">
        <w:rPr>
          <w:rFonts w:ascii="Times New Roman" w:hAnsi="Times New Roman" w:cs="Times New Roman"/>
          <w:iCs/>
        </w:rPr>
        <w:t xml:space="preserve"> HT. Budapest. 5. 47-58.</w:t>
      </w:r>
    </w:p>
    <w:p w14:paraId="73F21E78" w14:textId="77777777" w:rsidR="00A737AA" w:rsidRPr="005B0CA5" w:rsidRDefault="00A737AA" w:rsidP="00A737AA">
      <w:pPr>
        <w:widowControl w:val="0"/>
        <w:tabs>
          <w:tab w:val="left" w:pos="2700"/>
          <w:tab w:val="left" w:pos="5040"/>
        </w:tabs>
        <w:autoSpaceDE w:val="0"/>
        <w:autoSpaceDN w:val="0"/>
        <w:adjustRightInd w:val="0"/>
        <w:spacing w:after="0"/>
        <w:jc w:val="both"/>
        <w:rPr>
          <w:rFonts w:ascii="Times New Roman" w:hAnsi="Times New Roman" w:cs="Times New Roman"/>
          <w:iCs/>
        </w:rPr>
      </w:pPr>
      <w:r w:rsidRPr="005B0CA5">
        <w:rPr>
          <w:rFonts w:ascii="Times New Roman" w:hAnsi="Times New Roman" w:cs="Times New Roman"/>
          <w:iCs/>
        </w:rPr>
        <w:t>Tamás, J., Lénárt, Cs., Burai, P. (2009</w:t>
      </w:r>
      <w:proofErr w:type="gramStart"/>
      <w:r w:rsidRPr="005B0CA5">
        <w:rPr>
          <w:rFonts w:ascii="Times New Roman" w:hAnsi="Times New Roman" w:cs="Times New Roman"/>
          <w:iCs/>
        </w:rPr>
        <w:t>):</w:t>
      </w:r>
      <w:proofErr w:type="spellStart"/>
      <w:r w:rsidRPr="005B0CA5">
        <w:rPr>
          <w:rFonts w:ascii="Times New Roman" w:hAnsi="Times New Roman" w:cs="Times New Roman"/>
          <w:iCs/>
        </w:rPr>
        <w:t>Evaluation</w:t>
      </w:r>
      <w:proofErr w:type="spellEnd"/>
      <w:proofErr w:type="gramEnd"/>
      <w:r w:rsidRPr="005B0CA5">
        <w:rPr>
          <w:rFonts w:ascii="Times New Roman" w:hAnsi="Times New Roman" w:cs="Times New Roman"/>
          <w:iCs/>
        </w:rPr>
        <w:t xml:space="preserve"> of </w:t>
      </w:r>
      <w:proofErr w:type="spellStart"/>
      <w:r w:rsidRPr="005B0CA5">
        <w:rPr>
          <w:rFonts w:ascii="Times New Roman" w:hAnsi="Times New Roman" w:cs="Times New Roman"/>
          <w:iCs/>
        </w:rPr>
        <w:t>applicability</w:t>
      </w:r>
      <w:proofErr w:type="spellEnd"/>
      <w:r w:rsidRPr="005B0CA5">
        <w:rPr>
          <w:rFonts w:ascii="Times New Roman" w:hAnsi="Times New Roman" w:cs="Times New Roman"/>
          <w:iCs/>
        </w:rPr>
        <w:t xml:space="preserve"> of </w:t>
      </w:r>
      <w:proofErr w:type="spellStart"/>
      <w:r w:rsidRPr="005B0CA5">
        <w:rPr>
          <w:rFonts w:ascii="Times New Roman" w:hAnsi="Times New Roman" w:cs="Times New Roman"/>
          <w:iCs/>
        </w:rPr>
        <w:t>airborne</w:t>
      </w:r>
      <w:proofErr w:type="spellEnd"/>
      <w:r w:rsidRPr="005B0CA5">
        <w:rPr>
          <w:rFonts w:ascii="Times New Roman" w:hAnsi="Times New Roman" w:cs="Times New Roman"/>
          <w:iCs/>
        </w:rPr>
        <w:t xml:space="preserve"> AISA DUAL </w:t>
      </w:r>
      <w:proofErr w:type="spellStart"/>
      <w:r w:rsidRPr="005B0CA5">
        <w:rPr>
          <w:rFonts w:ascii="Times New Roman" w:hAnsi="Times New Roman" w:cs="Times New Roman"/>
          <w:iCs/>
        </w:rPr>
        <w:t>hyperspectral</w:t>
      </w:r>
      <w:proofErr w:type="spellEnd"/>
      <w:r w:rsidRPr="005B0CA5">
        <w:rPr>
          <w:rFonts w:ascii="Times New Roman" w:hAnsi="Times New Roman" w:cs="Times New Roman"/>
          <w:iCs/>
        </w:rPr>
        <w:t xml:space="preserve"> </w:t>
      </w:r>
      <w:proofErr w:type="spellStart"/>
      <w:r w:rsidRPr="005B0CA5">
        <w:rPr>
          <w:rFonts w:ascii="Times New Roman" w:hAnsi="Times New Roman" w:cs="Times New Roman"/>
          <w:iCs/>
        </w:rPr>
        <w:t>imaging</w:t>
      </w:r>
      <w:proofErr w:type="spellEnd"/>
      <w:r w:rsidRPr="005B0CA5">
        <w:rPr>
          <w:rFonts w:ascii="Times New Roman" w:hAnsi="Times New Roman" w:cs="Times New Roman"/>
          <w:iCs/>
        </w:rPr>
        <w:t xml:space="preserve"> </w:t>
      </w:r>
      <w:proofErr w:type="spellStart"/>
      <w:r w:rsidRPr="005B0CA5">
        <w:rPr>
          <w:rFonts w:ascii="Times New Roman" w:hAnsi="Times New Roman" w:cs="Times New Roman"/>
          <w:iCs/>
        </w:rPr>
        <w:t>system</w:t>
      </w:r>
      <w:proofErr w:type="spellEnd"/>
      <w:r w:rsidRPr="005B0CA5">
        <w:rPr>
          <w:rFonts w:ascii="Times New Roman" w:hAnsi="Times New Roman" w:cs="Times New Roman"/>
          <w:iCs/>
        </w:rPr>
        <w:t xml:space="preserve"> </w:t>
      </w:r>
      <w:proofErr w:type="spellStart"/>
      <w:r w:rsidRPr="005B0CA5">
        <w:rPr>
          <w:rFonts w:ascii="Times New Roman" w:hAnsi="Times New Roman" w:cs="Times New Roman"/>
          <w:iCs/>
        </w:rPr>
        <w:t>to</w:t>
      </w:r>
      <w:proofErr w:type="spellEnd"/>
      <w:r w:rsidRPr="005B0CA5">
        <w:rPr>
          <w:rFonts w:ascii="Times New Roman" w:hAnsi="Times New Roman" w:cs="Times New Roman"/>
          <w:iCs/>
        </w:rPr>
        <w:t xml:space="preserve"> map </w:t>
      </w:r>
      <w:proofErr w:type="spellStart"/>
      <w:r w:rsidRPr="005B0CA5">
        <w:rPr>
          <w:rFonts w:ascii="Times New Roman" w:hAnsi="Times New Roman" w:cs="Times New Roman"/>
          <w:iCs/>
        </w:rPr>
        <w:t>environment</w:t>
      </w:r>
      <w:proofErr w:type="spellEnd"/>
      <w:r w:rsidRPr="005B0CA5">
        <w:rPr>
          <w:rFonts w:ascii="Times New Roman" w:hAnsi="Times New Roman" w:cs="Times New Roman"/>
          <w:iCs/>
        </w:rPr>
        <w:t xml:space="preserve"> </w:t>
      </w:r>
      <w:proofErr w:type="spellStart"/>
      <w:r w:rsidRPr="005B0CA5">
        <w:rPr>
          <w:rFonts w:ascii="Times New Roman" w:hAnsi="Times New Roman" w:cs="Times New Roman"/>
          <w:iCs/>
        </w:rPr>
        <w:t>conditions</w:t>
      </w:r>
      <w:proofErr w:type="spellEnd"/>
      <w:r w:rsidRPr="005B0CA5">
        <w:rPr>
          <w:rFonts w:ascii="Times New Roman" w:hAnsi="Times New Roman" w:cs="Times New Roman"/>
          <w:iCs/>
        </w:rPr>
        <w:t xml:space="preserve"> in </w:t>
      </w:r>
      <w:proofErr w:type="spellStart"/>
      <w:r w:rsidRPr="005B0CA5">
        <w:rPr>
          <w:rFonts w:ascii="Times New Roman" w:hAnsi="Times New Roman" w:cs="Times New Roman"/>
          <w:iCs/>
        </w:rPr>
        <w:t>orchards</w:t>
      </w:r>
      <w:proofErr w:type="spellEnd"/>
      <w:r w:rsidRPr="005B0CA5">
        <w:rPr>
          <w:rFonts w:ascii="Times New Roman" w:hAnsi="Times New Roman" w:cs="Times New Roman"/>
          <w:iCs/>
        </w:rPr>
        <w:t>. CIGR V. pp. 14.</w:t>
      </w:r>
    </w:p>
    <w:p w14:paraId="2A87CC38" w14:textId="77777777" w:rsidR="00A737AA" w:rsidRPr="005B0CA5" w:rsidRDefault="00A737AA" w:rsidP="00A737AA">
      <w:pPr>
        <w:widowControl w:val="0"/>
        <w:tabs>
          <w:tab w:val="left" w:pos="2700"/>
          <w:tab w:val="left" w:pos="5040"/>
        </w:tabs>
        <w:autoSpaceDE w:val="0"/>
        <w:autoSpaceDN w:val="0"/>
        <w:adjustRightInd w:val="0"/>
        <w:spacing w:after="0"/>
        <w:jc w:val="both"/>
        <w:rPr>
          <w:rFonts w:ascii="Times New Roman" w:hAnsi="Times New Roman" w:cs="Times New Roman"/>
          <w:iCs/>
        </w:rPr>
      </w:pPr>
      <w:r w:rsidRPr="005B0CA5">
        <w:rPr>
          <w:rFonts w:ascii="Times New Roman" w:hAnsi="Times New Roman" w:cs="Times New Roman"/>
          <w:iCs/>
        </w:rPr>
        <w:t xml:space="preserve">Nagy, A., Tamás, </w:t>
      </w:r>
      <w:proofErr w:type="gramStart"/>
      <w:r w:rsidRPr="005B0CA5">
        <w:rPr>
          <w:rFonts w:ascii="Times New Roman" w:hAnsi="Times New Roman" w:cs="Times New Roman"/>
          <w:iCs/>
        </w:rPr>
        <w:t>J.(</w:t>
      </w:r>
      <w:proofErr w:type="gramEnd"/>
      <w:r w:rsidRPr="005B0CA5">
        <w:rPr>
          <w:rFonts w:ascii="Times New Roman" w:hAnsi="Times New Roman" w:cs="Times New Roman"/>
          <w:iCs/>
        </w:rPr>
        <w:t>2008):</w:t>
      </w:r>
      <w:r w:rsidRPr="005B0CA5">
        <w:rPr>
          <w:rFonts w:ascii="Times New Roman" w:hAnsi="Times New Roman" w:cs="Times New Roman"/>
          <w:iCs/>
        </w:rPr>
        <w:tab/>
      </w:r>
      <w:proofErr w:type="spellStart"/>
      <w:r w:rsidRPr="005B0CA5">
        <w:rPr>
          <w:rFonts w:ascii="Times New Roman" w:hAnsi="Times New Roman" w:cs="Times New Roman"/>
          <w:iCs/>
        </w:rPr>
        <w:t>Hiperspektrális</w:t>
      </w:r>
      <w:proofErr w:type="spellEnd"/>
      <w:r w:rsidRPr="005B0CA5">
        <w:rPr>
          <w:rFonts w:ascii="Times New Roman" w:hAnsi="Times New Roman" w:cs="Times New Roman"/>
          <w:iCs/>
        </w:rPr>
        <w:t xml:space="preserve"> technológiák alkalmazhatósága in situ </w:t>
      </w:r>
      <w:proofErr w:type="spellStart"/>
      <w:r w:rsidRPr="005B0CA5">
        <w:rPr>
          <w:rFonts w:ascii="Times New Roman" w:hAnsi="Times New Roman" w:cs="Times New Roman"/>
          <w:iCs/>
        </w:rPr>
        <w:t>fitoremediáció</w:t>
      </w:r>
      <w:proofErr w:type="spellEnd"/>
      <w:r w:rsidRPr="005B0CA5">
        <w:rPr>
          <w:rFonts w:ascii="Times New Roman" w:hAnsi="Times New Roman" w:cs="Times New Roman"/>
          <w:iCs/>
        </w:rPr>
        <w:t xml:space="preserve"> megalapozására. </w:t>
      </w:r>
      <w:r w:rsidRPr="005B0CA5">
        <w:rPr>
          <w:rFonts w:ascii="Times New Roman" w:hAnsi="Times New Roman" w:cs="Times New Roman"/>
          <w:i/>
          <w:iCs/>
        </w:rPr>
        <w:t>Agrártudományi Közlemények</w:t>
      </w:r>
      <w:r w:rsidRPr="005B0CA5">
        <w:rPr>
          <w:rFonts w:ascii="Times New Roman" w:hAnsi="Times New Roman" w:cs="Times New Roman"/>
          <w:iCs/>
        </w:rPr>
        <w:t>, Debreceni Egyetem. 30.71-78.</w:t>
      </w:r>
    </w:p>
    <w:p w14:paraId="36B2461A" w14:textId="77777777" w:rsidR="00A737AA" w:rsidRPr="005B0CA5" w:rsidRDefault="00A737AA" w:rsidP="00A737AA">
      <w:pPr>
        <w:widowControl w:val="0"/>
        <w:tabs>
          <w:tab w:val="left" w:pos="2700"/>
          <w:tab w:val="left" w:pos="5040"/>
        </w:tabs>
        <w:autoSpaceDE w:val="0"/>
        <w:autoSpaceDN w:val="0"/>
        <w:adjustRightInd w:val="0"/>
        <w:spacing w:after="0"/>
        <w:jc w:val="both"/>
        <w:rPr>
          <w:rFonts w:ascii="Times New Roman" w:hAnsi="Times New Roman" w:cs="Times New Roman"/>
          <w:iCs/>
        </w:rPr>
      </w:pPr>
      <w:r w:rsidRPr="005B0CA5">
        <w:rPr>
          <w:rFonts w:ascii="Times New Roman" w:hAnsi="Times New Roman" w:cs="Times New Roman"/>
          <w:iCs/>
        </w:rPr>
        <w:t xml:space="preserve">Tamás, J., Nagy, </w:t>
      </w:r>
      <w:proofErr w:type="gramStart"/>
      <w:r w:rsidRPr="005B0CA5">
        <w:rPr>
          <w:rFonts w:ascii="Times New Roman" w:hAnsi="Times New Roman" w:cs="Times New Roman"/>
          <w:iCs/>
        </w:rPr>
        <w:t>A.(</w:t>
      </w:r>
      <w:proofErr w:type="gramEnd"/>
      <w:r w:rsidRPr="005B0CA5">
        <w:rPr>
          <w:rFonts w:ascii="Times New Roman" w:hAnsi="Times New Roman" w:cs="Times New Roman"/>
          <w:iCs/>
        </w:rPr>
        <w:t>2009):</w:t>
      </w:r>
      <w:r w:rsidRPr="005B0CA5">
        <w:rPr>
          <w:rFonts w:ascii="Times New Roman" w:hAnsi="Times New Roman" w:cs="Times New Roman"/>
          <w:iCs/>
        </w:rPr>
        <w:tab/>
      </w:r>
      <w:proofErr w:type="spellStart"/>
      <w:r w:rsidRPr="005B0CA5">
        <w:rPr>
          <w:rFonts w:ascii="Times New Roman" w:hAnsi="Times New Roman" w:cs="Times New Roman"/>
          <w:iCs/>
        </w:rPr>
        <w:t>Green</w:t>
      </w:r>
      <w:proofErr w:type="spellEnd"/>
      <w:r w:rsidRPr="005B0CA5">
        <w:rPr>
          <w:rFonts w:ascii="Times New Roman" w:hAnsi="Times New Roman" w:cs="Times New Roman"/>
          <w:iCs/>
        </w:rPr>
        <w:t xml:space="preserve"> </w:t>
      </w:r>
      <w:proofErr w:type="spellStart"/>
      <w:r w:rsidRPr="005B0CA5">
        <w:rPr>
          <w:rFonts w:ascii="Times New Roman" w:hAnsi="Times New Roman" w:cs="Times New Roman"/>
          <w:iCs/>
        </w:rPr>
        <w:t>Vegetation</w:t>
      </w:r>
      <w:proofErr w:type="spellEnd"/>
      <w:r w:rsidRPr="005B0CA5">
        <w:rPr>
          <w:rFonts w:ascii="Times New Roman" w:hAnsi="Times New Roman" w:cs="Times New Roman"/>
          <w:iCs/>
        </w:rPr>
        <w:t xml:space="preserve"> </w:t>
      </w:r>
      <w:proofErr w:type="spellStart"/>
      <w:r w:rsidRPr="005B0CA5">
        <w:rPr>
          <w:rFonts w:ascii="Times New Roman" w:hAnsi="Times New Roman" w:cs="Times New Roman"/>
          <w:iCs/>
        </w:rPr>
        <w:t>Evaluation</w:t>
      </w:r>
      <w:proofErr w:type="spellEnd"/>
      <w:r w:rsidRPr="005B0CA5">
        <w:rPr>
          <w:rFonts w:ascii="Times New Roman" w:hAnsi="Times New Roman" w:cs="Times New Roman"/>
          <w:iCs/>
        </w:rPr>
        <w:t xml:space="preserve"> </w:t>
      </w:r>
      <w:proofErr w:type="spellStart"/>
      <w:r w:rsidRPr="005B0CA5">
        <w:rPr>
          <w:rFonts w:ascii="Times New Roman" w:hAnsi="Times New Roman" w:cs="Times New Roman"/>
          <w:iCs/>
        </w:rPr>
        <w:t>Based</w:t>
      </w:r>
      <w:proofErr w:type="spellEnd"/>
      <w:r w:rsidRPr="005B0CA5">
        <w:rPr>
          <w:rFonts w:ascii="Times New Roman" w:hAnsi="Times New Roman" w:cs="Times New Roman"/>
          <w:iCs/>
        </w:rPr>
        <w:t xml:space="preserve"> </w:t>
      </w:r>
      <w:proofErr w:type="spellStart"/>
      <w:r w:rsidRPr="005B0CA5">
        <w:rPr>
          <w:rFonts w:ascii="Times New Roman" w:hAnsi="Times New Roman" w:cs="Times New Roman"/>
          <w:iCs/>
        </w:rPr>
        <w:t>on</w:t>
      </w:r>
      <w:proofErr w:type="spellEnd"/>
      <w:r w:rsidRPr="005B0CA5">
        <w:rPr>
          <w:rFonts w:ascii="Times New Roman" w:hAnsi="Times New Roman" w:cs="Times New Roman"/>
          <w:iCs/>
        </w:rPr>
        <w:t xml:space="preserve"> </w:t>
      </w:r>
      <w:proofErr w:type="spellStart"/>
      <w:r w:rsidRPr="005B0CA5">
        <w:rPr>
          <w:rFonts w:ascii="Times New Roman" w:hAnsi="Times New Roman" w:cs="Times New Roman"/>
          <w:iCs/>
        </w:rPr>
        <w:t>Narrow</w:t>
      </w:r>
      <w:proofErr w:type="spellEnd"/>
      <w:r w:rsidRPr="005B0CA5">
        <w:rPr>
          <w:rFonts w:ascii="Times New Roman" w:hAnsi="Times New Roman" w:cs="Times New Roman"/>
          <w:iCs/>
        </w:rPr>
        <w:t xml:space="preserve"> Band </w:t>
      </w:r>
      <w:proofErr w:type="spellStart"/>
      <w:r w:rsidRPr="005B0CA5">
        <w:rPr>
          <w:rFonts w:ascii="Times New Roman" w:hAnsi="Times New Roman" w:cs="Times New Roman"/>
          <w:iCs/>
        </w:rPr>
        <w:t>Vegetation</w:t>
      </w:r>
      <w:proofErr w:type="spellEnd"/>
      <w:r w:rsidRPr="005B0CA5">
        <w:rPr>
          <w:rFonts w:ascii="Times New Roman" w:hAnsi="Times New Roman" w:cs="Times New Roman"/>
          <w:iCs/>
        </w:rPr>
        <w:t xml:space="preserve"> Indexes. </w:t>
      </w:r>
      <w:proofErr w:type="spellStart"/>
      <w:r w:rsidRPr="005B0CA5">
        <w:rPr>
          <w:rFonts w:ascii="Times New Roman" w:hAnsi="Times New Roman" w:cs="Times New Roman"/>
          <w:iCs/>
        </w:rPr>
        <w:t>Transport</w:t>
      </w:r>
      <w:proofErr w:type="spellEnd"/>
      <w:r w:rsidRPr="005B0CA5">
        <w:rPr>
          <w:rFonts w:ascii="Times New Roman" w:hAnsi="Times New Roman" w:cs="Times New Roman"/>
          <w:iCs/>
        </w:rPr>
        <w:t xml:space="preserve"> of </w:t>
      </w:r>
      <w:proofErr w:type="spellStart"/>
      <w:r w:rsidRPr="005B0CA5">
        <w:rPr>
          <w:rFonts w:ascii="Times New Roman" w:hAnsi="Times New Roman" w:cs="Times New Roman"/>
          <w:iCs/>
        </w:rPr>
        <w:t>water</w:t>
      </w:r>
      <w:proofErr w:type="spellEnd"/>
      <w:r w:rsidRPr="005B0CA5">
        <w:rPr>
          <w:rFonts w:ascii="Times New Roman" w:hAnsi="Times New Roman" w:cs="Times New Roman"/>
          <w:iCs/>
        </w:rPr>
        <w:t xml:space="preserve">, </w:t>
      </w:r>
      <w:proofErr w:type="spellStart"/>
      <w:r w:rsidRPr="005B0CA5">
        <w:rPr>
          <w:rFonts w:ascii="Times New Roman" w:hAnsi="Times New Roman" w:cs="Times New Roman"/>
          <w:iCs/>
        </w:rPr>
        <w:t>chemicals</w:t>
      </w:r>
      <w:proofErr w:type="spellEnd"/>
      <w:r w:rsidRPr="005B0CA5">
        <w:rPr>
          <w:rFonts w:ascii="Times New Roman" w:hAnsi="Times New Roman" w:cs="Times New Roman"/>
          <w:iCs/>
        </w:rPr>
        <w:t xml:space="preserve"> end </w:t>
      </w:r>
      <w:proofErr w:type="spellStart"/>
      <w:r w:rsidRPr="005B0CA5">
        <w:rPr>
          <w:rFonts w:ascii="Times New Roman" w:hAnsi="Times New Roman" w:cs="Times New Roman"/>
          <w:iCs/>
        </w:rPr>
        <w:t>energy</w:t>
      </w:r>
      <w:proofErr w:type="spellEnd"/>
      <w:r w:rsidRPr="005B0CA5">
        <w:rPr>
          <w:rFonts w:ascii="Times New Roman" w:hAnsi="Times New Roman" w:cs="Times New Roman"/>
          <w:iCs/>
        </w:rPr>
        <w:t xml:space="preserve"> in </w:t>
      </w:r>
      <w:proofErr w:type="spellStart"/>
      <w:r w:rsidRPr="005B0CA5">
        <w:rPr>
          <w:rFonts w:ascii="Times New Roman" w:hAnsi="Times New Roman" w:cs="Times New Roman"/>
          <w:iCs/>
        </w:rPr>
        <w:t>the</w:t>
      </w:r>
      <w:proofErr w:type="spellEnd"/>
      <w:r w:rsidRPr="005B0CA5">
        <w:rPr>
          <w:rFonts w:ascii="Times New Roman" w:hAnsi="Times New Roman" w:cs="Times New Roman"/>
          <w:iCs/>
        </w:rPr>
        <w:t xml:space="preserve"> </w:t>
      </w:r>
      <w:proofErr w:type="spellStart"/>
      <w:r w:rsidRPr="005B0CA5">
        <w:rPr>
          <w:rFonts w:ascii="Times New Roman" w:hAnsi="Times New Roman" w:cs="Times New Roman"/>
          <w:iCs/>
        </w:rPr>
        <w:t>soil-plant-atmosphere</w:t>
      </w:r>
      <w:proofErr w:type="spellEnd"/>
      <w:r w:rsidRPr="005B0CA5">
        <w:rPr>
          <w:rFonts w:ascii="Times New Roman" w:hAnsi="Times New Roman" w:cs="Times New Roman"/>
          <w:iCs/>
        </w:rPr>
        <w:t xml:space="preserve"> </w:t>
      </w:r>
      <w:proofErr w:type="spellStart"/>
      <w:r w:rsidRPr="005B0CA5">
        <w:rPr>
          <w:rFonts w:ascii="Times New Roman" w:hAnsi="Times New Roman" w:cs="Times New Roman"/>
          <w:iCs/>
        </w:rPr>
        <w:t>system</w:t>
      </w:r>
      <w:proofErr w:type="spellEnd"/>
      <w:r w:rsidRPr="005B0CA5">
        <w:rPr>
          <w:rFonts w:ascii="Times New Roman" w:hAnsi="Times New Roman" w:cs="Times New Roman"/>
          <w:iCs/>
        </w:rPr>
        <w:t xml:space="preserve"> IH, SAS, Bratislava, ISBN 978-80-89139-19-5-665-671.</w:t>
      </w:r>
    </w:p>
    <w:p w14:paraId="70383167" w14:textId="77777777" w:rsidR="00A737AA" w:rsidRPr="005B0CA5" w:rsidRDefault="00A737AA" w:rsidP="00A737AA">
      <w:pPr>
        <w:widowControl w:val="0"/>
        <w:tabs>
          <w:tab w:val="left" w:pos="2700"/>
          <w:tab w:val="left" w:pos="5040"/>
        </w:tabs>
        <w:autoSpaceDE w:val="0"/>
        <w:autoSpaceDN w:val="0"/>
        <w:adjustRightInd w:val="0"/>
        <w:spacing w:after="0"/>
        <w:jc w:val="both"/>
        <w:rPr>
          <w:rFonts w:ascii="Times New Roman" w:hAnsi="Times New Roman" w:cs="Times New Roman"/>
          <w:iCs/>
        </w:rPr>
      </w:pPr>
      <w:r w:rsidRPr="005B0CA5">
        <w:rPr>
          <w:rFonts w:ascii="Times New Roman" w:hAnsi="Times New Roman" w:cs="Times New Roman"/>
          <w:iCs/>
        </w:rPr>
        <w:t xml:space="preserve">Tamás, J., Szabó, </w:t>
      </w:r>
      <w:proofErr w:type="gramStart"/>
      <w:r w:rsidRPr="005B0CA5">
        <w:rPr>
          <w:rFonts w:ascii="Times New Roman" w:hAnsi="Times New Roman" w:cs="Times New Roman"/>
          <w:iCs/>
        </w:rPr>
        <w:t>Z.(</w:t>
      </w:r>
      <w:proofErr w:type="gramEnd"/>
      <w:r w:rsidRPr="005B0CA5">
        <w:rPr>
          <w:rFonts w:ascii="Times New Roman" w:hAnsi="Times New Roman" w:cs="Times New Roman"/>
          <w:iCs/>
        </w:rPr>
        <w:t>2010):</w:t>
      </w:r>
      <w:r w:rsidRPr="005B0CA5">
        <w:rPr>
          <w:rFonts w:ascii="Times New Roman" w:hAnsi="Times New Roman" w:cs="Times New Roman"/>
          <w:iCs/>
        </w:rPr>
        <w:tab/>
      </w:r>
      <w:proofErr w:type="spellStart"/>
      <w:r w:rsidRPr="005B0CA5">
        <w:rPr>
          <w:rFonts w:ascii="Times New Roman" w:hAnsi="Times New Roman" w:cs="Times New Roman"/>
          <w:iCs/>
        </w:rPr>
        <w:t>Hyperspectral</w:t>
      </w:r>
      <w:proofErr w:type="spellEnd"/>
      <w:r w:rsidRPr="005B0CA5">
        <w:rPr>
          <w:rFonts w:ascii="Times New Roman" w:hAnsi="Times New Roman" w:cs="Times New Roman"/>
          <w:iCs/>
        </w:rPr>
        <w:t xml:space="preserve"> </w:t>
      </w:r>
      <w:proofErr w:type="spellStart"/>
      <w:r w:rsidRPr="005B0CA5">
        <w:rPr>
          <w:rFonts w:ascii="Times New Roman" w:hAnsi="Times New Roman" w:cs="Times New Roman"/>
          <w:iCs/>
        </w:rPr>
        <w:t>evaluatiom</w:t>
      </w:r>
      <w:proofErr w:type="spellEnd"/>
      <w:r w:rsidRPr="005B0CA5">
        <w:rPr>
          <w:rFonts w:ascii="Times New Roman" w:hAnsi="Times New Roman" w:cs="Times New Roman"/>
          <w:iCs/>
        </w:rPr>
        <w:t xml:space="preserve"> of </w:t>
      </w:r>
      <w:proofErr w:type="spellStart"/>
      <w:r w:rsidRPr="005B0CA5">
        <w:rPr>
          <w:rFonts w:ascii="Times New Roman" w:hAnsi="Times New Roman" w:cs="Times New Roman"/>
          <w:iCs/>
        </w:rPr>
        <w:t>the</w:t>
      </w:r>
      <w:proofErr w:type="spellEnd"/>
      <w:r w:rsidRPr="005B0CA5">
        <w:rPr>
          <w:rFonts w:ascii="Times New Roman" w:hAnsi="Times New Roman" w:cs="Times New Roman"/>
          <w:iCs/>
        </w:rPr>
        <w:t xml:space="preserve"> </w:t>
      </w:r>
      <w:proofErr w:type="spellStart"/>
      <w:r w:rsidRPr="005B0CA5">
        <w:rPr>
          <w:rFonts w:ascii="Times New Roman" w:hAnsi="Times New Roman" w:cs="Times New Roman"/>
          <w:iCs/>
        </w:rPr>
        <w:t>prear</w:t>
      </w:r>
      <w:proofErr w:type="spellEnd"/>
      <w:r w:rsidRPr="005B0CA5">
        <w:rPr>
          <w:rFonts w:ascii="Times New Roman" w:hAnsi="Times New Roman" w:cs="Times New Roman"/>
          <w:iCs/>
        </w:rPr>
        <w:t xml:space="preserve"> </w:t>
      </w:r>
      <w:proofErr w:type="spellStart"/>
      <w:r w:rsidRPr="005B0CA5">
        <w:rPr>
          <w:rFonts w:ascii="Times New Roman" w:hAnsi="Times New Roman" w:cs="Times New Roman"/>
          <w:iCs/>
        </w:rPr>
        <w:t>trees</w:t>
      </w:r>
      <w:proofErr w:type="spellEnd"/>
      <w:r w:rsidRPr="005B0CA5">
        <w:rPr>
          <w:rFonts w:ascii="Times New Roman" w:hAnsi="Times New Roman" w:cs="Times New Roman"/>
          <w:iCs/>
        </w:rPr>
        <w:t xml:space="preserve"> </w:t>
      </w:r>
      <w:proofErr w:type="spellStart"/>
      <w:r w:rsidRPr="005B0CA5">
        <w:rPr>
          <w:rFonts w:ascii="Times New Roman" w:hAnsi="Times New Roman" w:cs="Times New Roman"/>
          <w:iCs/>
        </w:rPr>
        <w:t>on</w:t>
      </w:r>
      <w:proofErr w:type="spellEnd"/>
      <w:r w:rsidRPr="005B0CA5">
        <w:rPr>
          <w:rFonts w:ascii="Times New Roman" w:hAnsi="Times New Roman" w:cs="Times New Roman"/>
          <w:iCs/>
        </w:rPr>
        <w:t xml:space="preserve"> </w:t>
      </w:r>
      <w:proofErr w:type="spellStart"/>
      <w:r w:rsidRPr="005B0CA5">
        <w:rPr>
          <w:rFonts w:ascii="Times New Roman" w:hAnsi="Times New Roman" w:cs="Times New Roman"/>
          <w:iCs/>
        </w:rPr>
        <w:t>the</w:t>
      </w:r>
      <w:proofErr w:type="spellEnd"/>
      <w:r w:rsidRPr="005B0CA5">
        <w:rPr>
          <w:rFonts w:ascii="Times New Roman" w:hAnsi="Times New Roman" w:cs="Times New Roman"/>
          <w:iCs/>
        </w:rPr>
        <w:t xml:space="preserve"> </w:t>
      </w:r>
      <w:proofErr w:type="spellStart"/>
      <w:r w:rsidRPr="005B0CA5">
        <w:rPr>
          <w:rFonts w:ascii="Times New Roman" w:hAnsi="Times New Roman" w:cs="Times New Roman"/>
          <w:iCs/>
        </w:rPr>
        <w:t>basis</w:t>
      </w:r>
      <w:proofErr w:type="spellEnd"/>
      <w:r w:rsidRPr="005B0CA5">
        <w:rPr>
          <w:rFonts w:ascii="Times New Roman" w:hAnsi="Times New Roman" w:cs="Times New Roman"/>
          <w:iCs/>
        </w:rPr>
        <w:t xml:space="preserve"> of </w:t>
      </w:r>
      <w:proofErr w:type="spellStart"/>
      <w:r w:rsidRPr="005B0CA5">
        <w:rPr>
          <w:rFonts w:ascii="Times New Roman" w:hAnsi="Times New Roman" w:cs="Times New Roman"/>
          <w:iCs/>
        </w:rPr>
        <w:t>the</w:t>
      </w:r>
      <w:proofErr w:type="spellEnd"/>
      <w:r w:rsidRPr="005B0CA5">
        <w:rPr>
          <w:rFonts w:ascii="Times New Roman" w:hAnsi="Times New Roman" w:cs="Times New Roman"/>
          <w:iCs/>
        </w:rPr>
        <w:t xml:space="preserve"> </w:t>
      </w:r>
      <w:proofErr w:type="spellStart"/>
      <w:r w:rsidRPr="005B0CA5">
        <w:rPr>
          <w:rFonts w:ascii="Times New Roman" w:hAnsi="Times New Roman" w:cs="Times New Roman"/>
          <w:iCs/>
        </w:rPr>
        <w:t>genetic</w:t>
      </w:r>
      <w:proofErr w:type="spellEnd"/>
      <w:r w:rsidRPr="005B0CA5">
        <w:rPr>
          <w:rFonts w:ascii="Times New Roman" w:hAnsi="Times New Roman" w:cs="Times New Roman"/>
          <w:iCs/>
        </w:rPr>
        <w:t xml:space="preserve"> </w:t>
      </w:r>
      <w:proofErr w:type="spellStart"/>
      <w:r w:rsidRPr="005B0CA5">
        <w:rPr>
          <w:rFonts w:ascii="Times New Roman" w:hAnsi="Times New Roman" w:cs="Times New Roman"/>
          <w:iCs/>
        </w:rPr>
        <w:t>collection</w:t>
      </w:r>
      <w:proofErr w:type="spellEnd"/>
      <w:r w:rsidRPr="005B0CA5">
        <w:rPr>
          <w:rFonts w:ascii="Times New Roman" w:hAnsi="Times New Roman" w:cs="Times New Roman"/>
          <w:iCs/>
        </w:rPr>
        <w:t xml:space="preserve"> of </w:t>
      </w:r>
      <w:proofErr w:type="spellStart"/>
      <w:r w:rsidRPr="005B0CA5">
        <w:rPr>
          <w:rFonts w:ascii="Times New Roman" w:hAnsi="Times New Roman" w:cs="Times New Roman"/>
          <w:iCs/>
        </w:rPr>
        <w:t>different</w:t>
      </w:r>
      <w:proofErr w:type="spellEnd"/>
      <w:r w:rsidRPr="005B0CA5">
        <w:rPr>
          <w:rFonts w:ascii="Times New Roman" w:hAnsi="Times New Roman" w:cs="Times New Roman"/>
          <w:iCs/>
        </w:rPr>
        <w:t xml:space="preserve"> species. In: Wagner, W., Székely, B., (</w:t>
      </w:r>
      <w:proofErr w:type="spellStart"/>
      <w:r w:rsidRPr="005B0CA5">
        <w:rPr>
          <w:rFonts w:ascii="Times New Roman" w:hAnsi="Times New Roman" w:cs="Times New Roman"/>
          <w:iCs/>
        </w:rPr>
        <w:t>eds</w:t>
      </w:r>
      <w:proofErr w:type="spellEnd"/>
      <w:r w:rsidRPr="005B0CA5">
        <w:rPr>
          <w:rFonts w:ascii="Times New Roman" w:hAnsi="Times New Roman" w:cs="Times New Roman"/>
          <w:iCs/>
        </w:rPr>
        <w:t xml:space="preserve">.) IAPRS, </w:t>
      </w:r>
      <w:proofErr w:type="spellStart"/>
      <w:r w:rsidRPr="005B0CA5">
        <w:rPr>
          <w:rFonts w:ascii="Times New Roman" w:hAnsi="Times New Roman" w:cs="Times New Roman"/>
          <w:iCs/>
        </w:rPr>
        <w:t>Vol</w:t>
      </w:r>
      <w:proofErr w:type="spellEnd"/>
      <w:r w:rsidRPr="005B0CA5">
        <w:rPr>
          <w:rFonts w:ascii="Times New Roman" w:hAnsi="Times New Roman" w:cs="Times New Roman"/>
          <w:iCs/>
        </w:rPr>
        <w:t>. XXXVIII. Part 7B. ISSN 1682-1777. pp. 563-567.</w:t>
      </w:r>
    </w:p>
    <w:p w14:paraId="36CC3414" w14:textId="77777777" w:rsidR="00F93EB8" w:rsidRDefault="00F93EB8" w:rsidP="00A737AA">
      <w:pPr>
        <w:rPr>
          <w:rFonts w:ascii="Times New Roman" w:eastAsia="Times New Roman" w:hAnsi="Times New Roman" w:cs="Times New Roman"/>
          <w:b/>
        </w:rPr>
      </w:pPr>
    </w:p>
    <w:p w14:paraId="52F6C040" w14:textId="77777777" w:rsidR="00F93EB8" w:rsidRDefault="00F93EB8" w:rsidP="00A737AA">
      <w:pPr>
        <w:rPr>
          <w:rFonts w:ascii="Times New Roman" w:eastAsia="Times New Roman" w:hAnsi="Times New Roman" w:cs="Times New Roman"/>
          <w:b/>
        </w:rPr>
      </w:pPr>
    </w:p>
    <w:p w14:paraId="5F3A410C" w14:textId="77777777" w:rsidR="00A737AA" w:rsidRPr="005B0CA5" w:rsidRDefault="00A737AA" w:rsidP="00A737AA">
      <w:pPr>
        <w:rPr>
          <w:rFonts w:ascii="Times New Roman" w:eastAsia="Times New Roman" w:hAnsi="Times New Roman" w:cs="Times New Roman"/>
          <w:b/>
        </w:rPr>
      </w:pPr>
      <w:r w:rsidRPr="005B0CA5">
        <w:rPr>
          <w:rFonts w:ascii="Times New Roman" w:eastAsia="Times New Roman" w:hAnsi="Times New Roman" w:cs="Times New Roman"/>
          <w:b/>
        </w:rPr>
        <w:t xml:space="preserve">Mezőgazdasági és élelmiszeripari </w:t>
      </w:r>
      <w:r w:rsidR="007B6F41">
        <w:rPr>
          <w:rFonts w:ascii="Times New Roman" w:eastAsia="Times New Roman" w:hAnsi="Times New Roman" w:cs="Times New Roman"/>
          <w:b/>
        </w:rPr>
        <w:t xml:space="preserve">szerves anyagok </w:t>
      </w:r>
      <w:proofErr w:type="spellStart"/>
      <w:r w:rsidR="007B6F41">
        <w:rPr>
          <w:rFonts w:ascii="Times New Roman" w:eastAsia="Times New Roman" w:hAnsi="Times New Roman" w:cs="Times New Roman"/>
          <w:b/>
        </w:rPr>
        <w:t>újrahasznosítási</w:t>
      </w:r>
      <w:proofErr w:type="spellEnd"/>
      <w:r w:rsidR="007B6F41">
        <w:rPr>
          <w:rFonts w:ascii="Times New Roman" w:eastAsia="Times New Roman" w:hAnsi="Times New Roman" w:cs="Times New Roman"/>
          <w:b/>
        </w:rPr>
        <w:t xml:space="preserve"> technológiái</w:t>
      </w:r>
    </w:p>
    <w:p w14:paraId="58DE557B" w14:textId="77777777" w:rsidR="00A737AA" w:rsidRPr="005B0CA5" w:rsidRDefault="00A737AA" w:rsidP="00A737AA">
      <w:pPr>
        <w:widowControl w:val="0"/>
        <w:tabs>
          <w:tab w:val="left" w:pos="2700"/>
          <w:tab w:val="left" w:pos="5040"/>
        </w:tabs>
        <w:autoSpaceDE w:val="0"/>
        <w:autoSpaceDN w:val="0"/>
        <w:adjustRightInd w:val="0"/>
        <w:spacing w:after="0"/>
        <w:jc w:val="both"/>
        <w:rPr>
          <w:rFonts w:ascii="Times New Roman" w:hAnsi="Times New Roman" w:cs="Times New Roman"/>
        </w:rPr>
      </w:pPr>
      <w:r w:rsidRPr="005B0CA5">
        <w:rPr>
          <w:rFonts w:ascii="Times New Roman" w:hAnsi="Times New Roman" w:cs="Times New Roman"/>
          <w:iCs/>
        </w:rPr>
        <w:t>Tantárgyfelel</w:t>
      </w:r>
      <w:r w:rsidRPr="005B0CA5">
        <w:rPr>
          <w:rFonts w:ascii="Times New Roman" w:eastAsia="Times New Roman" w:hAnsi="Times New Roman" w:cs="Times New Roman"/>
        </w:rPr>
        <w:t>ő</w:t>
      </w:r>
      <w:r w:rsidRPr="005B0CA5">
        <w:rPr>
          <w:rFonts w:ascii="Times New Roman" w:hAnsi="Times New Roman" w:cs="Times New Roman"/>
          <w:iCs/>
        </w:rPr>
        <w:t>s: Prof. Dr. Tamás János</w:t>
      </w:r>
    </w:p>
    <w:p w14:paraId="64822DA4" w14:textId="77777777" w:rsidR="00A737AA" w:rsidRPr="005B0CA5" w:rsidRDefault="00A737AA" w:rsidP="00A737AA">
      <w:pPr>
        <w:widowControl w:val="0"/>
        <w:tabs>
          <w:tab w:val="left" w:pos="2700"/>
          <w:tab w:val="left" w:pos="5040"/>
        </w:tabs>
        <w:autoSpaceDE w:val="0"/>
        <w:autoSpaceDN w:val="0"/>
        <w:adjustRightInd w:val="0"/>
        <w:jc w:val="both"/>
        <w:rPr>
          <w:rFonts w:ascii="Times New Roman" w:hAnsi="Times New Roman" w:cs="Times New Roman"/>
        </w:rPr>
      </w:pPr>
    </w:p>
    <w:p w14:paraId="711DE43C" w14:textId="77777777" w:rsidR="00A737AA" w:rsidRPr="005B0CA5" w:rsidRDefault="00A737AA" w:rsidP="00A737AA">
      <w:pPr>
        <w:widowControl w:val="0"/>
        <w:tabs>
          <w:tab w:val="left" w:pos="2700"/>
          <w:tab w:val="left" w:pos="5040"/>
        </w:tabs>
        <w:autoSpaceDE w:val="0"/>
        <w:autoSpaceDN w:val="0"/>
        <w:adjustRightInd w:val="0"/>
        <w:spacing w:after="0"/>
        <w:jc w:val="both"/>
        <w:rPr>
          <w:rFonts w:ascii="Times New Roman" w:hAnsi="Times New Roman" w:cs="Times New Roman"/>
          <w:b/>
          <w:i/>
          <w:iCs/>
        </w:rPr>
      </w:pPr>
      <w:r w:rsidRPr="005B0CA5">
        <w:rPr>
          <w:rFonts w:ascii="Times New Roman" w:hAnsi="Times New Roman" w:cs="Times New Roman"/>
          <w:b/>
          <w:i/>
          <w:iCs/>
        </w:rPr>
        <w:t xml:space="preserve">A tantárgy oktatásának célja, elsajátítandó (rész)készségek és (rész)kompetenciák: </w:t>
      </w:r>
    </w:p>
    <w:p w14:paraId="22C9D513" w14:textId="369EBC5F" w:rsidR="00A737AA" w:rsidRDefault="00A737AA" w:rsidP="00A737AA">
      <w:pPr>
        <w:widowControl w:val="0"/>
        <w:tabs>
          <w:tab w:val="left" w:pos="2700"/>
          <w:tab w:val="left" w:pos="5040"/>
        </w:tabs>
        <w:autoSpaceDE w:val="0"/>
        <w:autoSpaceDN w:val="0"/>
        <w:adjustRightInd w:val="0"/>
        <w:jc w:val="both"/>
        <w:rPr>
          <w:rFonts w:ascii="Times New Roman" w:hAnsi="Times New Roman" w:cs="Times New Roman"/>
          <w:iCs/>
        </w:rPr>
      </w:pPr>
      <w:r w:rsidRPr="005B0CA5">
        <w:rPr>
          <w:rFonts w:ascii="Times New Roman" w:hAnsi="Times New Roman" w:cs="Times New Roman"/>
          <w:iCs/>
        </w:rPr>
        <w:lastRenderedPageBreak/>
        <w:t xml:space="preserve">A tárgy teljesítése után a hallgató képes lesz a mezőgazdasági és élelmiszeripari hulladékgazdálkodási folyamatokat értékelni. A beavatkozási pontokat és annak módját </w:t>
      </w:r>
      <w:proofErr w:type="spellStart"/>
      <w:proofErr w:type="gramStart"/>
      <w:r w:rsidRPr="005B0CA5">
        <w:rPr>
          <w:rFonts w:ascii="Times New Roman" w:hAnsi="Times New Roman" w:cs="Times New Roman"/>
          <w:iCs/>
        </w:rPr>
        <w:t>meghatározni.Téamkörök</w:t>
      </w:r>
      <w:proofErr w:type="spellEnd"/>
      <w:proofErr w:type="gramEnd"/>
      <w:r w:rsidRPr="005B0CA5">
        <w:rPr>
          <w:rFonts w:ascii="Times New Roman" w:hAnsi="Times New Roman" w:cs="Times New Roman"/>
          <w:iCs/>
        </w:rPr>
        <w:t xml:space="preserve">: Mezőgazdasági és élelmiszeripar anyag és energiai forgalma. Hulladékfajták főbb tulajdonságai. Hulladékpiramis és hulladékkezelési elvek. Hulladékhasznosítás technológiai megoldásainak főbb szempontjai. Anyagában történő hasznosítási módok. Szilárd és folyékony hulladék kezelés. Energetikai hasznosítási módok. Biogáz előállítás. Pirolízis. Égetés.  Végtermékek elhelyezése. Melléktermékek </w:t>
      </w:r>
      <w:proofErr w:type="spellStart"/>
      <w:r w:rsidRPr="005B0CA5">
        <w:rPr>
          <w:rFonts w:ascii="Times New Roman" w:hAnsi="Times New Roman" w:cs="Times New Roman"/>
          <w:iCs/>
        </w:rPr>
        <w:t>újrahasznosítása</w:t>
      </w:r>
      <w:proofErr w:type="spellEnd"/>
      <w:r w:rsidRPr="005B0CA5">
        <w:rPr>
          <w:rFonts w:ascii="Times New Roman" w:hAnsi="Times New Roman" w:cs="Times New Roman"/>
          <w:iCs/>
        </w:rPr>
        <w:t xml:space="preserve">. különböző élelmiszerágazatokban. Nemzetközi trendek a szerves anyag </w:t>
      </w:r>
      <w:proofErr w:type="spellStart"/>
      <w:r w:rsidRPr="005B0CA5">
        <w:rPr>
          <w:rFonts w:ascii="Times New Roman" w:hAnsi="Times New Roman" w:cs="Times New Roman"/>
          <w:iCs/>
        </w:rPr>
        <w:t>újrahasznosításban</w:t>
      </w:r>
      <w:proofErr w:type="spellEnd"/>
      <w:r w:rsidRPr="005B0CA5">
        <w:rPr>
          <w:rFonts w:ascii="Times New Roman" w:hAnsi="Times New Roman" w:cs="Times New Roman"/>
          <w:iCs/>
        </w:rPr>
        <w:t>.</w:t>
      </w:r>
    </w:p>
    <w:p w14:paraId="02AD56D1" w14:textId="4E3A7CBE" w:rsidR="00BD4695" w:rsidRPr="00BD4695" w:rsidRDefault="00BD4695" w:rsidP="00A55D3E">
      <w:pPr>
        <w:jc w:val="both"/>
        <w:rPr>
          <w:rFonts w:ascii="Times New Roman" w:hAnsi="Times New Roman" w:cs="Times New Roman"/>
        </w:rPr>
      </w:pPr>
      <w:r w:rsidRPr="005A414A">
        <w:rPr>
          <w:rFonts w:ascii="Times New Roman" w:hAnsi="Times New Roman" w:cs="Times New Roman"/>
        </w:rPr>
        <w:t>számonkérés módja/</w:t>
      </w:r>
      <w:r>
        <w:rPr>
          <w:rFonts w:ascii="Times New Roman" w:hAnsi="Times New Roman" w:cs="Times New Roman"/>
        </w:rPr>
        <w:t>összes</w:t>
      </w:r>
      <w:r w:rsidRPr="005A414A">
        <w:rPr>
          <w:rFonts w:ascii="Times New Roman" w:hAnsi="Times New Roman" w:cs="Times New Roman"/>
        </w:rPr>
        <w:t xml:space="preserve"> óraszám: oktatóval történt egyeztetés szerint, </w:t>
      </w:r>
      <w:r>
        <w:rPr>
          <w:rFonts w:ascii="Times New Roman" w:hAnsi="Times New Roman" w:cs="Times New Roman"/>
        </w:rPr>
        <w:t>28</w:t>
      </w:r>
      <w:r w:rsidRPr="005A414A">
        <w:rPr>
          <w:rFonts w:ascii="Times New Roman" w:hAnsi="Times New Roman" w:cs="Times New Roman"/>
        </w:rPr>
        <w:t xml:space="preserve"> óra</w:t>
      </w:r>
    </w:p>
    <w:p w14:paraId="33FFF65F" w14:textId="77777777" w:rsidR="00A737AA" w:rsidRPr="005B0CA5" w:rsidRDefault="00A737AA" w:rsidP="00A737AA">
      <w:pPr>
        <w:widowControl w:val="0"/>
        <w:tabs>
          <w:tab w:val="left" w:pos="2700"/>
          <w:tab w:val="left" w:pos="5040"/>
        </w:tabs>
        <w:autoSpaceDE w:val="0"/>
        <w:autoSpaceDN w:val="0"/>
        <w:adjustRightInd w:val="0"/>
        <w:spacing w:after="0"/>
        <w:jc w:val="both"/>
        <w:rPr>
          <w:rFonts w:ascii="Times New Roman" w:hAnsi="Times New Roman" w:cs="Times New Roman"/>
          <w:b/>
          <w:i/>
          <w:iCs/>
        </w:rPr>
      </w:pPr>
      <w:r w:rsidRPr="005B0CA5">
        <w:rPr>
          <w:rFonts w:ascii="Times New Roman" w:hAnsi="Times New Roman" w:cs="Times New Roman"/>
          <w:b/>
          <w:i/>
          <w:iCs/>
        </w:rPr>
        <w:t>Kötelező</w:t>
      </w:r>
      <w:r w:rsidRPr="005B0CA5">
        <w:rPr>
          <w:rFonts w:ascii="Times New Roman" w:eastAsia="Times New Roman" w:hAnsi="Times New Roman" w:cs="Times New Roman"/>
          <w:b/>
          <w:i/>
        </w:rPr>
        <w:t xml:space="preserve"> </w:t>
      </w:r>
      <w:r w:rsidRPr="005B0CA5">
        <w:rPr>
          <w:rFonts w:ascii="Times New Roman" w:hAnsi="Times New Roman" w:cs="Times New Roman"/>
          <w:b/>
          <w:i/>
          <w:iCs/>
        </w:rPr>
        <w:t>irodalom:</w:t>
      </w:r>
    </w:p>
    <w:p w14:paraId="7D9B6463" w14:textId="77777777" w:rsidR="00A737AA" w:rsidRPr="005B0CA5" w:rsidRDefault="00A737AA" w:rsidP="00A737AA">
      <w:pPr>
        <w:widowControl w:val="0"/>
        <w:tabs>
          <w:tab w:val="left" w:pos="2700"/>
          <w:tab w:val="left" w:pos="5040"/>
        </w:tabs>
        <w:autoSpaceDE w:val="0"/>
        <w:autoSpaceDN w:val="0"/>
        <w:adjustRightInd w:val="0"/>
        <w:spacing w:after="0"/>
        <w:rPr>
          <w:rFonts w:ascii="Times New Roman" w:hAnsi="Times New Roman" w:cs="Times New Roman"/>
          <w:iCs/>
        </w:rPr>
      </w:pPr>
      <w:r w:rsidRPr="005B0CA5">
        <w:rPr>
          <w:rFonts w:ascii="Times New Roman" w:hAnsi="Times New Roman" w:cs="Times New Roman"/>
          <w:iCs/>
        </w:rPr>
        <w:t xml:space="preserve">Tamás </w:t>
      </w:r>
      <w:proofErr w:type="gramStart"/>
      <w:r w:rsidRPr="005B0CA5">
        <w:rPr>
          <w:rFonts w:ascii="Times New Roman" w:hAnsi="Times New Roman" w:cs="Times New Roman"/>
          <w:iCs/>
        </w:rPr>
        <w:t>J..</w:t>
      </w:r>
      <w:proofErr w:type="gramEnd"/>
      <w:r w:rsidRPr="005B0CA5">
        <w:rPr>
          <w:rFonts w:ascii="Times New Roman" w:hAnsi="Times New Roman" w:cs="Times New Roman"/>
          <w:iCs/>
        </w:rPr>
        <w:t xml:space="preserve"> Blaskó L. (2008) </w:t>
      </w:r>
      <w:proofErr w:type="spellStart"/>
      <w:r w:rsidRPr="005B0CA5">
        <w:rPr>
          <w:rFonts w:ascii="Times New Roman" w:hAnsi="Times New Roman" w:cs="Times New Roman"/>
          <w:iCs/>
        </w:rPr>
        <w:t>Environmental</w:t>
      </w:r>
      <w:proofErr w:type="spellEnd"/>
      <w:r w:rsidRPr="005B0CA5">
        <w:rPr>
          <w:rFonts w:ascii="Times New Roman" w:hAnsi="Times New Roman" w:cs="Times New Roman"/>
          <w:iCs/>
        </w:rPr>
        <w:t xml:space="preserve"> management. http://www.tankonyvtar.hu/hu/tartalom/tamop425/0032_kornyezettechnologia/ch09s15.html</w:t>
      </w:r>
    </w:p>
    <w:p w14:paraId="4D672DEA" w14:textId="77777777" w:rsidR="00A737AA" w:rsidRPr="005B0CA5" w:rsidRDefault="00A737AA" w:rsidP="00A737AA">
      <w:pPr>
        <w:widowControl w:val="0"/>
        <w:tabs>
          <w:tab w:val="left" w:pos="2700"/>
          <w:tab w:val="left" w:pos="5040"/>
        </w:tabs>
        <w:autoSpaceDE w:val="0"/>
        <w:autoSpaceDN w:val="0"/>
        <w:adjustRightInd w:val="0"/>
        <w:spacing w:after="0"/>
        <w:jc w:val="both"/>
        <w:rPr>
          <w:rFonts w:ascii="Times New Roman" w:hAnsi="Times New Roman" w:cs="Times New Roman"/>
          <w:iCs/>
        </w:rPr>
      </w:pPr>
      <w:r w:rsidRPr="005B0CA5">
        <w:rPr>
          <w:rFonts w:ascii="Times New Roman" w:hAnsi="Times New Roman" w:cs="Times New Roman"/>
          <w:iCs/>
        </w:rPr>
        <w:t>Tamás J. 2008. Vízkezelés és Szennyvíztisztítás. Tankönyv. Debreceni Egyetem- Veszprémi Egyetem. HEFOP 3.3.1. 180.</w:t>
      </w:r>
    </w:p>
    <w:p w14:paraId="0A593EE8" w14:textId="77777777" w:rsidR="00A737AA" w:rsidRPr="005B0CA5" w:rsidRDefault="00A737AA" w:rsidP="00A737AA">
      <w:pPr>
        <w:widowControl w:val="0"/>
        <w:tabs>
          <w:tab w:val="left" w:pos="2700"/>
          <w:tab w:val="left" w:pos="5040"/>
        </w:tabs>
        <w:autoSpaceDE w:val="0"/>
        <w:autoSpaceDN w:val="0"/>
        <w:adjustRightInd w:val="0"/>
        <w:spacing w:after="0"/>
        <w:jc w:val="both"/>
        <w:rPr>
          <w:rFonts w:ascii="Times New Roman" w:hAnsi="Times New Roman" w:cs="Times New Roman"/>
          <w:iCs/>
        </w:rPr>
      </w:pPr>
      <w:r w:rsidRPr="005B0CA5">
        <w:rPr>
          <w:rFonts w:ascii="Times New Roman" w:hAnsi="Times New Roman" w:cs="Times New Roman"/>
          <w:iCs/>
        </w:rPr>
        <w:t xml:space="preserve">FAO 2013. </w:t>
      </w:r>
      <w:proofErr w:type="spellStart"/>
      <w:r w:rsidRPr="005B0CA5">
        <w:rPr>
          <w:rFonts w:ascii="Times New Roman" w:hAnsi="Times New Roman" w:cs="Times New Roman"/>
          <w:iCs/>
        </w:rPr>
        <w:t>Food</w:t>
      </w:r>
      <w:proofErr w:type="spellEnd"/>
      <w:r w:rsidRPr="005B0CA5">
        <w:rPr>
          <w:rFonts w:ascii="Times New Roman" w:hAnsi="Times New Roman" w:cs="Times New Roman"/>
          <w:iCs/>
        </w:rPr>
        <w:t xml:space="preserve"> </w:t>
      </w:r>
      <w:proofErr w:type="spellStart"/>
      <w:r w:rsidRPr="005B0CA5">
        <w:rPr>
          <w:rFonts w:ascii="Times New Roman" w:hAnsi="Times New Roman" w:cs="Times New Roman"/>
          <w:iCs/>
        </w:rPr>
        <w:t>waste</w:t>
      </w:r>
      <w:proofErr w:type="spellEnd"/>
      <w:r w:rsidRPr="005B0CA5">
        <w:rPr>
          <w:rFonts w:ascii="Times New Roman" w:hAnsi="Times New Roman" w:cs="Times New Roman"/>
          <w:iCs/>
        </w:rPr>
        <w:t xml:space="preserve"> </w:t>
      </w:r>
      <w:proofErr w:type="spellStart"/>
      <w:r w:rsidRPr="005B0CA5">
        <w:rPr>
          <w:rFonts w:ascii="Times New Roman" w:hAnsi="Times New Roman" w:cs="Times New Roman"/>
          <w:iCs/>
        </w:rPr>
        <w:t>footprint</w:t>
      </w:r>
      <w:proofErr w:type="spellEnd"/>
      <w:r w:rsidRPr="005B0CA5">
        <w:rPr>
          <w:rFonts w:ascii="Times New Roman" w:hAnsi="Times New Roman" w:cs="Times New Roman"/>
          <w:iCs/>
        </w:rPr>
        <w:t xml:space="preserve">.  </w:t>
      </w:r>
      <w:proofErr w:type="spellStart"/>
      <w:r w:rsidRPr="005B0CA5">
        <w:rPr>
          <w:rFonts w:ascii="Times New Roman" w:hAnsi="Times New Roman" w:cs="Times New Roman"/>
          <w:iCs/>
        </w:rPr>
        <w:t>Impacts</w:t>
      </w:r>
      <w:proofErr w:type="spellEnd"/>
      <w:r w:rsidRPr="005B0CA5">
        <w:rPr>
          <w:rFonts w:ascii="Times New Roman" w:hAnsi="Times New Roman" w:cs="Times New Roman"/>
          <w:iCs/>
        </w:rPr>
        <w:t xml:space="preserve"> on </w:t>
      </w:r>
      <w:proofErr w:type="spellStart"/>
      <w:r w:rsidRPr="005B0CA5">
        <w:rPr>
          <w:rFonts w:ascii="Times New Roman" w:hAnsi="Times New Roman" w:cs="Times New Roman"/>
          <w:iCs/>
        </w:rPr>
        <w:t>natural</w:t>
      </w:r>
      <w:proofErr w:type="spellEnd"/>
      <w:r w:rsidRPr="005B0CA5">
        <w:rPr>
          <w:rFonts w:ascii="Times New Roman" w:hAnsi="Times New Roman" w:cs="Times New Roman"/>
          <w:iCs/>
        </w:rPr>
        <w:t xml:space="preserve"> </w:t>
      </w:r>
      <w:proofErr w:type="spellStart"/>
      <w:r w:rsidRPr="005B0CA5">
        <w:rPr>
          <w:rFonts w:ascii="Times New Roman" w:hAnsi="Times New Roman" w:cs="Times New Roman"/>
          <w:iCs/>
        </w:rPr>
        <w:t>resources</w:t>
      </w:r>
      <w:proofErr w:type="spellEnd"/>
      <w:r w:rsidRPr="005B0CA5">
        <w:rPr>
          <w:rFonts w:ascii="Times New Roman" w:hAnsi="Times New Roman" w:cs="Times New Roman"/>
          <w:iCs/>
        </w:rPr>
        <w:t>. ISBN 978-92-5-107752-8</w:t>
      </w:r>
    </w:p>
    <w:p w14:paraId="1CCEF60B" w14:textId="77777777" w:rsidR="00A737AA" w:rsidRPr="005B0CA5" w:rsidRDefault="00A737AA" w:rsidP="00A737AA">
      <w:pPr>
        <w:widowControl w:val="0"/>
        <w:tabs>
          <w:tab w:val="left" w:pos="2700"/>
          <w:tab w:val="left" w:pos="5040"/>
        </w:tabs>
        <w:autoSpaceDE w:val="0"/>
        <w:autoSpaceDN w:val="0"/>
        <w:adjustRightInd w:val="0"/>
        <w:spacing w:after="0"/>
        <w:jc w:val="both"/>
        <w:rPr>
          <w:rFonts w:ascii="Times New Roman" w:hAnsi="Times New Roman" w:cs="Times New Roman"/>
          <w:iCs/>
        </w:rPr>
      </w:pPr>
      <w:r w:rsidRPr="005B0CA5">
        <w:rPr>
          <w:rFonts w:ascii="Times New Roman" w:hAnsi="Times New Roman" w:cs="Times New Roman"/>
          <w:iCs/>
        </w:rPr>
        <w:t xml:space="preserve">FAO. 2011. Global </w:t>
      </w:r>
      <w:proofErr w:type="spellStart"/>
      <w:r w:rsidRPr="005B0CA5">
        <w:rPr>
          <w:rFonts w:ascii="Times New Roman" w:hAnsi="Times New Roman" w:cs="Times New Roman"/>
          <w:iCs/>
        </w:rPr>
        <w:t>food</w:t>
      </w:r>
      <w:proofErr w:type="spellEnd"/>
      <w:r w:rsidRPr="005B0CA5">
        <w:rPr>
          <w:rFonts w:ascii="Times New Roman" w:hAnsi="Times New Roman" w:cs="Times New Roman"/>
          <w:iCs/>
        </w:rPr>
        <w:t xml:space="preserve"> </w:t>
      </w:r>
      <w:proofErr w:type="spellStart"/>
      <w:r w:rsidRPr="005B0CA5">
        <w:rPr>
          <w:rFonts w:ascii="Times New Roman" w:hAnsi="Times New Roman" w:cs="Times New Roman"/>
          <w:iCs/>
        </w:rPr>
        <w:t>losses</w:t>
      </w:r>
      <w:proofErr w:type="spellEnd"/>
      <w:r w:rsidRPr="005B0CA5">
        <w:rPr>
          <w:rFonts w:ascii="Times New Roman" w:hAnsi="Times New Roman" w:cs="Times New Roman"/>
          <w:iCs/>
        </w:rPr>
        <w:t xml:space="preserve"> and </w:t>
      </w:r>
      <w:proofErr w:type="spellStart"/>
      <w:r w:rsidRPr="005B0CA5">
        <w:rPr>
          <w:rFonts w:ascii="Times New Roman" w:hAnsi="Times New Roman" w:cs="Times New Roman"/>
          <w:iCs/>
        </w:rPr>
        <w:t>food</w:t>
      </w:r>
      <w:proofErr w:type="spellEnd"/>
      <w:r w:rsidRPr="005B0CA5">
        <w:rPr>
          <w:rFonts w:ascii="Times New Roman" w:hAnsi="Times New Roman" w:cs="Times New Roman"/>
          <w:iCs/>
        </w:rPr>
        <w:t xml:space="preserve"> </w:t>
      </w:r>
      <w:proofErr w:type="spellStart"/>
      <w:r w:rsidRPr="005B0CA5">
        <w:rPr>
          <w:rFonts w:ascii="Times New Roman" w:hAnsi="Times New Roman" w:cs="Times New Roman"/>
          <w:iCs/>
        </w:rPr>
        <w:t>waste</w:t>
      </w:r>
      <w:proofErr w:type="spellEnd"/>
      <w:r w:rsidRPr="005B0CA5">
        <w:rPr>
          <w:rFonts w:ascii="Times New Roman" w:hAnsi="Times New Roman" w:cs="Times New Roman"/>
          <w:iCs/>
        </w:rPr>
        <w:t xml:space="preserve"> – </w:t>
      </w:r>
      <w:proofErr w:type="spellStart"/>
      <w:r w:rsidRPr="005B0CA5">
        <w:rPr>
          <w:rFonts w:ascii="Times New Roman" w:hAnsi="Times New Roman" w:cs="Times New Roman"/>
          <w:iCs/>
        </w:rPr>
        <w:t>Extent</w:t>
      </w:r>
      <w:proofErr w:type="spellEnd"/>
      <w:r w:rsidRPr="005B0CA5">
        <w:rPr>
          <w:rFonts w:ascii="Times New Roman" w:hAnsi="Times New Roman" w:cs="Times New Roman"/>
          <w:iCs/>
        </w:rPr>
        <w:t xml:space="preserve">, </w:t>
      </w:r>
      <w:proofErr w:type="spellStart"/>
      <w:r w:rsidRPr="005B0CA5">
        <w:rPr>
          <w:rFonts w:ascii="Times New Roman" w:hAnsi="Times New Roman" w:cs="Times New Roman"/>
          <w:iCs/>
        </w:rPr>
        <w:t>causes</w:t>
      </w:r>
      <w:proofErr w:type="spellEnd"/>
      <w:r w:rsidRPr="005B0CA5">
        <w:rPr>
          <w:rFonts w:ascii="Times New Roman" w:hAnsi="Times New Roman" w:cs="Times New Roman"/>
          <w:iCs/>
        </w:rPr>
        <w:t xml:space="preserve"> and </w:t>
      </w:r>
      <w:proofErr w:type="spellStart"/>
      <w:r w:rsidRPr="005B0CA5">
        <w:rPr>
          <w:rFonts w:ascii="Times New Roman" w:hAnsi="Times New Roman" w:cs="Times New Roman"/>
          <w:iCs/>
        </w:rPr>
        <w:t>prevention</w:t>
      </w:r>
      <w:proofErr w:type="spellEnd"/>
      <w:r w:rsidRPr="005B0CA5">
        <w:rPr>
          <w:rFonts w:ascii="Times New Roman" w:hAnsi="Times New Roman" w:cs="Times New Roman"/>
          <w:iCs/>
        </w:rPr>
        <w:t xml:space="preserve">. </w:t>
      </w:r>
      <w:proofErr w:type="spellStart"/>
      <w:r w:rsidRPr="005B0CA5">
        <w:rPr>
          <w:rFonts w:ascii="Times New Roman" w:hAnsi="Times New Roman" w:cs="Times New Roman"/>
          <w:iCs/>
        </w:rPr>
        <w:t>Rome</w:t>
      </w:r>
      <w:proofErr w:type="spellEnd"/>
    </w:p>
    <w:p w14:paraId="4AC1BA78" w14:textId="77777777" w:rsidR="00A737AA" w:rsidRPr="005B0CA5" w:rsidRDefault="00A737AA" w:rsidP="00A737AA">
      <w:pPr>
        <w:widowControl w:val="0"/>
        <w:tabs>
          <w:tab w:val="left" w:pos="2700"/>
          <w:tab w:val="left" w:pos="5040"/>
        </w:tabs>
        <w:autoSpaceDE w:val="0"/>
        <w:autoSpaceDN w:val="0"/>
        <w:adjustRightInd w:val="0"/>
        <w:spacing w:after="0"/>
        <w:jc w:val="both"/>
        <w:rPr>
          <w:rFonts w:ascii="Times New Roman" w:hAnsi="Times New Roman" w:cs="Times New Roman"/>
          <w:iCs/>
        </w:rPr>
      </w:pPr>
      <w:r w:rsidRPr="005B0CA5">
        <w:rPr>
          <w:rFonts w:ascii="Times New Roman" w:hAnsi="Times New Roman" w:cs="Times New Roman"/>
          <w:iCs/>
        </w:rPr>
        <w:t xml:space="preserve">Foster, C., </w:t>
      </w:r>
      <w:proofErr w:type="spellStart"/>
      <w:r w:rsidRPr="005B0CA5">
        <w:rPr>
          <w:rFonts w:ascii="Times New Roman" w:hAnsi="Times New Roman" w:cs="Times New Roman"/>
          <w:iCs/>
        </w:rPr>
        <w:t>Green</w:t>
      </w:r>
      <w:proofErr w:type="spellEnd"/>
      <w:r w:rsidRPr="005B0CA5">
        <w:rPr>
          <w:rFonts w:ascii="Times New Roman" w:hAnsi="Times New Roman" w:cs="Times New Roman"/>
          <w:iCs/>
        </w:rPr>
        <w:t xml:space="preserve">, K., </w:t>
      </w:r>
      <w:proofErr w:type="spellStart"/>
      <w:r w:rsidRPr="005B0CA5">
        <w:rPr>
          <w:rFonts w:ascii="Times New Roman" w:hAnsi="Times New Roman" w:cs="Times New Roman"/>
          <w:iCs/>
        </w:rPr>
        <w:t>Bleda</w:t>
      </w:r>
      <w:proofErr w:type="spellEnd"/>
      <w:r w:rsidRPr="005B0CA5">
        <w:rPr>
          <w:rFonts w:ascii="Times New Roman" w:hAnsi="Times New Roman" w:cs="Times New Roman"/>
          <w:iCs/>
        </w:rPr>
        <w:t xml:space="preserve">, M., </w:t>
      </w:r>
      <w:proofErr w:type="spellStart"/>
      <w:r w:rsidRPr="005B0CA5">
        <w:rPr>
          <w:rFonts w:ascii="Times New Roman" w:hAnsi="Times New Roman" w:cs="Times New Roman"/>
          <w:iCs/>
        </w:rPr>
        <w:t>Dewick</w:t>
      </w:r>
      <w:proofErr w:type="spellEnd"/>
      <w:r w:rsidRPr="005B0CA5">
        <w:rPr>
          <w:rFonts w:ascii="Times New Roman" w:hAnsi="Times New Roman" w:cs="Times New Roman"/>
          <w:iCs/>
        </w:rPr>
        <w:t xml:space="preserve">, P., Evans, B., </w:t>
      </w:r>
      <w:proofErr w:type="spellStart"/>
      <w:r w:rsidRPr="005B0CA5">
        <w:rPr>
          <w:rFonts w:ascii="Times New Roman" w:hAnsi="Times New Roman" w:cs="Times New Roman"/>
          <w:iCs/>
        </w:rPr>
        <w:t>Flynn</w:t>
      </w:r>
      <w:proofErr w:type="spellEnd"/>
      <w:r w:rsidRPr="005B0CA5">
        <w:rPr>
          <w:rFonts w:ascii="Times New Roman" w:hAnsi="Times New Roman" w:cs="Times New Roman"/>
          <w:iCs/>
        </w:rPr>
        <w:t xml:space="preserve"> A., </w:t>
      </w:r>
      <w:proofErr w:type="spellStart"/>
      <w:r w:rsidRPr="005B0CA5">
        <w:rPr>
          <w:rFonts w:ascii="Times New Roman" w:hAnsi="Times New Roman" w:cs="Times New Roman"/>
          <w:iCs/>
        </w:rPr>
        <w:t>Mylan</w:t>
      </w:r>
      <w:proofErr w:type="spellEnd"/>
      <w:r w:rsidRPr="005B0CA5">
        <w:rPr>
          <w:rFonts w:ascii="Times New Roman" w:hAnsi="Times New Roman" w:cs="Times New Roman"/>
          <w:iCs/>
        </w:rPr>
        <w:t xml:space="preserve">, J. (2006). </w:t>
      </w:r>
      <w:proofErr w:type="spellStart"/>
      <w:r w:rsidRPr="005B0CA5">
        <w:rPr>
          <w:rFonts w:ascii="Times New Roman" w:hAnsi="Times New Roman" w:cs="Times New Roman"/>
          <w:iCs/>
        </w:rPr>
        <w:t>Environmental</w:t>
      </w:r>
      <w:proofErr w:type="spellEnd"/>
      <w:r w:rsidRPr="005B0CA5">
        <w:rPr>
          <w:rFonts w:ascii="Times New Roman" w:hAnsi="Times New Roman" w:cs="Times New Roman"/>
          <w:iCs/>
        </w:rPr>
        <w:t xml:space="preserve"> </w:t>
      </w:r>
      <w:proofErr w:type="spellStart"/>
      <w:r w:rsidRPr="005B0CA5">
        <w:rPr>
          <w:rFonts w:ascii="Times New Roman" w:hAnsi="Times New Roman" w:cs="Times New Roman"/>
          <w:iCs/>
        </w:rPr>
        <w:t>Impacts</w:t>
      </w:r>
      <w:proofErr w:type="spellEnd"/>
      <w:r w:rsidRPr="005B0CA5">
        <w:rPr>
          <w:rFonts w:ascii="Times New Roman" w:hAnsi="Times New Roman" w:cs="Times New Roman"/>
          <w:iCs/>
        </w:rPr>
        <w:t xml:space="preserve"> of </w:t>
      </w:r>
      <w:proofErr w:type="spellStart"/>
      <w:r w:rsidRPr="005B0CA5">
        <w:rPr>
          <w:rFonts w:ascii="Times New Roman" w:hAnsi="Times New Roman" w:cs="Times New Roman"/>
          <w:iCs/>
        </w:rPr>
        <w:t>Food</w:t>
      </w:r>
      <w:proofErr w:type="spellEnd"/>
      <w:r w:rsidRPr="005B0CA5">
        <w:rPr>
          <w:rFonts w:ascii="Times New Roman" w:hAnsi="Times New Roman" w:cs="Times New Roman"/>
          <w:iCs/>
        </w:rPr>
        <w:t xml:space="preserve"> </w:t>
      </w:r>
      <w:proofErr w:type="spellStart"/>
      <w:r w:rsidRPr="005B0CA5">
        <w:rPr>
          <w:rFonts w:ascii="Times New Roman" w:hAnsi="Times New Roman" w:cs="Times New Roman"/>
          <w:iCs/>
        </w:rPr>
        <w:t>Production</w:t>
      </w:r>
      <w:proofErr w:type="spellEnd"/>
      <w:r w:rsidRPr="005B0CA5">
        <w:rPr>
          <w:rFonts w:ascii="Times New Roman" w:hAnsi="Times New Roman" w:cs="Times New Roman"/>
          <w:iCs/>
        </w:rPr>
        <w:t xml:space="preserve"> and </w:t>
      </w:r>
      <w:proofErr w:type="spellStart"/>
      <w:r w:rsidRPr="005B0CA5">
        <w:rPr>
          <w:rFonts w:ascii="Times New Roman" w:hAnsi="Times New Roman" w:cs="Times New Roman"/>
          <w:iCs/>
        </w:rPr>
        <w:t>Consumption</w:t>
      </w:r>
      <w:proofErr w:type="spellEnd"/>
      <w:r w:rsidRPr="005B0CA5">
        <w:rPr>
          <w:rFonts w:ascii="Times New Roman" w:hAnsi="Times New Roman" w:cs="Times New Roman"/>
          <w:iCs/>
        </w:rPr>
        <w:t xml:space="preserve">: A </w:t>
      </w:r>
      <w:proofErr w:type="spellStart"/>
      <w:r w:rsidRPr="005B0CA5">
        <w:rPr>
          <w:rFonts w:ascii="Times New Roman" w:hAnsi="Times New Roman" w:cs="Times New Roman"/>
          <w:iCs/>
        </w:rPr>
        <w:t>report</w:t>
      </w:r>
      <w:proofErr w:type="spellEnd"/>
      <w:r w:rsidRPr="005B0CA5">
        <w:rPr>
          <w:rFonts w:ascii="Times New Roman" w:hAnsi="Times New Roman" w:cs="Times New Roman"/>
          <w:iCs/>
        </w:rPr>
        <w:t xml:space="preserve"> </w:t>
      </w:r>
      <w:proofErr w:type="spellStart"/>
      <w:r w:rsidRPr="005B0CA5">
        <w:rPr>
          <w:rFonts w:ascii="Times New Roman" w:hAnsi="Times New Roman" w:cs="Times New Roman"/>
          <w:iCs/>
        </w:rPr>
        <w:t>to</w:t>
      </w:r>
      <w:proofErr w:type="spellEnd"/>
      <w:r w:rsidRPr="005B0CA5">
        <w:rPr>
          <w:rFonts w:ascii="Times New Roman" w:hAnsi="Times New Roman" w:cs="Times New Roman"/>
          <w:iCs/>
        </w:rPr>
        <w:t xml:space="preserve"> </w:t>
      </w:r>
      <w:proofErr w:type="spellStart"/>
      <w:r w:rsidRPr="005B0CA5">
        <w:rPr>
          <w:rFonts w:ascii="Times New Roman" w:hAnsi="Times New Roman" w:cs="Times New Roman"/>
          <w:iCs/>
        </w:rPr>
        <w:t>the</w:t>
      </w:r>
      <w:proofErr w:type="spellEnd"/>
      <w:r w:rsidRPr="005B0CA5">
        <w:rPr>
          <w:rFonts w:ascii="Times New Roman" w:hAnsi="Times New Roman" w:cs="Times New Roman"/>
          <w:iCs/>
        </w:rPr>
        <w:t xml:space="preserve"> </w:t>
      </w:r>
      <w:proofErr w:type="spellStart"/>
      <w:r w:rsidRPr="005B0CA5">
        <w:rPr>
          <w:rFonts w:ascii="Times New Roman" w:hAnsi="Times New Roman" w:cs="Times New Roman"/>
          <w:iCs/>
        </w:rPr>
        <w:t>Department</w:t>
      </w:r>
      <w:proofErr w:type="spellEnd"/>
      <w:r w:rsidRPr="005B0CA5">
        <w:rPr>
          <w:rFonts w:ascii="Times New Roman" w:hAnsi="Times New Roman" w:cs="Times New Roman"/>
          <w:iCs/>
        </w:rPr>
        <w:t xml:space="preserve"> </w:t>
      </w:r>
      <w:proofErr w:type="spellStart"/>
      <w:r w:rsidRPr="005B0CA5">
        <w:rPr>
          <w:rFonts w:ascii="Times New Roman" w:hAnsi="Times New Roman" w:cs="Times New Roman"/>
          <w:iCs/>
        </w:rPr>
        <w:t>for</w:t>
      </w:r>
      <w:proofErr w:type="spellEnd"/>
      <w:r w:rsidRPr="005B0CA5">
        <w:rPr>
          <w:rFonts w:ascii="Times New Roman" w:hAnsi="Times New Roman" w:cs="Times New Roman"/>
          <w:iCs/>
        </w:rPr>
        <w:t xml:space="preserve"> </w:t>
      </w:r>
      <w:proofErr w:type="spellStart"/>
      <w:r w:rsidRPr="005B0CA5">
        <w:rPr>
          <w:rFonts w:ascii="Times New Roman" w:hAnsi="Times New Roman" w:cs="Times New Roman"/>
          <w:iCs/>
        </w:rPr>
        <w:t>Environment</w:t>
      </w:r>
      <w:proofErr w:type="spellEnd"/>
      <w:r w:rsidRPr="005B0CA5">
        <w:rPr>
          <w:rFonts w:ascii="Times New Roman" w:hAnsi="Times New Roman" w:cs="Times New Roman"/>
          <w:iCs/>
        </w:rPr>
        <w:t xml:space="preserve">, </w:t>
      </w:r>
      <w:proofErr w:type="spellStart"/>
      <w:r w:rsidRPr="005B0CA5">
        <w:rPr>
          <w:rFonts w:ascii="Times New Roman" w:hAnsi="Times New Roman" w:cs="Times New Roman"/>
          <w:iCs/>
        </w:rPr>
        <w:t>Food</w:t>
      </w:r>
      <w:proofErr w:type="spellEnd"/>
      <w:r w:rsidRPr="005B0CA5">
        <w:rPr>
          <w:rFonts w:ascii="Times New Roman" w:hAnsi="Times New Roman" w:cs="Times New Roman"/>
          <w:iCs/>
        </w:rPr>
        <w:t xml:space="preserve"> and </w:t>
      </w:r>
      <w:proofErr w:type="spellStart"/>
      <w:r w:rsidRPr="005B0CA5">
        <w:rPr>
          <w:rFonts w:ascii="Times New Roman" w:hAnsi="Times New Roman" w:cs="Times New Roman"/>
          <w:iCs/>
        </w:rPr>
        <w:t>Rural</w:t>
      </w:r>
      <w:proofErr w:type="spellEnd"/>
      <w:r w:rsidRPr="005B0CA5">
        <w:rPr>
          <w:rFonts w:ascii="Times New Roman" w:hAnsi="Times New Roman" w:cs="Times New Roman"/>
          <w:iCs/>
        </w:rPr>
        <w:t xml:space="preserve"> </w:t>
      </w:r>
      <w:proofErr w:type="spellStart"/>
      <w:r w:rsidRPr="005B0CA5">
        <w:rPr>
          <w:rFonts w:ascii="Times New Roman" w:hAnsi="Times New Roman" w:cs="Times New Roman"/>
          <w:iCs/>
        </w:rPr>
        <w:t>Affairs</w:t>
      </w:r>
      <w:proofErr w:type="spellEnd"/>
      <w:r w:rsidRPr="005B0CA5">
        <w:rPr>
          <w:rFonts w:ascii="Times New Roman" w:hAnsi="Times New Roman" w:cs="Times New Roman"/>
          <w:iCs/>
        </w:rPr>
        <w:t xml:space="preserve">. Manchester Business </w:t>
      </w:r>
      <w:proofErr w:type="spellStart"/>
      <w:r w:rsidRPr="005B0CA5">
        <w:rPr>
          <w:rFonts w:ascii="Times New Roman" w:hAnsi="Times New Roman" w:cs="Times New Roman"/>
          <w:iCs/>
        </w:rPr>
        <w:t>School</w:t>
      </w:r>
      <w:proofErr w:type="spellEnd"/>
      <w:r w:rsidRPr="005B0CA5">
        <w:rPr>
          <w:rFonts w:ascii="Times New Roman" w:hAnsi="Times New Roman" w:cs="Times New Roman"/>
          <w:iCs/>
        </w:rPr>
        <w:t xml:space="preserve">. </w:t>
      </w:r>
      <w:proofErr w:type="spellStart"/>
      <w:r w:rsidRPr="005B0CA5">
        <w:rPr>
          <w:rFonts w:ascii="Times New Roman" w:hAnsi="Times New Roman" w:cs="Times New Roman"/>
          <w:iCs/>
        </w:rPr>
        <w:t>Defra</w:t>
      </w:r>
      <w:proofErr w:type="spellEnd"/>
      <w:r w:rsidRPr="005B0CA5">
        <w:rPr>
          <w:rFonts w:ascii="Times New Roman" w:hAnsi="Times New Roman" w:cs="Times New Roman"/>
          <w:iCs/>
        </w:rPr>
        <w:t>, London.</w:t>
      </w:r>
    </w:p>
    <w:p w14:paraId="051B6976" w14:textId="77777777" w:rsidR="00A737AA" w:rsidRPr="005B0CA5" w:rsidRDefault="00A737AA" w:rsidP="00A737AA">
      <w:pPr>
        <w:widowControl w:val="0"/>
        <w:tabs>
          <w:tab w:val="left" w:pos="2700"/>
          <w:tab w:val="left" w:pos="5040"/>
        </w:tabs>
        <w:autoSpaceDE w:val="0"/>
        <w:autoSpaceDN w:val="0"/>
        <w:adjustRightInd w:val="0"/>
        <w:spacing w:after="0"/>
        <w:jc w:val="both"/>
        <w:rPr>
          <w:rFonts w:ascii="Times New Roman" w:hAnsi="Times New Roman" w:cs="Times New Roman"/>
          <w:iCs/>
        </w:rPr>
      </w:pPr>
      <w:r w:rsidRPr="005B0CA5">
        <w:rPr>
          <w:rFonts w:ascii="Times New Roman" w:hAnsi="Times New Roman" w:cs="Times New Roman"/>
          <w:iCs/>
        </w:rPr>
        <w:t xml:space="preserve">Halász A., Baráth Á., </w:t>
      </w:r>
      <w:proofErr w:type="spellStart"/>
      <w:r w:rsidRPr="005B0CA5">
        <w:rPr>
          <w:rFonts w:ascii="Times New Roman" w:hAnsi="Times New Roman" w:cs="Times New Roman"/>
          <w:iCs/>
        </w:rPr>
        <w:t>Hegóczky</w:t>
      </w:r>
      <w:proofErr w:type="spellEnd"/>
      <w:r w:rsidRPr="005B0CA5">
        <w:rPr>
          <w:rFonts w:ascii="Times New Roman" w:hAnsi="Times New Roman" w:cs="Times New Roman"/>
          <w:iCs/>
        </w:rPr>
        <w:t xml:space="preserve"> J., Sárkány </w:t>
      </w:r>
      <w:proofErr w:type="spellStart"/>
      <w:proofErr w:type="gramStart"/>
      <w:r w:rsidRPr="005B0CA5">
        <w:rPr>
          <w:rFonts w:ascii="Times New Roman" w:hAnsi="Times New Roman" w:cs="Times New Roman"/>
          <w:iCs/>
        </w:rPr>
        <w:t>P.,Nagyné</w:t>
      </w:r>
      <w:proofErr w:type="spellEnd"/>
      <w:proofErr w:type="gramEnd"/>
      <w:r w:rsidRPr="005B0CA5">
        <w:rPr>
          <w:rFonts w:ascii="Times New Roman" w:hAnsi="Times New Roman" w:cs="Times New Roman"/>
          <w:iCs/>
        </w:rPr>
        <w:t xml:space="preserve"> </w:t>
      </w:r>
      <w:proofErr w:type="spellStart"/>
      <w:r w:rsidRPr="005B0CA5">
        <w:rPr>
          <w:rFonts w:ascii="Times New Roman" w:hAnsi="Times New Roman" w:cs="Times New Roman"/>
          <w:iCs/>
        </w:rPr>
        <w:t>Gasztonyi</w:t>
      </w:r>
      <w:proofErr w:type="spellEnd"/>
      <w:r w:rsidRPr="005B0CA5">
        <w:rPr>
          <w:rFonts w:ascii="Times New Roman" w:hAnsi="Times New Roman" w:cs="Times New Roman"/>
          <w:iCs/>
        </w:rPr>
        <w:t xml:space="preserve"> M., Hajdú </w:t>
      </w:r>
      <w:proofErr w:type="spellStart"/>
      <w:r w:rsidRPr="005B0CA5">
        <w:rPr>
          <w:rFonts w:ascii="Times New Roman" w:hAnsi="Times New Roman" w:cs="Times New Roman"/>
          <w:iCs/>
        </w:rPr>
        <w:t>Gy</w:t>
      </w:r>
      <w:proofErr w:type="spellEnd"/>
      <w:r w:rsidRPr="005B0CA5">
        <w:rPr>
          <w:rFonts w:ascii="Times New Roman" w:hAnsi="Times New Roman" w:cs="Times New Roman"/>
          <w:iCs/>
        </w:rPr>
        <w:t>-né (1997): A szesz-, sör-, bor-, gyümölcslé- és üdítőital ipar környezeti hatásainak vizsgálata. Magyarország az ezredfordulón. MTA stratégiai kutatások, Budapest</w:t>
      </w:r>
    </w:p>
    <w:p w14:paraId="07A97B82" w14:textId="77777777" w:rsidR="00F93EB8" w:rsidRDefault="00F93EB8" w:rsidP="00A737AA">
      <w:pPr>
        <w:widowControl w:val="0"/>
        <w:tabs>
          <w:tab w:val="left" w:pos="2700"/>
          <w:tab w:val="left" w:pos="5040"/>
        </w:tabs>
        <w:jc w:val="both"/>
        <w:rPr>
          <w:rFonts w:ascii="Times New Roman" w:hAnsi="Times New Roman" w:cs="Times New Roman"/>
          <w:b/>
          <w:bCs/>
        </w:rPr>
      </w:pPr>
    </w:p>
    <w:p w14:paraId="0BF3E114" w14:textId="77777777" w:rsidR="00F93EB8" w:rsidRDefault="00F93EB8" w:rsidP="00A737AA">
      <w:pPr>
        <w:widowControl w:val="0"/>
        <w:tabs>
          <w:tab w:val="left" w:pos="2700"/>
          <w:tab w:val="left" w:pos="5040"/>
        </w:tabs>
        <w:jc w:val="both"/>
        <w:rPr>
          <w:rFonts w:ascii="Times New Roman" w:hAnsi="Times New Roman" w:cs="Times New Roman"/>
          <w:b/>
          <w:bCs/>
        </w:rPr>
      </w:pPr>
    </w:p>
    <w:p w14:paraId="260E6E3F" w14:textId="77777777" w:rsidR="00A737AA" w:rsidRPr="005B0CA5" w:rsidRDefault="00A737AA" w:rsidP="00A737AA">
      <w:pPr>
        <w:widowControl w:val="0"/>
        <w:tabs>
          <w:tab w:val="left" w:pos="2700"/>
          <w:tab w:val="left" w:pos="5040"/>
        </w:tabs>
        <w:jc w:val="both"/>
        <w:rPr>
          <w:rFonts w:ascii="Times New Roman" w:hAnsi="Times New Roman" w:cs="Times New Roman"/>
          <w:b/>
        </w:rPr>
      </w:pPr>
      <w:r w:rsidRPr="005B0CA5">
        <w:rPr>
          <w:rFonts w:ascii="Times New Roman" w:hAnsi="Times New Roman" w:cs="Times New Roman"/>
          <w:b/>
          <w:bCs/>
        </w:rPr>
        <w:t>Precíziós mezőgazdaság és élelmiszerminőség</w:t>
      </w:r>
    </w:p>
    <w:p w14:paraId="12A82049" w14:textId="77777777" w:rsidR="00A737AA" w:rsidRPr="005B0CA5" w:rsidRDefault="00A737AA" w:rsidP="00A737AA">
      <w:pPr>
        <w:widowControl w:val="0"/>
        <w:tabs>
          <w:tab w:val="left" w:pos="2700"/>
          <w:tab w:val="left" w:pos="5040"/>
        </w:tabs>
        <w:autoSpaceDE w:val="0"/>
        <w:autoSpaceDN w:val="0"/>
        <w:adjustRightInd w:val="0"/>
        <w:spacing w:after="0"/>
        <w:jc w:val="both"/>
        <w:rPr>
          <w:rFonts w:ascii="Times New Roman" w:hAnsi="Times New Roman" w:cs="Times New Roman"/>
        </w:rPr>
      </w:pPr>
      <w:r w:rsidRPr="005B0CA5">
        <w:rPr>
          <w:rFonts w:ascii="Times New Roman" w:hAnsi="Times New Roman" w:cs="Times New Roman"/>
          <w:iCs/>
        </w:rPr>
        <w:t>Tantárgyfelel</w:t>
      </w:r>
      <w:r w:rsidRPr="005B0CA5">
        <w:rPr>
          <w:rFonts w:ascii="Times New Roman" w:eastAsia="Times New Roman" w:hAnsi="Times New Roman" w:cs="Times New Roman"/>
        </w:rPr>
        <w:t>ő</w:t>
      </w:r>
      <w:r w:rsidRPr="005B0CA5">
        <w:rPr>
          <w:rFonts w:ascii="Times New Roman" w:hAnsi="Times New Roman" w:cs="Times New Roman"/>
          <w:iCs/>
        </w:rPr>
        <w:t>s: Prof. Dr. Tamás János</w:t>
      </w:r>
    </w:p>
    <w:p w14:paraId="56EB493D" w14:textId="77777777" w:rsidR="00A737AA" w:rsidRPr="005B0CA5" w:rsidRDefault="00A737AA" w:rsidP="00A737AA">
      <w:pPr>
        <w:widowControl w:val="0"/>
        <w:tabs>
          <w:tab w:val="left" w:pos="2700"/>
          <w:tab w:val="left" w:pos="5040"/>
        </w:tabs>
        <w:autoSpaceDE w:val="0"/>
        <w:autoSpaceDN w:val="0"/>
        <w:adjustRightInd w:val="0"/>
        <w:spacing w:after="0"/>
        <w:jc w:val="both"/>
        <w:rPr>
          <w:rFonts w:ascii="Times New Roman" w:hAnsi="Times New Roman" w:cs="Times New Roman"/>
        </w:rPr>
      </w:pPr>
    </w:p>
    <w:p w14:paraId="1B659642" w14:textId="77777777" w:rsidR="00A737AA" w:rsidRPr="005B0CA5" w:rsidRDefault="00A737AA" w:rsidP="00A737AA">
      <w:pPr>
        <w:widowControl w:val="0"/>
        <w:tabs>
          <w:tab w:val="left" w:pos="2700"/>
          <w:tab w:val="left" w:pos="5040"/>
        </w:tabs>
        <w:autoSpaceDE w:val="0"/>
        <w:autoSpaceDN w:val="0"/>
        <w:adjustRightInd w:val="0"/>
        <w:spacing w:after="0"/>
        <w:jc w:val="both"/>
        <w:rPr>
          <w:rFonts w:ascii="Times New Roman" w:hAnsi="Times New Roman" w:cs="Times New Roman"/>
          <w:b/>
          <w:i/>
          <w:iCs/>
        </w:rPr>
      </w:pPr>
      <w:r w:rsidRPr="005B0CA5">
        <w:rPr>
          <w:rFonts w:ascii="Times New Roman" w:hAnsi="Times New Roman" w:cs="Times New Roman"/>
          <w:b/>
          <w:i/>
          <w:iCs/>
        </w:rPr>
        <w:t xml:space="preserve">A tantárgy oktatásának célja, elsajátítandó (rész)készségek és (rész)kompetenciák: </w:t>
      </w:r>
    </w:p>
    <w:p w14:paraId="23422770" w14:textId="2D49EBEA" w:rsidR="00A737AA" w:rsidRDefault="00A737AA" w:rsidP="00A737AA">
      <w:pPr>
        <w:widowControl w:val="0"/>
        <w:tabs>
          <w:tab w:val="left" w:pos="2700"/>
          <w:tab w:val="left" w:pos="5040"/>
        </w:tabs>
        <w:autoSpaceDE w:val="0"/>
        <w:autoSpaceDN w:val="0"/>
        <w:adjustRightInd w:val="0"/>
        <w:jc w:val="both"/>
        <w:rPr>
          <w:rFonts w:ascii="Times New Roman" w:hAnsi="Times New Roman" w:cs="Times New Roman"/>
          <w:iCs/>
        </w:rPr>
      </w:pPr>
      <w:r w:rsidRPr="005B0CA5">
        <w:rPr>
          <w:rFonts w:ascii="Times New Roman" w:hAnsi="Times New Roman" w:cs="Times New Roman"/>
          <w:iCs/>
        </w:rPr>
        <w:t xml:space="preserve">A tárgy teljesítése után a hallgató képes lesz a termőhelyi hatások és az élelmiszer alapanyagok mennyiségi és minőségi összefüggéseit értékelni. A beavatkozási pontokat és annak módját meghatározni. </w:t>
      </w:r>
      <w:proofErr w:type="spellStart"/>
      <w:r w:rsidRPr="005B0CA5">
        <w:rPr>
          <w:rFonts w:ascii="Times New Roman" w:hAnsi="Times New Roman" w:cs="Times New Roman"/>
          <w:iCs/>
        </w:rPr>
        <w:t>Téamkörök</w:t>
      </w:r>
      <w:proofErr w:type="spellEnd"/>
      <w:r w:rsidRPr="005B0CA5">
        <w:rPr>
          <w:rFonts w:ascii="Times New Roman" w:hAnsi="Times New Roman" w:cs="Times New Roman"/>
          <w:iCs/>
        </w:rPr>
        <w:t xml:space="preserve">: Magyarországi termőhelyek és termesztési övezetek </w:t>
      </w:r>
      <w:proofErr w:type="spellStart"/>
      <w:r w:rsidRPr="005B0CA5">
        <w:rPr>
          <w:rFonts w:ascii="Times New Roman" w:hAnsi="Times New Roman" w:cs="Times New Roman"/>
          <w:iCs/>
        </w:rPr>
        <w:t>agro</w:t>
      </w:r>
      <w:proofErr w:type="spellEnd"/>
      <w:r w:rsidRPr="005B0CA5">
        <w:rPr>
          <w:rFonts w:ascii="Times New Roman" w:hAnsi="Times New Roman" w:cs="Times New Roman"/>
          <w:iCs/>
        </w:rPr>
        <w:t xml:space="preserve">-ökológiai potenciálja a főbb élelmiszer alapanyagok előállítása szempontjából. Szántóföldi terepi szenzorok működési elve és alkalmazhatósága. Precíziós termesztési és monitoring rendszerek kiépítése. Precíziós mezőgazdaság információ technológiai háttere: adatgyűjtés, döntéstámogatás. Precíziós termesztéstechnológia hatása az élelmiszer alapanyagok mennyiségére és minőségére: </w:t>
      </w:r>
      <w:proofErr w:type="gramStart"/>
      <w:r w:rsidRPr="005B0CA5">
        <w:rPr>
          <w:rFonts w:ascii="Times New Roman" w:hAnsi="Times New Roman" w:cs="Times New Roman"/>
          <w:iCs/>
        </w:rPr>
        <w:t>gabona növények</w:t>
      </w:r>
      <w:proofErr w:type="gramEnd"/>
      <w:r w:rsidRPr="005B0CA5">
        <w:rPr>
          <w:rFonts w:ascii="Times New Roman" w:hAnsi="Times New Roman" w:cs="Times New Roman"/>
          <w:iCs/>
        </w:rPr>
        <w:t xml:space="preserve">, fehérje növények, olajos növények, takarmánynövények. Precíziós kertészeti technológiák hatása a kertészeti alapanyagokra. Precíziós állattartás hatása az állati eredetű élelmiszer alapanyagokra:  </w:t>
      </w:r>
    </w:p>
    <w:p w14:paraId="07EC4A60" w14:textId="71DA4545" w:rsidR="006571CD" w:rsidRPr="006571CD" w:rsidRDefault="006571CD" w:rsidP="00A55D3E">
      <w:pPr>
        <w:jc w:val="both"/>
        <w:rPr>
          <w:rFonts w:ascii="Times New Roman" w:hAnsi="Times New Roman" w:cs="Times New Roman"/>
        </w:rPr>
      </w:pPr>
      <w:r w:rsidRPr="005A414A">
        <w:rPr>
          <w:rFonts w:ascii="Times New Roman" w:hAnsi="Times New Roman" w:cs="Times New Roman"/>
        </w:rPr>
        <w:t>számonkérés módja/</w:t>
      </w:r>
      <w:r>
        <w:rPr>
          <w:rFonts w:ascii="Times New Roman" w:hAnsi="Times New Roman" w:cs="Times New Roman"/>
        </w:rPr>
        <w:t>összes</w:t>
      </w:r>
      <w:r w:rsidRPr="005A414A">
        <w:rPr>
          <w:rFonts w:ascii="Times New Roman" w:hAnsi="Times New Roman" w:cs="Times New Roman"/>
        </w:rPr>
        <w:t xml:space="preserve"> óraszám: oktatóval történt egyeztetés szerint, </w:t>
      </w:r>
      <w:r>
        <w:rPr>
          <w:rFonts w:ascii="Times New Roman" w:hAnsi="Times New Roman" w:cs="Times New Roman"/>
        </w:rPr>
        <w:t>28</w:t>
      </w:r>
      <w:r w:rsidRPr="005A414A">
        <w:rPr>
          <w:rFonts w:ascii="Times New Roman" w:hAnsi="Times New Roman" w:cs="Times New Roman"/>
        </w:rPr>
        <w:t xml:space="preserve"> óra</w:t>
      </w:r>
    </w:p>
    <w:p w14:paraId="3BEFB5C6" w14:textId="77777777" w:rsidR="00A737AA" w:rsidRPr="005B0CA5" w:rsidRDefault="00A737AA" w:rsidP="00A737AA">
      <w:pPr>
        <w:widowControl w:val="0"/>
        <w:tabs>
          <w:tab w:val="left" w:pos="2700"/>
          <w:tab w:val="left" w:pos="5040"/>
        </w:tabs>
        <w:autoSpaceDE w:val="0"/>
        <w:autoSpaceDN w:val="0"/>
        <w:adjustRightInd w:val="0"/>
        <w:spacing w:after="0"/>
        <w:jc w:val="both"/>
        <w:rPr>
          <w:rFonts w:ascii="Times New Roman" w:hAnsi="Times New Roman" w:cs="Times New Roman"/>
          <w:b/>
          <w:i/>
          <w:iCs/>
        </w:rPr>
      </w:pPr>
      <w:r w:rsidRPr="005B0CA5">
        <w:rPr>
          <w:rFonts w:ascii="Times New Roman" w:hAnsi="Times New Roman" w:cs="Times New Roman"/>
          <w:b/>
          <w:i/>
          <w:iCs/>
        </w:rPr>
        <w:t>Kötelező</w:t>
      </w:r>
      <w:r w:rsidRPr="005B0CA5">
        <w:rPr>
          <w:rFonts w:ascii="Times New Roman" w:eastAsia="Times New Roman" w:hAnsi="Times New Roman" w:cs="Times New Roman"/>
          <w:b/>
          <w:i/>
        </w:rPr>
        <w:t xml:space="preserve"> </w:t>
      </w:r>
      <w:r w:rsidRPr="005B0CA5">
        <w:rPr>
          <w:rFonts w:ascii="Times New Roman" w:hAnsi="Times New Roman" w:cs="Times New Roman"/>
          <w:b/>
          <w:i/>
          <w:iCs/>
        </w:rPr>
        <w:t>irodalom:</w:t>
      </w:r>
    </w:p>
    <w:p w14:paraId="761D4EB5" w14:textId="77777777" w:rsidR="00A737AA" w:rsidRPr="005B0CA5" w:rsidRDefault="00A737AA" w:rsidP="00A737AA">
      <w:pPr>
        <w:spacing w:after="0"/>
        <w:rPr>
          <w:rFonts w:ascii="Times New Roman" w:hAnsi="Times New Roman" w:cs="Times New Roman"/>
        </w:rPr>
      </w:pPr>
      <w:r w:rsidRPr="005B0CA5">
        <w:rPr>
          <w:rFonts w:ascii="Times New Roman" w:hAnsi="Times New Roman" w:cs="Times New Roman"/>
        </w:rPr>
        <w:t>Tamás J. (2002) Precíziós Mezőgazdaság. Szaktudás Kiadó. ISBN 963563399</w:t>
      </w:r>
    </w:p>
    <w:p w14:paraId="5D617787" w14:textId="77777777" w:rsidR="00A737AA" w:rsidRPr="005B0CA5" w:rsidRDefault="00A737AA" w:rsidP="00A737AA">
      <w:pPr>
        <w:spacing w:after="0"/>
        <w:rPr>
          <w:rFonts w:ascii="Times New Roman" w:hAnsi="Times New Roman" w:cs="Times New Roman"/>
        </w:rPr>
      </w:pPr>
      <w:r w:rsidRPr="005B0CA5">
        <w:rPr>
          <w:rFonts w:ascii="Times New Roman" w:hAnsi="Times New Roman" w:cs="Times New Roman"/>
        </w:rPr>
        <w:t xml:space="preserve">Tamás, J., Neményi, </w:t>
      </w:r>
      <w:proofErr w:type="gramStart"/>
      <w:r w:rsidRPr="005B0CA5">
        <w:rPr>
          <w:rFonts w:ascii="Times New Roman" w:hAnsi="Times New Roman" w:cs="Times New Roman"/>
        </w:rPr>
        <w:t>M.(</w:t>
      </w:r>
      <w:proofErr w:type="gramEnd"/>
      <w:r w:rsidRPr="005B0CA5">
        <w:rPr>
          <w:rFonts w:ascii="Times New Roman" w:hAnsi="Times New Roman" w:cs="Times New Roman"/>
        </w:rPr>
        <w:t xml:space="preserve">2008): Precíziós Mezőgazdaság. Debreceni Egyetem-Pannon </w:t>
      </w:r>
      <w:proofErr w:type="spellStart"/>
      <w:proofErr w:type="gramStart"/>
      <w:r w:rsidRPr="005B0CA5">
        <w:rPr>
          <w:rFonts w:ascii="Times New Roman" w:hAnsi="Times New Roman" w:cs="Times New Roman"/>
        </w:rPr>
        <w:t>Egyetem,tankönyv</w:t>
      </w:r>
      <w:proofErr w:type="spellEnd"/>
      <w:proofErr w:type="gramEnd"/>
      <w:r w:rsidRPr="005B0CA5">
        <w:rPr>
          <w:rFonts w:ascii="Times New Roman" w:hAnsi="Times New Roman" w:cs="Times New Roman"/>
        </w:rPr>
        <w:t>, Észak-alföldi Régióért KHT: Debrecen-Keszthely 180.</w:t>
      </w:r>
    </w:p>
    <w:p w14:paraId="7F3366F5" w14:textId="77777777" w:rsidR="00A737AA" w:rsidRPr="005B0CA5" w:rsidRDefault="00A737AA" w:rsidP="00A737AA">
      <w:pPr>
        <w:spacing w:after="0"/>
        <w:rPr>
          <w:rFonts w:ascii="Times New Roman" w:hAnsi="Times New Roman" w:cs="Times New Roman"/>
        </w:rPr>
      </w:pPr>
      <w:r w:rsidRPr="005B0CA5">
        <w:rPr>
          <w:rFonts w:ascii="Times New Roman" w:hAnsi="Times New Roman" w:cs="Times New Roman"/>
        </w:rPr>
        <w:t>Tamás J., Németh T. (2005): Agrár-környezetvédelmi Indikátorok Elmélete és Gyakorlati Alkalmazásai Debreceni Egyetem, FVM Agrárkörnyezetvédelmi Kutatások 1-147.</w:t>
      </w:r>
    </w:p>
    <w:p w14:paraId="7201BAF0" w14:textId="77777777" w:rsidR="00F93EB8" w:rsidRDefault="00F93EB8" w:rsidP="00A737AA">
      <w:pPr>
        <w:widowControl w:val="0"/>
        <w:tabs>
          <w:tab w:val="left" w:pos="2700"/>
          <w:tab w:val="left" w:pos="5040"/>
        </w:tabs>
        <w:jc w:val="both"/>
        <w:rPr>
          <w:rFonts w:ascii="Times New Roman" w:hAnsi="Times New Roman" w:cs="Times New Roman"/>
          <w:b/>
          <w:bCs/>
        </w:rPr>
      </w:pPr>
    </w:p>
    <w:p w14:paraId="476D85CB" w14:textId="77777777" w:rsidR="00F93EB8" w:rsidRDefault="00F93EB8" w:rsidP="00A737AA">
      <w:pPr>
        <w:widowControl w:val="0"/>
        <w:tabs>
          <w:tab w:val="left" w:pos="2700"/>
          <w:tab w:val="left" w:pos="5040"/>
        </w:tabs>
        <w:jc w:val="both"/>
        <w:rPr>
          <w:rFonts w:ascii="Times New Roman" w:hAnsi="Times New Roman" w:cs="Times New Roman"/>
          <w:b/>
          <w:bCs/>
        </w:rPr>
      </w:pPr>
    </w:p>
    <w:p w14:paraId="4FB29948" w14:textId="77777777" w:rsidR="00A737AA" w:rsidRPr="005B0CA5" w:rsidRDefault="00A737AA" w:rsidP="00A737AA">
      <w:pPr>
        <w:widowControl w:val="0"/>
        <w:tabs>
          <w:tab w:val="left" w:pos="2700"/>
          <w:tab w:val="left" w:pos="5040"/>
        </w:tabs>
        <w:jc w:val="both"/>
        <w:rPr>
          <w:rFonts w:ascii="Times New Roman" w:hAnsi="Times New Roman" w:cs="Times New Roman"/>
          <w:b/>
        </w:rPr>
      </w:pPr>
      <w:r w:rsidRPr="005B0CA5">
        <w:rPr>
          <w:rFonts w:ascii="Times New Roman" w:hAnsi="Times New Roman" w:cs="Times New Roman"/>
          <w:b/>
          <w:shd w:val="clear" w:color="auto" w:fill="FFFFFF"/>
        </w:rPr>
        <w:t>Mikrobiológiai gyorsmódszerek az élelmiszerminőségi és -</w:t>
      </w:r>
      <w:proofErr w:type="gramStart"/>
      <w:r w:rsidRPr="005B0CA5">
        <w:rPr>
          <w:rFonts w:ascii="Times New Roman" w:hAnsi="Times New Roman" w:cs="Times New Roman"/>
          <w:b/>
          <w:shd w:val="clear" w:color="auto" w:fill="FFFFFF"/>
        </w:rPr>
        <w:t>biztonsági</w:t>
      </w:r>
      <w:r w:rsidRPr="005B0CA5">
        <w:rPr>
          <w:rStyle w:val="apple-converted-space"/>
          <w:rFonts w:ascii="Times New Roman" w:hAnsi="Times New Roman" w:cs="Times New Roman"/>
          <w:b/>
          <w:shd w:val="clear" w:color="auto" w:fill="FFFFFF"/>
        </w:rPr>
        <w:t>  vizsgálatokban</w:t>
      </w:r>
      <w:proofErr w:type="gramEnd"/>
    </w:p>
    <w:p w14:paraId="11AF4583" w14:textId="77777777" w:rsidR="00A737AA" w:rsidRPr="005B0CA5" w:rsidRDefault="00A737AA" w:rsidP="00A737AA">
      <w:pPr>
        <w:widowControl w:val="0"/>
        <w:tabs>
          <w:tab w:val="left" w:pos="2700"/>
          <w:tab w:val="left" w:pos="5040"/>
        </w:tabs>
        <w:autoSpaceDE w:val="0"/>
        <w:autoSpaceDN w:val="0"/>
        <w:adjustRightInd w:val="0"/>
        <w:spacing w:after="0"/>
        <w:jc w:val="both"/>
        <w:rPr>
          <w:rFonts w:ascii="Times New Roman" w:hAnsi="Times New Roman" w:cs="Times New Roman"/>
        </w:rPr>
      </w:pPr>
      <w:r w:rsidRPr="005B0CA5">
        <w:rPr>
          <w:rFonts w:ascii="Times New Roman" w:hAnsi="Times New Roman" w:cs="Times New Roman"/>
          <w:iCs/>
        </w:rPr>
        <w:t>Tantárgyfelel</w:t>
      </w:r>
      <w:r w:rsidRPr="005B0CA5">
        <w:rPr>
          <w:rFonts w:ascii="Times New Roman" w:eastAsia="Times New Roman" w:hAnsi="Times New Roman" w:cs="Times New Roman"/>
        </w:rPr>
        <w:t>ő</w:t>
      </w:r>
      <w:r w:rsidRPr="005B0CA5">
        <w:rPr>
          <w:rFonts w:ascii="Times New Roman" w:hAnsi="Times New Roman" w:cs="Times New Roman"/>
          <w:iCs/>
        </w:rPr>
        <w:t xml:space="preserve">s: Dr. </w:t>
      </w:r>
      <w:proofErr w:type="spellStart"/>
      <w:r w:rsidRPr="005B0CA5">
        <w:rPr>
          <w:rFonts w:ascii="Times New Roman" w:hAnsi="Times New Roman" w:cs="Times New Roman"/>
          <w:iCs/>
        </w:rPr>
        <w:t>Karaffa</w:t>
      </w:r>
      <w:proofErr w:type="spellEnd"/>
      <w:r w:rsidRPr="005B0CA5">
        <w:rPr>
          <w:rFonts w:ascii="Times New Roman" w:hAnsi="Times New Roman" w:cs="Times New Roman"/>
          <w:iCs/>
        </w:rPr>
        <w:t xml:space="preserve"> Erzsébet Mónika</w:t>
      </w:r>
    </w:p>
    <w:p w14:paraId="0C0A6AB7" w14:textId="77777777" w:rsidR="00A737AA" w:rsidRPr="005B0CA5" w:rsidRDefault="00A737AA" w:rsidP="00A737AA">
      <w:pPr>
        <w:widowControl w:val="0"/>
        <w:tabs>
          <w:tab w:val="left" w:pos="2700"/>
          <w:tab w:val="left" w:pos="5040"/>
        </w:tabs>
        <w:autoSpaceDE w:val="0"/>
        <w:autoSpaceDN w:val="0"/>
        <w:adjustRightInd w:val="0"/>
        <w:spacing w:after="0"/>
        <w:jc w:val="both"/>
        <w:rPr>
          <w:rFonts w:ascii="Times New Roman" w:hAnsi="Times New Roman" w:cs="Times New Roman"/>
        </w:rPr>
      </w:pPr>
    </w:p>
    <w:p w14:paraId="06ACA3D5" w14:textId="57A8FD57" w:rsidR="00A737AA" w:rsidRDefault="00A737AA" w:rsidP="00A737AA">
      <w:pPr>
        <w:jc w:val="both"/>
        <w:rPr>
          <w:rFonts w:ascii="Times New Roman" w:hAnsi="Times New Roman" w:cs="Times New Roman"/>
          <w:b/>
        </w:rPr>
      </w:pPr>
      <w:r w:rsidRPr="005B0CA5">
        <w:rPr>
          <w:rFonts w:ascii="Times New Roman" w:hAnsi="Times New Roman" w:cs="Times New Roman"/>
          <w:b/>
          <w:i/>
          <w:iCs/>
        </w:rPr>
        <w:t>A tantárgy oktatásának célja, elsajátítandó (rész)készségek és (rész)</w:t>
      </w:r>
      <w:proofErr w:type="gramStart"/>
      <w:r w:rsidRPr="005B0CA5">
        <w:rPr>
          <w:rFonts w:ascii="Times New Roman" w:hAnsi="Times New Roman" w:cs="Times New Roman"/>
          <w:b/>
          <w:i/>
          <w:iCs/>
        </w:rPr>
        <w:t xml:space="preserve">kompetenciák:  </w:t>
      </w:r>
      <w:r w:rsidRPr="005B0CA5">
        <w:rPr>
          <w:rFonts w:ascii="Times New Roman" w:hAnsi="Times New Roman" w:cs="Times New Roman"/>
        </w:rPr>
        <w:t>A</w:t>
      </w:r>
      <w:proofErr w:type="gramEnd"/>
      <w:r w:rsidRPr="005B0CA5">
        <w:rPr>
          <w:rFonts w:ascii="Times New Roman" w:hAnsi="Times New Roman" w:cs="Times New Roman"/>
        </w:rPr>
        <w:t xml:space="preserve"> tantárgy oktatásának célja, olyan korszerű ismeretek nyújtása, mely lehetővé teszi, az élelmiszerek mikrobiológiai vizsgálatában felhasználható különböző kimutatási és </w:t>
      </w:r>
      <w:proofErr w:type="spellStart"/>
      <w:r w:rsidRPr="005B0CA5">
        <w:rPr>
          <w:rFonts w:ascii="Times New Roman" w:hAnsi="Times New Roman" w:cs="Times New Roman"/>
        </w:rPr>
        <w:t>és</w:t>
      </w:r>
      <w:proofErr w:type="spellEnd"/>
      <w:r w:rsidRPr="005B0CA5">
        <w:rPr>
          <w:rFonts w:ascii="Times New Roman" w:hAnsi="Times New Roman" w:cs="Times New Roman"/>
        </w:rPr>
        <w:t xml:space="preserve"> azonosítási gyorstesztek, automatizált vizsgálati eljárások, műszeres gyorsmódszerek, valamint az immunológiai és molekuláris biológiai módszerek alapelveinek megismerését, illetve azok felhasználását. Érintett területek: Mikrobiológiai gyorstesztek. Automatizált mikrobiológiai vizsgálati eljárások. Mikroorganizmusok anyagcseretermékeinek kimutatásán alapuló m</w:t>
      </w:r>
      <w:r w:rsidRPr="005B0CA5">
        <w:rPr>
          <w:rFonts w:ascii="Times New Roman" w:eastAsia="TimesNewRoman" w:hAnsi="Times New Roman" w:cs="Times New Roman"/>
        </w:rPr>
        <w:t>ű</w:t>
      </w:r>
      <w:r w:rsidRPr="005B0CA5">
        <w:rPr>
          <w:rFonts w:ascii="Times New Roman" w:hAnsi="Times New Roman" w:cs="Times New Roman"/>
        </w:rPr>
        <w:t>szeres gyorsmódszerek. Immunológiai módszerek. A sejtekb</w:t>
      </w:r>
      <w:r w:rsidRPr="005B0CA5">
        <w:rPr>
          <w:rFonts w:ascii="Times New Roman" w:eastAsia="TimesNewRoman" w:hAnsi="Times New Roman" w:cs="Times New Roman"/>
        </w:rPr>
        <w:t>ő</w:t>
      </w:r>
      <w:r w:rsidRPr="005B0CA5">
        <w:rPr>
          <w:rFonts w:ascii="Times New Roman" w:hAnsi="Times New Roman" w:cs="Times New Roman"/>
        </w:rPr>
        <w:t xml:space="preserve">l kivont DNS közvetlen vizsgálatán alapuló módszerek. Hibridizációs technikák. </w:t>
      </w:r>
      <w:proofErr w:type="spellStart"/>
      <w:r w:rsidRPr="005B0CA5">
        <w:rPr>
          <w:rFonts w:ascii="Times New Roman" w:hAnsi="Times New Roman" w:cs="Times New Roman"/>
        </w:rPr>
        <w:t>Polimeráz</w:t>
      </w:r>
      <w:proofErr w:type="spellEnd"/>
      <w:r w:rsidRPr="005B0CA5">
        <w:rPr>
          <w:rFonts w:ascii="Times New Roman" w:hAnsi="Times New Roman" w:cs="Times New Roman"/>
        </w:rPr>
        <w:t xml:space="preserve"> láncreakción (PCR) alapuló módszerek.</w:t>
      </w:r>
      <w:r w:rsidRPr="005B0CA5">
        <w:rPr>
          <w:rFonts w:ascii="Times New Roman" w:hAnsi="Times New Roman" w:cs="Times New Roman"/>
          <w:b/>
        </w:rPr>
        <w:t xml:space="preserve"> </w:t>
      </w:r>
    </w:p>
    <w:p w14:paraId="090BCBED" w14:textId="331CAECF" w:rsidR="005C7DD7" w:rsidRPr="005B0CA5" w:rsidRDefault="005C7DD7" w:rsidP="00A737AA">
      <w:pPr>
        <w:jc w:val="both"/>
        <w:rPr>
          <w:rFonts w:ascii="Times New Roman" w:hAnsi="Times New Roman" w:cs="Times New Roman"/>
        </w:rPr>
      </w:pPr>
      <w:r w:rsidRPr="005A414A">
        <w:rPr>
          <w:rFonts w:ascii="Times New Roman" w:hAnsi="Times New Roman" w:cs="Times New Roman"/>
        </w:rPr>
        <w:t>számonkérés módja/</w:t>
      </w:r>
      <w:r>
        <w:rPr>
          <w:rFonts w:ascii="Times New Roman" w:hAnsi="Times New Roman" w:cs="Times New Roman"/>
        </w:rPr>
        <w:t>összes</w:t>
      </w:r>
      <w:r w:rsidRPr="005A414A">
        <w:rPr>
          <w:rFonts w:ascii="Times New Roman" w:hAnsi="Times New Roman" w:cs="Times New Roman"/>
        </w:rPr>
        <w:t xml:space="preserve"> óraszám: oktatóval történt egyeztetés szerint, </w:t>
      </w:r>
      <w:r>
        <w:rPr>
          <w:rFonts w:ascii="Times New Roman" w:hAnsi="Times New Roman" w:cs="Times New Roman"/>
        </w:rPr>
        <w:t>28</w:t>
      </w:r>
      <w:r w:rsidRPr="005A414A">
        <w:rPr>
          <w:rFonts w:ascii="Times New Roman" w:hAnsi="Times New Roman" w:cs="Times New Roman"/>
        </w:rPr>
        <w:t xml:space="preserve"> óra</w:t>
      </w:r>
    </w:p>
    <w:p w14:paraId="2815E272" w14:textId="77777777" w:rsidR="00A737AA" w:rsidRPr="005B0CA5" w:rsidRDefault="00A737AA" w:rsidP="00A737AA">
      <w:pPr>
        <w:widowControl w:val="0"/>
        <w:tabs>
          <w:tab w:val="left" w:pos="2700"/>
          <w:tab w:val="left" w:pos="5040"/>
        </w:tabs>
        <w:autoSpaceDE w:val="0"/>
        <w:autoSpaceDN w:val="0"/>
        <w:adjustRightInd w:val="0"/>
        <w:jc w:val="both"/>
        <w:rPr>
          <w:rFonts w:ascii="Times New Roman" w:hAnsi="Times New Roman" w:cs="Times New Roman"/>
          <w:b/>
          <w:i/>
          <w:iCs/>
        </w:rPr>
      </w:pPr>
      <w:r w:rsidRPr="005B0CA5">
        <w:rPr>
          <w:rFonts w:ascii="Times New Roman" w:hAnsi="Times New Roman" w:cs="Times New Roman"/>
          <w:b/>
          <w:i/>
          <w:iCs/>
        </w:rPr>
        <w:t>Kötelező</w:t>
      </w:r>
      <w:r w:rsidRPr="005B0CA5">
        <w:rPr>
          <w:rFonts w:ascii="Times New Roman" w:eastAsia="Times New Roman" w:hAnsi="Times New Roman" w:cs="Times New Roman"/>
          <w:b/>
          <w:i/>
        </w:rPr>
        <w:t xml:space="preserve"> </w:t>
      </w:r>
      <w:r w:rsidRPr="005B0CA5">
        <w:rPr>
          <w:rFonts w:ascii="Times New Roman" w:hAnsi="Times New Roman" w:cs="Times New Roman"/>
          <w:b/>
          <w:i/>
          <w:iCs/>
        </w:rPr>
        <w:t>irodalom:</w:t>
      </w:r>
    </w:p>
    <w:p w14:paraId="6A9CEE80" w14:textId="77777777" w:rsidR="00A737AA" w:rsidRPr="005B0CA5" w:rsidRDefault="00A737AA" w:rsidP="00A737AA">
      <w:pPr>
        <w:spacing w:after="0"/>
        <w:ind w:left="567" w:hanging="567"/>
        <w:rPr>
          <w:rFonts w:ascii="Times New Roman" w:hAnsi="Times New Roman" w:cs="Times New Roman"/>
        </w:rPr>
      </w:pPr>
      <w:proofErr w:type="spellStart"/>
      <w:r w:rsidRPr="005B0CA5">
        <w:rPr>
          <w:rFonts w:ascii="Times New Roman" w:hAnsi="Times New Roman" w:cs="Times New Roman"/>
        </w:rPr>
        <w:t>Belák</w:t>
      </w:r>
      <w:proofErr w:type="spellEnd"/>
      <w:r w:rsidRPr="005B0CA5">
        <w:rPr>
          <w:rFonts w:ascii="Times New Roman" w:hAnsi="Times New Roman" w:cs="Times New Roman"/>
        </w:rPr>
        <w:t xml:space="preserve"> Ágnes, </w:t>
      </w:r>
      <w:proofErr w:type="spellStart"/>
      <w:r w:rsidRPr="005B0CA5">
        <w:rPr>
          <w:rFonts w:ascii="Times New Roman" w:hAnsi="Times New Roman" w:cs="Times New Roman"/>
        </w:rPr>
        <w:t>Kiskó</w:t>
      </w:r>
      <w:proofErr w:type="spellEnd"/>
      <w:r w:rsidRPr="005B0CA5">
        <w:rPr>
          <w:rFonts w:ascii="Times New Roman" w:hAnsi="Times New Roman" w:cs="Times New Roman"/>
        </w:rPr>
        <w:t xml:space="preserve"> Gabriella, Kovács Mónika, </w:t>
      </w:r>
      <w:proofErr w:type="spellStart"/>
      <w:r w:rsidRPr="005B0CA5">
        <w:rPr>
          <w:rFonts w:ascii="Times New Roman" w:hAnsi="Times New Roman" w:cs="Times New Roman"/>
        </w:rPr>
        <w:t>Maráz</w:t>
      </w:r>
      <w:proofErr w:type="spellEnd"/>
      <w:r w:rsidRPr="005B0CA5">
        <w:rPr>
          <w:rFonts w:ascii="Times New Roman" w:hAnsi="Times New Roman" w:cs="Times New Roman"/>
        </w:rPr>
        <w:t xml:space="preserve"> Anna, </w:t>
      </w:r>
      <w:proofErr w:type="spellStart"/>
      <w:r w:rsidRPr="005B0CA5">
        <w:rPr>
          <w:rFonts w:ascii="Times New Roman" w:hAnsi="Times New Roman" w:cs="Times New Roman"/>
        </w:rPr>
        <w:t>Mohácsiné</w:t>
      </w:r>
      <w:proofErr w:type="spellEnd"/>
      <w:r w:rsidRPr="005B0CA5">
        <w:rPr>
          <w:rFonts w:ascii="Times New Roman" w:hAnsi="Times New Roman" w:cs="Times New Roman"/>
        </w:rPr>
        <w:t xml:space="preserve"> Farkas Csilla, </w:t>
      </w:r>
    </w:p>
    <w:p w14:paraId="2176A275" w14:textId="77777777" w:rsidR="00A737AA" w:rsidRPr="005B0CA5" w:rsidRDefault="00A737AA" w:rsidP="00A737AA">
      <w:pPr>
        <w:spacing w:after="0"/>
        <w:ind w:left="567" w:hanging="567"/>
        <w:rPr>
          <w:rFonts w:ascii="Times New Roman" w:hAnsi="Times New Roman" w:cs="Times New Roman"/>
        </w:rPr>
      </w:pPr>
      <w:r w:rsidRPr="005B0CA5">
        <w:rPr>
          <w:rFonts w:ascii="Times New Roman" w:hAnsi="Times New Roman" w:cs="Times New Roman"/>
        </w:rPr>
        <w:t xml:space="preserve">Pomázi Andrea (2011) Automatizált mikrobiológiai eljárások az élelmiszerek minőségének és </w:t>
      </w:r>
    </w:p>
    <w:p w14:paraId="5F4322F1" w14:textId="77777777" w:rsidR="00A737AA" w:rsidRPr="005B0CA5" w:rsidRDefault="00A737AA" w:rsidP="00A737AA">
      <w:pPr>
        <w:spacing w:after="0"/>
        <w:ind w:left="567" w:hanging="567"/>
        <w:rPr>
          <w:rFonts w:ascii="Times New Roman" w:hAnsi="Times New Roman" w:cs="Times New Roman"/>
        </w:rPr>
      </w:pPr>
      <w:r w:rsidRPr="005B0CA5">
        <w:rPr>
          <w:rFonts w:ascii="Times New Roman" w:hAnsi="Times New Roman" w:cs="Times New Roman"/>
        </w:rPr>
        <w:t>biztonságának vizsgálatában (Digitális tankönyvtár)</w:t>
      </w:r>
    </w:p>
    <w:p w14:paraId="2DA0597C" w14:textId="77777777" w:rsidR="00A737AA" w:rsidRPr="005B0CA5" w:rsidRDefault="00A737AA" w:rsidP="00C0755A">
      <w:pPr>
        <w:spacing w:after="0"/>
        <w:rPr>
          <w:rFonts w:ascii="Times New Roman" w:hAnsi="Times New Roman" w:cs="Times New Roman"/>
        </w:rPr>
      </w:pPr>
      <w:proofErr w:type="spellStart"/>
      <w:r w:rsidRPr="005B0CA5">
        <w:rPr>
          <w:rFonts w:ascii="Times New Roman" w:hAnsi="Times New Roman" w:cs="Times New Roman"/>
        </w:rPr>
        <w:t>Patel</w:t>
      </w:r>
      <w:proofErr w:type="spellEnd"/>
      <w:r w:rsidRPr="005B0CA5">
        <w:rPr>
          <w:rFonts w:ascii="Times New Roman" w:hAnsi="Times New Roman" w:cs="Times New Roman"/>
        </w:rPr>
        <w:t xml:space="preserve"> D.P. (1995): Rapid </w:t>
      </w:r>
      <w:proofErr w:type="spellStart"/>
      <w:r w:rsidRPr="005B0CA5">
        <w:rPr>
          <w:rFonts w:ascii="Times New Roman" w:hAnsi="Times New Roman" w:cs="Times New Roman"/>
        </w:rPr>
        <w:t>analysis</w:t>
      </w:r>
      <w:proofErr w:type="spellEnd"/>
      <w:r w:rsidRPr="005B0CA5">
        <w:rPr>
          <w:rFonts w:ascii="Times New Roman" w:hAnsi="Times New Roman" w:cs="Times New Roman"/>
        </w:rPr>
        <w:t xml:space="preserve"> </w:t>
      </w:r>
      <w:proofErr w:type="spellStart"/>
      <w:r w:rsidRPr="005B0CA5">
        <w:rPr>
          <w:rFonts w:ascii="Times New Roman" w:hAnsi="Times New Roman" w:cs="Times New Roman"/>
        </w:rPr>
        <w:t>techniques</w:t>
      </w:r>
      <w:proofErr w:type="spellEnd"/>
      <w:r w:rsidRPr="005B0CA5">
        <w:rPr>
          <w:rFonts w:ascii="Times New Roman" w:hAnsi="Times New Roman" w:cs="Times New Roman"/>
        </w:rPr>
        <w:t xml:space="preserve"> in </w:t>
      </w:r>
      <w:proofErr w:type="spellStart"/>
      <w:r w:rsidRPr="005B0CA5">
        <w:rPr>
          <w:rFonts w:ascii="Times New Roman" w:hAnsi="Times New Roman" w:cs="Times New Roman"/>
        </w:rPr>
        <w:t>food</w:t>
      </w:r>
      <w:proofErr w:type="spellEnd"/>
      <w:r w:rsidRPr="005B0CA5">
        <w:rPr>
          <w:rFonts w:ascii="Times New Roman" w:hAnsi="Times New Roman" w:cs="Times New Roman"/>
        </w:rPr>
        <w:t xml:space="preserve"> </w:t>
      </w:r>
      <w:proofErr w:type="spellStart"/>
      <w:r w:rsidRPr="005B0CA5">
        <w:rPr>
          <w:rFonts w:ascii="Times New Roman" w:hAnsi="Times New Roman" w:cs="Times New Roman"/>
        </w:rPr>
        <w:t>microbiology</w:t>
      </w:r>
      <w:proofErr w:type="spellEnd"/>
    </w:p>
    <w:p w14:paraId="7B95AD08" w14:textId="77777777" w:rsidR="00A737AA" w:rsidRPr="005B0CA5" w:rsidRDefault="00A737AA" w:rsidP="00A737AA">
      <w:pPr>
        <w:spacing w:after="0"/>
        <w:ind w:left="567" w:hanging="567"/>
        <w:rPr>
          <w:rFonts w:ascii="Times New Roman" w:hAnsi="Times New Roman" w:cs="Times New Roman"/>
        </w:rPr>
      </w:pPr>
      <w:proofErr w:type="spellStart"/>
      <w:r w:rsidRPr="005B0CA5">
        <w:rPr>
          <w:rFonts w:ascii="Times New Roman" w:hAnsi="Times New Roman" w:cs="Times New Roman"/>
        </w:rPr>
        <w:t>Mauer</w:t>
      </w:r>
      <w:proofErr w:type="spellEnd"/>
      <w:r w:rsidRPr="005B0CA5">
        <w:rPr>
          <w:rFonts w:ascii="Times New Roman" w:hAnsi="Times New Roman" w:cs="Times New Roman"/>
        </w:rPr>
        <w:t xml:space="preserve">, J (2006): PCR </w:t>
      </w:r>
      <w:proofErr w:type="spellStart"/>
      <w:r w:rsidRPr="005B0CA5">
        <w:rPr>
          <w:rFonts w:ascii="Times New Roman" w:hAnsi="Times New Roman" w:cs="Times New Roman"/>
        </w:rPr>
        <w:t>Methods</w:t>
      </w:r>
      <w:proofErr w:type="spellEnd"/>
      <w:r w:rsidRPr="005B0CA5">
        <w:rPr>
          <w:rFonts w:ascii="Times New Roman" w:hAnsi="Times New Roman" w:cs="Times New Roman"/>
        </w:rPr>
        <w:t xml:space="preserve"> in </w:t>
      </w:r>
      <w:proofErr w:type="spellStart"/>
      <w:r w:rsidRPr="005B0CA5">
        <w:rPr>
          <w:rFonts w:ascii="Times New Roman" w:hAnsi="Times New Roman" w:cs="Times New Roman"/>
        </w:rPr>
        <w:t>foods</w:t>
      </w:r>
      <w:proofErr w:type="spellEnd"/>
    </w:p>
    <w:p w14:paraId="381BF495" w14:textId="77777777" w:rsidR="00C0755A" w:rsidRPr="005B0CA5" w:rsidRDefault="00C0755A" w:rsidP="00C0755A">
      <w:pPr>
        <w:spacing w:after="0"/>
        <w:ind w:left="567" w:hanging="567"/>
        <w:rPr>
          <w:rFonts w:ascii="Times New Roman" w:hAnsi="Times New Roman" w:cs="Times New Roman"/>
        </w:rPr>
      </w:pPr>
      <w:proofErr w:type="spellStart"/>
      <w:r w:rsidRPr="005B0CA5">
        <w:rPr>
          <w:rFonts w:ascii="Times New Roman" w:hAnsi="Times New Roman" w:cs="Times New Roman"/>
        </w:rPr>
        <w:t>Brock</w:t>
      </w:r>
      <w:proofErr w:type="spellEnd"/>
      <w:r w:rsidRPr="005B0CA5">
        <w:rPr>
          <w:rFonts w:ascii="Times New Roman" w:hAnsi="Times New Roman" w:cs="Times New Roman"/>
        </w:rPr>
        <w:t xml:space="preserve"> </w:t>
      </w:r>
      <w:proofErr w:type="spellStart"/>
      <w:r w:rsidRPr="005B0CA5">
        <w:rPr>
          <w:rFonts w:ascii="Times New Roman" w:hAnsi="Times New Roman" w:cs="Times New Roman"/>
        </w:rPr>
        <w:t>Biology</w:t>
      </w:r>
      <w:proofErr w:type="spellEnd"/>
      <w:r w:rsidRPr="005B0CA5">
        <w:rPr>
          <w:rFonts w:ascii="Times New Roman" w:hAnsi="Times New Roman" w:cs="Times New Roman"/>
        </w:rPr>
        <w:t xml:space="preserve"> of </w:t>
      </w:r>
      <w:proofErr w:type="spellStart"/>
      <w:r w:rsidRPr="005B0CA5">
        <w:rPr>
          <w:rFonts w:ascii="Times New Roman" w:hAnsi="Times New Roman" w:cs="Times New Roman"/>
        </w:rPr>
        <w:t>Microorganisms</w:t>
      </w:r>
      <w:proofErr w:type="spellEnd"/>
      <w:r w:rsidRPr="005B0CA5">
        <w:rPr>
          <w:rFonts w:ascii="Times New Roman" w:hAnsi="Times New Roman" w:cs="Times New Roman"/>
        </w:rPr>
        <w:t xml:space="preserve">. Global Edition. Michael T. </w:t>
      </w:r>
      <w:proofErr w:type="spellStart"/>
      <w:r w:rsidRPr="005B0CA5">
        <w:rPr>
          <w:rFonts w:ascii="Times New Roman" w:hAnsi="Times New Roman" w:cs="Times New Roman"/>
        </w:rPr>
        <w:t>Madigan</w:t>
      </w:r>
      <w:proofErr w:type="spellEnd"/>
      <w:r w:rsidRPr="005B0CA5">
        <w:rPr>
          <w:rFonts w:ascii="Times New Roman" w:hAnsi="Times New Roman" w:cs="Times New Roman"/>
        </w:rPr>
        <w:t xml:space="preserve">, John M. </w:t>
      </w:r>
      <w:proofErr w:type="spellStart"/>
      <w:r w:rsidRPr="005B0CA5">
        <w:rPr>
          <w:rFonts w:ascii="Times New Roman" w:hAnsi="Times New Roman" w:cs="Times New Roman"/>
        </w:rPr>
        <w:t>Martinko</w:t>
      </w:r>
      <w:proofErr w:type="spellEnd"/>
      <w:r w:rsidRPr="005B0CA5">
        <w:rPr>
          <w:rFonts w:ascii="Times New Roman" w:hAnsi="Times New Roman" w:cs="Times New Roman"/>
        </w:rPr>
        <w:t xml:space="preserve">, Kelly S.       </w:t>
      </w:r>
    </w:p>
    <w:p w14:paraId="2382C887" w14:textId="77777777" w:rsidR="00C0755A" w:rsidRPr="005B0CA5" w:rsidRDefault="00C0755A" w:rsidP="00C0755A">
      <w:pPr>
        <w:spacing w:after="0"/>
        <w:ind w:left="567" w:hanging="567"/>
        <w:rPr>
          <w:rFonts w:ascii="Times New Roman" w:hAnsi="Times New Roman" w:cs="Times New Roman"/>
        </w:rPr>
      </w:pPr>
      <w:proofErr w:type="spellStart"/>
      <w:r w:rsidRPr="005B0CA5">
        <w:rPr>
          <w:rFonts w:ascii="Times New Roman" w:hAnsi="Times New Roman" w:cs="Times New Roman"/>
        </w:rPr>
        <w:t>Bender</w:t>
      </w:r>
      <w:proofErr w:type="spellEnd"/>
      <w:r w:rsidRPr="005B0CA5">
        <w:rPr>
          <w:rFonts w:ascii="Times New Roman" w:hAnsi="Times New Roman" w:cs="Times New Roman"/>
        </w:rPr>
        <w:t xml:space="preserve">, Daniel H. </w:t>
      </w:r>
      <w:proofErr w:type="spellStart"/>
      <w:r w:rsidRPr="005B0CA5">
        <w:rPr>
          <w:rFonts w:ascii="Times New Roman" w:hAnsi="Times New Roman" w:cs="Times New Roman"/>
        </w:rPr>
        <w:t>Buckley</w:t>
      </w:r>
      <w:proofErr w:type="spellEnd"/>
      <w:r w:rsidRPr="005B0CA5">
        <w:rPr>
          <w:rFonts w:ascii="Times New Roman" w:hAnsi="Times New Roman" w:cs="Times New Roman"/>
        </w:rPr>
        <w:t xml:space="preserve">, David A. </w:t>
      </w:r>
      <w:proofErr w:type="spellStart"/>
      <w:r w:rsidRPr="005B0CA5">
        <w:rPr>
          <w:rFonts w:ascii="Times New Roman" w:hAnsi="Times New Roman" w:cs="Times New Roman"/>
        </w:rPr>
        <w:t>Stahl</w:t>
      </w:r>
      <w:proofErr w:type="spellEnd"/>
      <w:r w:rsidRPr="005B0CA5">
        <w:rPr>
          <w:rFonts w:ascii="Times New Roman" w:hAnsi="Times New Roman" w:cs="Times New Roman"/>
        </w:rPr>
        <w:t xml:space="preserve">. </w:t>
      </w:r>
      <w:proofErr w:type="spellStart"/>
      <w:r w:rsidRPr="005B0CA5">
        <w:rPr>
          <w:rFonts w:ascii="Times New Roman" w:hAnsi="Times New Roman" w:cs="Times New Roman"/>
        </w:rPr>
        <w:t>Peerson</w:t>
      </w:r>
      <w:proofErr w:type="spellEnd"/>
      <w:r w:rsidRPr="005B0CA5">
        <w:rPr>
          <w:rFonts w:ascii="Times New Roman" w:hAnsi="Times New Roman" w:cs="Times New Roman"/>
        </w:rPr>
        <w:t xml:space="preserve"> Publishing, 2015, pp. 1030. (ISBN 978-1-292-</w:t>
      </w:r>
    </w:p>
    <w:p w14:paraId="6B53B90F" w14:textId="77777777" w:rsidR="00C0755A" w:rsidRPr="005B0CA5" w:rsidRDefault="00C0755A" w:rsidP="00C0755A">
      <w:pPr>
        <w:spacing w:after="0"/>
        <w:ind w:left="567" w:hanging="567"/>
        <w:rPr>
          <w:rFonts w:ascii="Times New Roman" w:hAnsi="Times New Roman" w:cs="Times New Roman"/>
        </w:rPr>
      </w:pPr>
      <w:r w:rsidRPr="005B0CA5">
        <w:rPr>
          <w:rFonts w:ascii="Times New Roman" w:hAnsi="Times New Roman" w:cs="Times New Roman"/>
        </w:rPr>
        <w:t>01831-7)</w:t>
      </w:r>
    </w:p>
    <w:p w14:paraId="05EF625F" w14:textId="77777777" w:rsidR="00F93EB8" w:rsidRDefault="00F93EB8" w:rsidP="00A737AA">
      <w:pPr>
        <w:widowControl w:val="0"/>
        <w:tabs>
          <w:tab w:val="left" w:pos="2700"/>
          <w:tab w:val="left" w:pos="5040"/>
        </w:tabs>
        <w:autoSpaceDE w:val="0"/>
        <w:autoSpaceDN w:val="0"/>
        <w:adjustRightInd w:val="0"/>
        <w:spacing w:after="0"/>
        <w:jc w:val="both"/>
        <w:rPr>
          <w:rFonts w:ascii="Times New Roman" w:hAnsi="Times New Roman" w:cs="Times New Roman"/>
          <w:b/>
        </w:rPr>
      </w:pPr>
    </w:p>
    <w:p w14:paraId="4B9D9BF8" w14:textId="77777777" w:rsidR="00F93EB8" w:rsidRDefault="00F93EB8" w:rsidP="00A737AA">
      <w:pPr>
        <w:widowControl w:val="0"/>
        <w:tabs>
          <w:tab w:val="left" w:pos="2700"/>
          <w:tab w:val="left" w:pos="5040"/>
        </w:tabs>
        <w:autoSpaceDE w:val="0"/>
        <w:autoSpaceDN w:val="0"/>
        <w:adjustRightInd w:val="0"/>
        <w:spacing w:after="0"/>
        <w:jc w:val="both"/>
        <w:rPr>
          <w:rFonts w:ascii="Times New Roman" w:hAnsi="Times New Roman" w:cs="Times New Roman"/>
          <w:b/>
        </w:rPr>
      </w:pPr>
    </w:p>
    <w:p w14:paraId="7875618A" w14:textId="77777777" w:rsidR="00A737AA" w:rsidRPr="005B0CA5" w:rsidRDefault="00A737AA" w:rsidP="00A737AA">
      <w:pPr>
        <w:widowControl w:val="0"/>
        <w:tabs>
          <w:tab w:val="left" w:pos="2700"/>
          <w:tab w:val="left" w:pos="5040"/>
        </w:tabs>
        <w:autoSpaceDE w:val="0"/>
        <w:autoSpaceDN w:val="0"/>
        <w:adjustRightInd w:val="0"/>
        <w:spacing w:after="0"/>
        <w:jc w:val="both"/>
        <w:rPr>
          <w:rFonts w:ascii="Times New Roman" w:hAnsi="Times New Roman" w:cs="Times New Roman"/>
          <w:b/>
          <w:iCs/>
        </w:rPr>
      </w:pPr>
      <w:r w:rsidRPr="005B0CA5">
        <w:rPr>
          <w:rFonts w:ascii="Times New Roman" w:hAnsi="Times New Roman" w:cs="Times New Roman"/>
          <w:b/>
        </w:rPr>
        <w:t>Növényvédő szer és szermaradvány analitika</w:t>
      </w:r>
      <w:r w:rsidRPr="005B0CA5">
        <w:rPr>
          <w:rFonts w:ascii="Times New Roman" w:hAnsi="Times New Roman" w:cs="Times New Roman"/>
          <w:b/>
          <w:iCs/>
        </w:rPr>
        <w:t xml:space="preserve"> </w:t>
      </w:r>
    </w:p>
    <w:p w14:paraId="4A2BF347" w14:textId="77777777" w:rsidR="00A737AA" w:rsidRPr="005B0CA5" w:rsidRDefault="00A737AA" w:rsidP="00A737AA">
      <w:pPr>
        <w:widowControl w:val="0"/>
        <w:tabs>
          <w:tab w:val="left" w:pos="2700"/>
          <w:tab w:val="left" w:pos="5040"/>
        </w:tabs>
        <w:autoSpaceDE w:val="0"/>
        <w:autoSpaceDN w:val="0"/>
        <w:adjustRightInd w:val="0"/>
        <w:spacing w:after="0"/>
        <w:jc w:val="both"/>
        <w:rPr>
          <w:rFonts w:ascii="Times New Roman" w:hAnsi="Times New Roman" w:cs="Times New Roman"/>
          <w:iCs/>
        </w:rPr>
      </w:pPr>
    </w:p>
    <w:p w14:paraId="1320C649" w14:textId="77777777" w:rsidR="00A737AA" w:rsidRPr="005B0CA5" w:rsidRDefault="00A737AA" w:rsidP="00A737AA">
      <w:pPr>
        <w:widowControl w:val="0"/>
        <w:tabs>
          <w:tab w:val="left" w:pos="2700"/>
          <w:tab w:val="left" w:pos="5040"/>
        </w:tabs>
        <w:autoSpaceDE w:val="0"/>
        <w:autoSpaceDN w:val="0"/>
        <w:adjustRightInd w:val="0"/>
        <w:spacing w:after="0"/>
        <w:jc w:val="both"/>
        <w:rPr>
          <w:rFonts w:ascii="Times New Roman" w:hAnsi="Times New Roman" w:cs="Times New Roman"/>
        </w:rPr>
      </w:pPr>
      <w:r w:rsidRPr="005B0CA5">
        <w:rPr>
          <w:rFonts w:ascii="Times New Roman" w:hAnsi="Times New Roman" w:cs="Times New Roman"/>
          <w:iCs/>
        </w:rPr>
        <w:t>Tantárgyfelel</w:t>
      </w:r>
      <w:r w:rsidRPr="005B0CA5">
        <w:rPr>
          <w:rFonts w:ascii="Times New Roman" w:eastAsia="Times New Roman" w:hAnsi="Times New Roman" w:cs="Times New Roman"/>
        </w:rPr>
        <w:t>ő</w:t>
      </w:r>
      <w:r w:rsidRPr="005B0CA5">
        <w:rPr>
          <w:rFonts w:ascii="Times New Roman" w:hAnsi="Times New Roman" w:cs="Times New Roman"/>
          <w:iCs/>
        </w:rPr>
        <w:t xml:space="preserve">s: Dr. </w:t>
      </w:r>
      <w:proofErr w:type="spellStart"/>
      <w:r w:rsidRPr="005B0CA5">
        <w:rPr>
          <w:rFonts w:ascii="Times New Roman" w:hAnsi="Times New Roman" w:cs="Times New Roman"/>
          <w:iCs/>
        </w:rPr>
        <w:t>Kadenczki</w:t>
      </w:r>
      <w:proofErr w:type="spellEnd"/>
      <w:r w:rsidRPr="005B0CA5">
        <w:rPr>
          <w:rFonts w:ascii="Times New Roman" w:hAnsi="Times New Roman" w:cs="Times New Roman"/>
          <w:iCs/>
        </w:rPr>
        <w:t xml:space="preserve"> Lajos</w:t>
      </w:r>
    </w:p>
    <w:p w14:paraId="6B6389AD" w14:textId="77777777" w:rsidR="00A737AA" w:rsidRPr="005B0CA5" w:rsidRDefault="00A737AA" w:rsidP="00A737AA">
      <w:pPr>
        <w:widowControl w:val="0"/>
        <w:tabs>
          <w:tab w:val="left" w:pos="2700"/>
          <w:tab w:val="left" w:pos="5040"/>
        </w:tabs>
        <w:autoSpaceDE w:val="0"/>
        <w:autoSpaceDN w:val="0"/>
        <w:adjustRightInd w:val="0"/>
        <w:spacing w:after="0"/>
        <w:jc w:val="both"/>
        <w:rPr>
          <w:rFonts w:ascii="Times New Roman" w:hAnsi="Times New Roman" w:cs="Times New Roman"/>
        </w:rPr>
      </w:pPr>
    </w:p>
    <w:p w14:paraId="64A5A3A9" w14:textId="77777777" w:rsidR="00A737AA" w:rsidRPr="005B0CA5" w:rsidRDefault="00A737AA" w:rsidP="00A737AA">
      <w:pPr>
        <w:widowControl w:val="0"/>
        <w:tabs>
          <w:tab w:val="left" w:pos="2700"/>
          <w:tab w:val="left" w:pos="5040"/>
        </w:tabs>
        <w:autoSpaceDE w:val="0"/>
        <w:autoSpaceDN w:val="0"/>
        <w:adjustRightInd w:val="0"/>
        <w:jc w:val="both"/>
        <w:rPr>
          <w:rFonts w:ascii="Times New Roman" w:hAnsi="Times New Roman" w:cs="Times New Roman"/>
          <w:b/>
          <w:i/>
          <w:iCs/>
        </w:rPr>
      </w:pPr>
      <w:r w:rsidRPr="005B0CA5">
        <w:rPr>
          <w:rFonts w:ascii="Times New Roman" w:hAnsi="Times New Roman" w:cs="Times New Roman"/>
          <w:b/>
          <w:i/>
          <w:iCs/>
        </w:rPr>
        <w:t xml:space="preserve">A tantárgy oktatásának célja, elsajátítandó (rész)készségek és (rész)kompetenciák: </w:t>
      </w:r>
    </w:p>
    <w:p w14:paraId="4184874D" w14:textId="1A657527" w:rsidR="00A737AA" w:rsidRDefault="00A737AA" w:rsidP="00A737AA">
      <w:pPr>
        <w:widowControl w:val="0"/>
        <w:tabs>
          <w:tab w:val="left" w:pos="2700"/>
          <w:tab w:val="left" w:pos="5040"/>
        </w:tabs>
        <w:autoSpaceDE w:val="0"/>
        <w:autoSpaceDN w:val="0"/>
        <w:adjustRightInd w:val="0"/>
        <w:jc w:val="both"/>
        <w:rPr>
          <w:rFonts w:ascii="Times New Roman" w:hAnsi="Times New Roman" w:cs="Times New Roman"/>
          <w:iCs/>
        </w:rPr>
      </w:pPr>
      <w:r w:rsidRPr="005B0CA5">
        <w:rPr>
          <w:rFonts w:ascii="Times New Roman" w:hAnsi="Times New Roman" w:cs="Times New Roman"/>
        </w:rPr>
        <w:t xml:space="preserve">Az élelmiszer </w:t>
      </w:r>
      <w:proofErr w:type="gramStart"/>
      <w:r w:rsidRPr="005B0CA5">
        <w:rPr>
          <w:rFonts w:ascii="Times New Roman" w:hAnsi="Times New Roman" w:cs="Times New Roman"/>
        </w:rPr>
        <w:t>technológiával</w:t>
      </w:r>
      <w:proofErr w:type="gramEnd"/>
      <w:r w:rsidRPr="005B0CA5">
        <w:rPr>
          <w:rFonts w:ascii="Times New Roman" w:hAnsi="Times New Roman" w:cs="Times New Roman"/>
        </w:rPr>
        <w:t xml:space="preserve"> illetve élelmiszer biztonsági témával foglalkozó hallgatóknak információkkal kell rendelkezni azokról a növényi termékpályán (termesztés, tárolás, szállítás) alkalmazott anyagokról, melyek élelmiszer biztonsági problémákat okozhatnak. A növényvédő-szerek ezen anyagok közé tartoznak. Ezért elengedhetetlen, azon módszerek bemutatása, amelyekkel meg tudjuk határozni a növényvédő-szerek jelenlétét az élelmiszereinkben. A tárgy a következő területeket foglalja magába: </w:t>
      </w:r>
      <w:r w:rsidRPr="005B0CA5">
        <w:rPr>
          <w:rFonts w:ascii="Times New Roman" w:hAnsi="Times New Roman" w:cs="Times New Roman"/>
          <w:iCs/>
        </w:rPr>
        <w:t>A növényvédelmi kémia áttekintése és a szermaradék analitika fejlődése.</w:t>
      </w:r>
      <w:r w:rsidRPr="005B0CA5">
        <w:rPr>
          <w:rFonts w:ascii="Times New Roman" w:hAnsi="Times New Roman" w:cs="Times New Roman"/>
        </w:rPr>
        <w:t xml:space="preserve"> </w:t>
      </w:r>
      <w:r w:rsidRPr="005B0CA5">
        <w:rPr>
          <w:rFonts w:ascii="Times New Roman" w:hAnsi="Times New Roman" w:cs="Times New Roman"/>
          <w:iCs/>
        </w:rPr>
        <w:t>Szermaradék analitika előkészítő technikai eszközeinek és modern módszereinek bemutatása.</w:t>
      </w:r>
      <w:r w:rsidRPr="005B0CA5">
        <w:rPr>
          <w:rFonts w:ascii="Times New Roman" w:hAnsi="Times New Roman" w:cs="Times New Roman"/>
        </w:rPr>
        <w:t xml:space="preserve"> </w:t>
      </w:r>
      <w:r w:rsidRPr="005B0CA5">
        <w:rPr>
          <w:rFonts w:ascii="Times New Roman" w:hAnsi="Times New Roman" w:cs="Times New Roman"/>
          <w:iCs/>
        </w:rPr>
        <w:t>Kromatográfiás módszerek alkalmazása a növényvédő szer analitikájában (vékonyréteg-kromatográfia, oszlop-kromatográfia, folyadék-kromatográfia, gázkromatográfia). A szermaradék analitika speciális analitikai módszerei (egyedi módszerek, egy hatóanyag csoportba tartozó növényvédő szerek meghatározási módszerei, multi-</w:t>
      </w:r>
      <w:proofErr w:type="spellStart"/>
      <w:r w:rsidRPr="005B0CA5">
        <w:rPr>
          <w:rFonts w:ascii="Times New Roman" w:hAnsi="Times New Roman" w:cs="Times New Roman"/>
          <w:iCs/>
        </w:rPr>
        <w:t>Residue</w:t>
      </w:r>
      <w:proofErr w:type="spellEnd"/>
      <w:r w:rsidRPr="005B0CA5">
        <w:rPr>
          <w:rFonts w:ascii="Times New Roman" w:hAnsi="Times New Roman" w:cs="Times New Roman"/>
          <w:iCs/>
        </w:rPr>
        <w:t xml:space="preserve"> módszerek). Műszerek és műszer rendszerek (detektorok, komplex rendszerek).</w:t>
      </w:r>
    </w:p>
    <w:p w14:paraId="414C0BF8" w14:textId="61C899FC" w:rsidR="005C7DD7" w:rsidRPr="005B0CA5" w:rsidRDefault="005C7DD7" w:rsidP="00A55D3E">
      <w:pPr>
        <w:jc w:val="both"/>
        <w:rPr>
          <w:rFonts w:ascii="Times New Roman" w:hAnsi="Times New Roman" w:cs="Times New Roman"/>
        </w:rPr>
      </w:pPr>
      <w:r w:rsidRPr="005A414A">
        <w:rPr>
          <w:rFonts w:ascii="Times New Roman" w:hAnsi="Times New Roman" w:cs="Times New Roman"/>
        </w:rPr>
        <w:t>számonkérés módja/</w:t>
      </w:r>
      <w:r>
        <w:rPr>
          <w:rFonts w:ascii="Times New Roman" w:hAnsi="Times New Roman" w:cs="Times New Roman"/>
        </w:rPr>
        <w:t>összes</w:t>
      </w:r>
      <w:r w:rsidRPr="005A414A">
        <w:rPr>
          <w:rFonts w:ascii="Times New Roman" w:hAnsi="Times New Roman" w:cs="Times New Roman"/>
        </w:rPr>
        <w:t xml:space="preserve"> óraszám: oktatóval történt egyeztetés szerint, </w:t>
      </w:r>
      <w:r>
        <w:rPr>
          <w:rFonts w:ascii="Times New Roman" w:hAnsi="Times New Roman" w:cs="Times New Roman"/>
        </w:rPr>
        <w:t>28</w:t>
      </w:r>
      <w:r w:rsidRPr="005A414A">
        <w:rPr>
          <w:rFonts w:ascii="Times New Roman" w:hAnsi="Times New Roman" w:cs="Times New Roman"/>
        </w:rPr>
        <w:t xml:space="preserve"> óra</w:t>
      </w:r>
    </w:p>
    <w:p w14:paraId="144766F2" w14:textId="77777777" w:rsidR="00A737AA" w:rsidRPr="005B0CA5" w:rsidRDefault="00A737AA" w:rsidP="00A737AA">
      <w:pPr>
        <w:widowControl w:val="0"/>
        <w:tabs>
          <w:tab w:val="left" w:pos="2700"/>
          <w:tab w:val="left" w:pos="5040"/>
        </w:tabs>
        <w:autoSpaceDE w:val="0"/>
        <w:autoSpaceDN w:val="0"/>
        <w:adjustRightInd w:val="0"/>
        <w:jc w:val="both"/>
        <w:rPr>
          <w:rFonts w:ascii="Times New Roman" w:hAnsi="Times New Roman" w:cs="Times New Roman"/>
          <w:b/>
          <w:i/>
          <w:iCs/>
        </w:rPr>
      </w:pPr>
      <w:r w:rsidRPr="005B0CA5">
        <w:rPr>
          <w:rFonts w:ascii="Times New Roman" w:hAnsi="Times New Roman" w:cs="Times New Roman"/>
          <w:b/>
          <w:i/>
          <w:iCs/>
        </w:rPr>
        <w:lastRenderedPageBreak/>
        <w:t>Kötelező</w:t>
      </w:r>
      <w:r w:rsidRPr="005B0CA5">
        <w:rPr>
          <w:rFonts w:ascii="Times New Roman" w:eastAsia="Times New Roman" w:hAnsi="Times New Roman" w:cs="Times New Roman"/>
          <w:b/>
          <w:i/>
        </w:rPr>
        <w:t xml:space="preserve"> </w:t>
      </w:r>
      <w:r w:rsidRPr="005B0CA5">
        <w:rPr>
          <w:rFonts w:ascii="Times New Roman" w:hAnsi="Times New Roman" w:cs="Times New Roman"/>
          <w:b/>
          <w:i/>
          <w:iCs/>
        </w:rPr>
        <w:t>irodalom:</w:t>
      </w:r>
    </w:p>
    <w:p w14:paraId="124520D1" w14:textId="77777777" w:rsidR="00A737AA" w:rsidRPr="00967729" w:rsidRDefault="00A737AA" w:rsidP="00967729">
      <w:pPr>
        <w:spacing w:after="0"/>
        <w:rPr>
          <w:rFonts w:ascii="Times New Roman" w:hAnsi="Times New Roman" w:cs="Times New Roman"/>
        </w:rPr>
      </w:pPr>
      <w:bookmarkStart w:id="9" w:name="_Toc187753178"/>
      <w:bookmarkStart w:id="10" w:name="_Toc187753440"/>
      <w:r w:rsidRPr="00967729">
        <w:rPr>
          <w:rFonts w:ascii="Times New Roman" w:hAnsi="Times New Roman" w:cs="Times New Roman"/>
        </w:rPr>
        <w:t xml:space="preserve">Agrokémia és növényvédelmi </w:t>
      </w:r>
      <w:proofErr w:type="gramStart"/>
      <w:r w:rsidRPr="00967729">
        <w:rPr>
          <w:rFonts w:ascii="Times New Roman" w:hAnsi="Times New Roman" w:cs="Times New Roman"/>
        </w:rPr>
        <w:t>kémia ,</w:t>
      </w:r>
      <w:proofErr w:type="gramEnd"/>
      <w:r w:rsidRPr="00967729">
        <w:rPr>
          <w:rFonts w:ascii="Times New Roman" w:hAnsi="Times New Roman" w:cs="Times New Roman"/>
        </w:rPr>
        <w:t xml:space="preserve"> </w:t>
      </w:r>
      <w:proofErr w:type="spellStart"/>
      <w:r w:rsidRPr="00967729">
        <w:rPr>
          <w:rFonts w:ascii="Times New Roman" w:hAnsi="Times New Roman" w:cs="Times New Roman"/>
        </w:rPr>
        <w:t>Loch</w:t>
      </w:r>
      <w:proofErr w:type="spellEnd"/>
      <w:r w:rsidRPr="00967729">
        <w:rPr>
          <w:rFonts w:ascii="Times New Roman" w:hAnsi="Times New Roman" w:cs="Times New Roman"/>
        </w:rPr>
        <w:t xml:space="preserve"> Jakab, </w:t>
      </w:r>
      <w:proofErr w:type="spellStart"/>
      <w:r w:rsidRPr="00967729">
        <w:rPr>
          <w:rFonts w:ascii="Times New Roman" w:hAnsi="Times New Roman" w:cs="Times New Roman"/>
        </w:rPr>
        <w:t>Nosticzius</w:t>
      </w:r>
      <w:proofErr w:type="spellEnd"/>
      <w:r w:rsidRPr="00967729">
        <w:rPr>
          <w:rFonts w:ascii="Times New Roman" w:hAnsi="Times New Roman" w:cs="Times New Roman"/>
        </w:rPr>
        <w:t xml:space="preserve"> Árpád/Digitális Tankönyvtár</w:t>
      </w:r>
      <w:bookmarkEnd w:id="9"/>
      <w:bookmarkEnd w:id="10"/>
    </w:p>
    <w:p w14:paraId="0108AFAC" w14:textId="77777777" w:rsidR="00A737AA" w:rsidRPr="005B0CA5" w:rsidRDefault="00A737AA" w:rsidP="001018B7">
      <w:pPr>
        <w:spacing w:after="0"/>
        <w:jc w:val="both"/>
        <w:rPr>
          <w:rFonts w:ascii="Times New Roman" w:hAnsi="Times New Roman" w:cs="Times New Roman"/>
        </w:rPr>
      </w:pPr>
      <w:r w:rsidRPr="005B0CA5">
        <w:rPr>
          <w:rFonts w:ascii="Times New Roman" w:hAnsi="Times New Roman" w:cs="Times New Roman"/>
        </w:rPr>
        <w:t xml:space="preserve">Hagyományos, gyors és automatizált módszerek alkalmazása élelmiszerek kémiai vizsgálatára, dr. </w:t>
      </w:r>
      <w:proofErr w:type="spellStart"/>
      <w:r w:rsidRPr="005B0CA5">
        <w:rPr>
          <w:rFonts w:ascii="Times New Roman" w:hAnsi="Times New Roman" w:cs="Times New Roman"/>
        </w:rPr>
        <w:t>Abrankó</w:t>
      </w:r>
      <w:proofErr w:type="spellEnd"/>
      <w:r w:rsidRPr="005B0CA5">
        <w:rPr>
          <w:rFonts w:ascii="Times New Roman" w:hAnsi="Times New Roman" w:cs="Times New Roman"/>
        </w:rPr>
        <w:t xml:space="preserve"> László, dr. </w:t>
      </w:r>
      <w:proofErr w:type="spellStart"/>
      <w:r w:rsidRPr="005B0CA5">
        <w:rPr>
          <w:rFonts w:ascii="Times New Roman" w:hAnsi="Times New Roman" w:cs="Times New Roman"/>
        </w:rPr>
        <w:t>Dernovics</w:t>
      </w:r>
      <w:proofErr w:type="spellEnd"/>
      <w:r w:rsidRPr="005B0CA5">
        <w:rPr>
          <w:rFonts w:ascii="Times New Roman" w:hAnsi="Times New Roman" w:cs="Times New Roman"/>
        </w:rPr>
        <w:t xml:space="preserve"> Mihály, dr. Fodor Marietta, Gyepes Attila, </w:t>
      </w:r>
      <w:proofErr w:type="spellStart"/>
      <w:r w:rsidRPr="005B0CA5">
        <w:rPr>
          <w:rFonts w:ascii="Times New Roman" w:hAnsi="Times New Roman" w:cs="Times New Roman"/>
        </w:rPr>
        <w:t>Jókainé</w:t>
      </w:r>
      <w:proofErr w:type="spellEnd"/>
      <w:r w:rsidRPr="005B0CA5">
        <w:rPr>
          <w:rFonts w:ascii="Times New Roman" w:hAnsi="Times New Roman" w:cs="Times New Roman"/>
        </w:rPr>
        <w:t xml:space="preserve"> dr. </w:t>
      </w:r>
      <w:proofErr w:type="spellStart"/>
      <w:r w:rsidRPr="005B0CA5">
        <w:rPr>
          <w:rFonts w:ascii="Times New Roman" w:hAnsi="Times New Roman" w:cs="Times New Roman"/>
        </w:rPr>
        <w:t>Szatura</w:t>
      </w:r>
      <w:proofErr w:type="spellEnd"/>
      <w:r w:rsidRPr="005B0CA5">
        <w:rPr>
          <w:rFonts w:ascii="Times New Roman" w:hAnsi="Times New Roman" w:cs="Times New Roman"/>
        </w:rPr>
        <w:t xml:space="preserve"> Zsuzsanna, dr. </w:t>
      </w:r>
      <w:proofErr w:type="spellStart"/>
      <w:r w:rsidRPr="005B0CA5">
        <w:rPr>
          <w:rFonts w:ascii="Times New Roman" w:hAnsi="Times New Roman" w:cs="Times New Roman"/>
        </w:rPr>
        <w:t>Woller</w:t>
      </w:r>
      <w:proofErr w:type="spellEnd"/>
      <w:r w:rsidRPr="005B0CA5">
        <w:rPr>
          <w:rFonts w:ascii="Times New Roman" w:hAnsi="Times New Roman" w:cs="Times New Roman"/>
        </w:rPr>
        <w:t xml:space="preserve"> Ágnes / Digitális Tankönyvtár</w:t>
      </w:r>
    </w:p>
    <w:p w14:paraId="4548005F" w14:textId="77777777" w:rsidR="00A737AA" w:rsidRDefault="00A737AA" w:rsidP="001018B7">
      <w:pPr>
        <w:spacing w:after="0"/>
        <w:jc w:val="both"/>
        <w:rPr>
          <w:rFonts w:ascii="Times New Roman" w:hAnsi="Times New Roman" w:cs="Times New Roman"/>
        </w:rPr>
      </w:pPr>
      <w:r w:rsidRPr="005B0CA5">
        <w:rPr>
          <w:rFonts w:ascii="Times New Roman" w:hAnsi="Times New Roman" w:cs="Times New Roman"/>
        </w:rPr>
        <w:t>Ambrus Árpád(szerk.) Élelmiszerbiztonság megítélési módszerei I. II. Edison House Holding Zrt Budapest</w:t>
      </w:r>
    </w:p>
    <w:p w14:paraId="764320C4" w14:textId="77777777" w:rsidR="00A47A54" w:rsidRDefault="00A47A54" w:rsidP="00A737AA">
      <w:pPr>
        <w:spacing w:after="0"/>
        <w:jc w:val="both"/>
        <w:rPr>
          <w:rFonts w:ascii="Times New Roman" w:hAnsi="Times New Roman" w:cs="Times New Roman"/>
        </w:rPr>
      </w:pPr>
    </w:p>
    <w:p w14:paraId="084CE5DC" w14:textId="77777777" w:rsidR="00C72764" w:rsidRDefault="00C72764" w:rsidP="00A737AA">
      <w:pPr>
        <w:spacing w:after="0"/>
        <w:jc w:val="both"/>
        <w:rPr>
          <w:rFonts w:ascii="Times New Roman" w:hAnsi="Times New Roman" w:cs="Times New Roman"/>
        </w:rPr>
      </w:pPr>
    </w:p>
    <w:p w14:paraId="091AD6B5" w14:textId="77777777" w:rsidR="00A47A54" w:rsidRPr="00400ECB" w:rsidRDefault="00A47A54" w:rsidP="00A47A54">
      <w:pPr>
        <w:rPr>
          <w:rFonts w:ascii="Times New Roman" w:hAnsi="Times New Roman" w:cs="Times New Roman"/>
          <w:b/>
          <w:iCs/>
        </w:rPr>
      </w:pPr>
      <w:r w:rsidRPr="00400ECB">
        <w:rPr>
          <w:rFonts w:ascii="Times New Roman" w:hAnsi="Times New Roman" w:cs="Times New Roman"/>
          <w:b/>
          <w:iCs/>
        </w:rPr>
        <w:t>Élelmiszeripari hulladékok analitikai vizsgálata</w:t>
      </w:r>
    </w:p>
    <w:p w14:paraId="65AB908E" w14:textId="77777777" w:rsidR="00A47A54" w:rsidRPr="00400ECB" w:rsidRDefault="00A47A54" w:rsidP="00A47A54">
      <w:pPr>
        <w:rPr>
          <w:rFonts w:ascii="Times New Roman" w:hAnsi="Times New Roman" w:cs="Times New Roman"/>
          <w:b/>
        </w:rPr>
      </w:pPr>
      <w:r w:rsidRPr="00C72764">
        <w:rPr>
          <w:rFonts w:ascii="Times New Roman" w:hAnsi="Times New Roman" w:cs="Times New Roman"/>
          <w:iCs/>
        </w:rPr>
        <w:t>Tantárgyfelel</w:t>
      </w:r>
      <w:r w:rsidRPr="00C72764">
        <w:rPr>
          <w:rFonts w:ascii="Times New Roman" w:eastAsia="Times New Roman" w:hAnsi="Times New Roman" w:cs="Times New Roman"/>
        </w:rPr>
        <w:t>ő</w:t>
      </w:r>
      <w:r w:rsidRPr="00C72764">
        <w:rPr>
          <w:rFonts w:ascii="Times New Roman" w:hAnsi="Times New Roman" w:cs="Times New Roman"/>
          <w:iCs/>
        </w:rPr>
        <w:t>s:</w:t>
      </w:r>
      <w:r w:rsidRPr="00400ECB">
        <w:rPr>
          <w:rFonts w:ascii="Times New Roman" w:hAnsi="Times New Roman" w:cs="Times New Roman"/>
          <w:b/>
          <w:iCs/>
        </w:rPr>
        <w:t xml:space="preserve"> </w:t>
      </w:r>
      <w:r w:rsidRPr="000D5B66">
        <w:rPr>
          <w:rFonts w:ascii="Times New Roman" w:hAnsi="Times New Roman" w:cs="Times New Roman"/>
          <w:iCs/>
        </w:rPr>
        <w:t>Dr. Nagy Péter Tamás</w:t>
      </w:r>
    </w:p>
    <w:p w14:paraId="01D57746" w14:textId="77777777" w:rsidR="00A47A54" w:rsidRPr="00400ECB" w:rsidRDefault="00A47A54" w:rsidP="00A47A54">
      <w:pPr>
        <w:widowControl w:val="0"/>
        <w:tabs>
          <w:tab w:val="left" w:pos="2700"/>
          <w:tab w:val="left" w:pos="5040"/>
        </w:tabs>
        <w:autoSpaceDE w:val="0"/>
        <w:autoSpaceDN w:val="0"/>
        <w:adjustRightInd w:val="0"/>
        <w:jc w:val="both"/>
        <w:rPr>
          <w:rFonts w:ascii="Times New Roman" w:hAnsi="Times New Roman" w:cs="Times New Roman"/>
          <w:b/>
          <w:iCs/>
        </w:rPr>
      </w:pPr>
      <w:r w:rsidRPr="00400ECB">
        <w:rPr>
          <w:rFonts w:ascii="Times New Roman" w:hAnsi="Times New Roman" w:cs="Times New Roman"/>
          <w:b/>
          <w:iCs/>
        </w:rPr>
        <w:t>A tantárgy oktatásának célja, elsajátítandó (rész)</w:t>
      </w:r>
      <w:r>
        <w:rPr>
          <w:rFonts w:ascii="Times New Roman" w:hAnsi="Times New Roman" w:cs="Times New Roman"/>
          <w:b/>
          <w:iCs/>
        </w:rPr>
        <w:t xml:space="preserve"> </w:t>
      </w:r>
      <w:r w:rsidRPr="00400ECB">
        <w:rPr>
          <w:rFonts w:ascii="Times New Roman" w:hAnsi="Times New Roman" w:cs="Times New Roman"/>
          <w:b/>
          <w:iCs/>
        </w:rPr>
        <w:t xml:space="preserve">készségek és (rész) kompetenciák: </w:t>
      </w:r>
    </w:p>
    <w:p w14:paraId="754D6A2E" w14:textId="77777777" w:rsidR="00A47A54" w:rsidRDefault="00A47A54" w:rsidP="00A47A54">
      <w:pPr>
        <w:widowControl w:val="0"/>
        <w:tabs>
          <w:tab w:val="left" w:pos="2700"/>
          <w:tab w:val="left" w:pos="5040"/>
        </w:tabs>
        <w:autoSpaceDE w:val="0"/>
        <w:autoSpaceDN w:val="0"/>
        <w:adjustRightInd w:val="0"/>
        <w:spacing w:after="0"/>
        <w:jc w:val="both"/>
        <w:rPr>
          <w:rFonts w:ascii="Times New Roman" w:hAnsi="Times New Roman" w:cs="Times New Roman"/>
          <w:iCs/>
        </w:rPr>
      </w:pPr>
      <w:r w:rsidRPr="00400ECB">
        <w:rPr>
          <w:rFonts w:ascii="Times New Roman" w:hAnsi="Times New Roman" w:cs="Times New Roman"/>
          <w:iCs/>
        </w:rPr>
        <w:t>A tantárgy célkitűzése, hogy a PhD hallgatók</w:t>
      </w:r>
      <w:r>
        <w:rPr>
          <w:rFonts w:ascii="Times New Roman" w:hAnsi="Times New Roman" w:cs="Times New Roman"/>
          <w:iCs/>
        </w:rPr>
        <w:t xml:space="preserve"> megismerjék</w:t>
      </w:r>
      <w:r w:rsidRPr="00400ECB">
        <w:rPr>
          <w:rFonts w:ascii="Times New Roman" w:hAnsi="Times New Roman" w:cs="Times New Roman"/>
          <w:iCs/>
        </w:rPr>
        <w:t xml:space="preserve"> az élelmiszer előállítás</w:t>
      </w:r>
      <w:r>
        <w:rPr>
          <w:rFonts w:ascii="Times New Roman" w:hAnsi="Times New Roman" w:cs="Times New Roman"/>
          <w:iCs/>
        </w:rPr>
        <w:t xml:space="preserve">kor képződő hulladékok </w:t>
      </w:r>
      <w:r w:rsidRPr="00400ECB">
        <w:rPr>
          <w:rFonts w:ascii="Times New Roman" w:hAnsi="Times New Roman" w:cs="Times New Roman"/>
          <w:iCs/>
        </w:rPr>
        <w:t xml:space="preserve">minőségének, összetételének megállapításához szükséges </w:t>
      </w:r>
      <w:r>
        <w:rPr>
          <w:rFonts w:ascii="Times New Roman" w:hAnsi="Times New Roman" w:cs="Times New Roman"/>
          <w:iCs/>
        </w:rPr>
        <w:t>leg</w:t>
      </w:r>
      <w:r w:rsidRPr="00400ECB">
        <w:rPr>
          <w:rFonts w:ascii="Times New Roman" w:hAnsi="Times New Roman" w:cs="Times New Roman"/>
          <w:iCs/>
        </w:rPr>
        <w:t>fontosabb analitikai és főként műszeres analitikai mérőmódszerek</w:t>
      </w:r>
      <w:r>
        <w:rPr>
          <w:rFonts w:ascii="Times New Roman" w:hAnsi="Times New Roman" w:cs="Times New Roman"/>
          <w:iCs/>
        </w:rPr>
        <w:t>et, mérési rendszereket</w:t>
      </w:r>
      <w:r w:rsidRPr="00400ECB">
        <w:rPr>
          <w:rFonts w:ascii="Times New Roman" w:hAnsi="Times New Roman" w:cs="Times New Roman"/>
          <w:iCs/>
        </w:rPr>
        <w:t>.</w:t>
      </w:r>
    </w:p>
    <w:p w14:paraId="35EF57EE" w14:textId="77777777" w:rsidR="00A47A54" w:rsidRPr="00400ECB" w:rsidRDefault="00A47A54" w:rsidP="00A47A54">
      <w:pPr>
        <w:widowControl w:val="0"/>
        <w:tabs>
          <w:tab w:val="left" w:pos="2700"/>
          <w:tab w:val="left" w:pos="5040"/>
        </w:tabs>
        <w:autoSpaceDE w:val="0"/>
        <w:autoSpaceDN w:val="0"/>
        <w:adjustRightInd w:val="0"/>
        <w:spacing w:after="0"/>
        <w:jc w:val="both"/>
        <w:rPr>
          <w:rFonts w:ascii="Times New Roman" w:hAnsi="Times New Roman" w:cs="Times New Roman"/>
          <w:iCs/>
        </w:rPr>
      </w:pPr>
      <w:r>
        <w:rPr>
          <w:rFonts w:ascii="Times New Roman" w:hAnsi="Times New Roman" w:cs="Times New Roman"/>
          <w:iCs/>
        </w:rPr>
        <w:t>A tantárgy keretén belül az</w:t>
      </w:r>
      <w:r w:rsidRPr="00400ECB">
        <w:rPr>
          <w:rFonts w:ascii="Times New Roman" w:hAnsi="Times New Roman" w:cs="Times New Roman"/>
          <w:iCs/>
        </w:rPr>
        <w:t xml:space="preserve"> egyes mérési módszerek összehasonlítása, értékelése, alkalmazhatóságuk</w:t>
      </w:r>
      <w:r>
        <w:rPr>
          <w:rFonts w:ascii="Times New Roman" w:hAnsi="Times New Roman" w:cs="Times New Roman"/>
          <w:iCs/>
        </w:rPr>
        <w:t xml:space="preserve"> kerül bemutatásra, külön kitérve a </w:t>
      </w:r>
      <w:proofErr w:type="spellStart"/>
      <w:r>
        <w:rPr>
          <w:rFonts w:ascii="Times New Roman" w:hAnsi="Times New Roman" w:cs="Times New Roman"/>
          <w:iCs/>
        </w:rPr>
        <w:t>s</w:t>
      </w:r>
      <w:r w:rsidRPr="00400ECB">
        <w:rPr>
          <w:rFonts w:ascii="Times New Roman" w:hAnsi="Times New Roman" w:cs="Times New Roman"/>
          <w:iCs/>
        </w:rPr>
        <w:t>peciáció</w:t>
      </w:r>
      <w:proofErr w:type="spellEnd"/>
      <w:r>
        <w:rPr>
          <w:rFonts w:ascii="Times New Roman" w:hAnsi="Times New Roman" w:cs="Times New Roman"/>
          <w:iCs/>
        </w:rPr>
        <w:t xml:space="preserve">-vizsgálatra és jelentőségére az élelmiszer </w:t>
      </w:r>
      <w:r w:rsidRPr="00400ECB">
        <w:rPr>
          <w:rFonts w:ascii="Times New Roman" w:hAnsi="Times New Roman" w:cs="Times New Roman"/>
          <w:iCs/>
        </w:rPr>
        <w:t xml:space="preserve">minták </w:t>
      </w:r>
      <w:r>
        <w:rPr>
          <w:rFonts w:ascii="Times New Roman" w:hAnsi="Times New Roman" w:cs="Times New Roman"/>
          <w:iCs/>
        </w:rPr>
        <w:t>kapcsán</w:t>
      </w:r>
      <w:r w:rsidRPr="00400ECB">
        <w:rPr>
          <w:rFonts w:ascii="Times New Roman" w:hAnsi="Times New Roman" w:cs="Times New Roman"/>
          <w:iCs/>
        </w:rPr>
        <w:t>.</w:t>
      </w:r>
    </w:p>
    <w:p w14:paraId="3A0D218C" w14:textId="77777777" w:rsidR="00A47A54" w:rsidRDefault="00A47A54" w:rsidP="00A47A54">
      <w:pPr>
        <w:widowControl w:val="0"/>
        <w:tabs>
          <w:tab w:val="left" w:pos="2700"/>
          <w:tab w:val="left" w:pos="5040"/>
        </w:tabs>
        <w:autoSpaceDE w:val="0"/>
        <w:autoSpaceDN w:val="0"/>
        <w:adjustRightInd w:val="0"/>
        <w:spacing w:after="0"/>
        <w:jc w:val="both"/>
        <w:rPr>
          <w:rFonts w:ascii="Times New Roman" w:hAnsi="Times New Roman" w:cs="Times New Roman"/>
        </w:rPr>
      </w:pPr>
      <w:r>
        <w:rPr>
          <w:rFonts w:ascii="Times New Roman" w:hAnsi="Times New Roman" w:cs="Times New Roman"/>
          <w:iCs/>
        </w:rPr>
        <w:t xml:space="preserve">A tárgy keretében bemutatásra kerülnek az egyes élelmiszeripari hulladékok keletkezési körülményei, kezelésük és </w:t>
      </w:r>
      <w:proofErr w:type="gramStart"/>
      <w:r>
        <w:rPr>
          <w:rFonts w:ascii="Times New Roman" w:hAnsi="Times New Roman" w:cs="Times New Roman"/>
          <w:iCs/>
        </w:rPr>
        <w:t>felhasználásuk</w:t>
      </w:r>
      <w:proofErr w:type="gramEnd"/>
      <w:r>
        <w:rPr>
          <w:rFonts w:ascii="Times New Roman" w:hAnsi="Times New Roman" w:cs="Times New Roman"/>
          <w:iCs/>
        </w:rPr>
        <w:t xml:space="preserve"> illetve ártalmatlanításuk lehetőségei a gabona-, hús- és </w:t>
      </w:r>
      <w:proofErr w:type="gramStart"/>
      <w:r>
        <w:rPr>
          <w:rFonts w:ascii="Times New Roman" w:hAnsi="Times New Roman" w:cs="Times New Roman"/>
          <w:iCs/>
        </w:rPr>
        <w:t>tejipar</w:t>
      </w:r>
      <w:proofErr w:type="gramEnd"/>
      <w:r>
        <w:rPr>
          <w:rFonts w:ascii="Times New Roman" w:hAnsi="Times New Roman" w:cs="Times New Roman"/>
          <w:iCs/>
        </w:rPr>
        <w:t xml:space="preserve"> valamint tartósított élelmiszerek területén.</w:t>
      </w:r>
      <w:r w:rsidRPr="00602AEE">
        <w:t xml:space="preserve"> </w:t>
      </w:r>
    </w:p>
    <w:p w14:paraId="24CCDAC4" w14:textId="77777777" w:rsidR="00A47A54" w:rsidRPr="00737CF2" w:rsidRDefault="00A47A54" w:rsidP="00A47A54">
      <w:pPr>
        <w:widowControl w:val="0"/>
        <w:tabs>
          <w:tab w:val="left" w:pos="2700"/>
          <w:tab w:val="left" w:pos="5040"/>
        </w:tabs>
        <w:autoSpaceDE w:val="0"/>
        <w:autoSpaceDN w:val="0"/>
        <w:adjustRightInd w:val="0"/>
        <w:spacing w:after="0"/>
        <w:jc w:val="both"/>
        <w:rPr>
          <w:rFonts w:ascii="Times New Roman" w:hAnsi="Times New Roman" w:cs="Times New Roman"/>
        </w:rPr>
      </w:pPr>
      <w:r>
        <w:rPr>
          <w:rFonts w:ascii="Times New Roman" w:hAnsi="Times New Roman" w:cs="Times New Roman"/>
        </w:rPr>
        <w:t>A hallgatók értékelik az élelmiszer előállítás során keletkezett hulladékok legfontosabb típusait (konyhatechnológiai hulladékok, veszélyes</w:t>
      </w:r>
      <w:r w:rsidRPr="00737CF2">
        <w:rPr>
          <w:rFonts w:ascii="Times New Roman" w:hAnsi="Times New Roman" w:cs="Times New Roman"/>
        </w:rPr>
        <w:t xml:space="preserve"> hulladékok,</w:t>
      </w:r>
      <w:r>
        <w:rPr>
          <w:rFonts w:ascii="Times New Roman" w:hAnsi="Times New Roman" w:cs="Times New Roman"/>
        </w:rPr>
        <w:t xml:space="preserve"> s</w:t>
      </w:r>
      <w:r w:rsidRPr="00737CF2">
        <w:rPr>
          <w:rFonts w:ascii="Times New Roman" w:hAnsi="Times New Roman" w:cs="Times New Roman"/>
        </w:rPr>
        <w:t>peciális</w:t>
      </w:r>
      <w:r>
        <w:rPr>
          <w:rFonts w:ascii="Times New Roman" w:hAnsi="Times New Roman" w:cs="Times New Roman"/>
        </w:rPr>
        <w:t xml:space="preserve"> </w:t>
      </w:r>
      <w:r w:rsidRPr="00737CF2">
        <w:rPr>
          <w:rFonts w:ascii="Times New Roman" w:hAnsi="Times New Roman" w:cs="Times New Roman"/>
        </w:rPr>
        <w:t>hulladékok</w:t>
      </w:r>
      <w:r>
        <w:rPr>
          <w:rFonts w:ascii="Times New Roman" w:hAnsi="Times New Roman" w:cs="Times New Roman"/>
        </w:rPr>
        <w:t xml:space="preserve"> </w:t>
      </w:r>
      <w:r w:rsidRPr="00737CF2">
        <w:rPr>
          <w:rFonts w:ascii="Times New Roman" w:hAnsi="Times New Roman" w:cs="Times New Roman"/>
        </w:rPr>
        <w:t>(pl. GMO hulladék stb</w:t>
      </w:r>
      <w:r>
        <w:rPr>
          <w:rFonts w:ascii="Times New Roman" w:hAnsi="Times New Roman" w:cs="Times New Roman"/>
        </w:rPr>
        <w:t>.</w:t>
      </w:r>
      <w:r w:rsidRPr="00737CF2">
        <w:rPr>
          <w:rFonts w:ascii="Times New Roman" w:hAnsi="Times New Roman" w:cs="Times New Roman"/>
        </w:rPr>
        <w:t>)</w:t>
      </w:r>
      <w:r>
        <w:rPr>
          <w:rFonts w:ascii="Times New Roman" w:hAnsi="Times New Roman" w:cs="Times New Roman"/>
        </w:rPr>
        <w:t>.</w:t>
      </w:r>
    </w:p>
    <w:p w14:paraId="61F1620D" w14:textId="77777777" w:rsidR="00A47A54" w:rsidRDefault="00A47A54" w:rsidP="00A47A54">
      <w:pPr>
        <w:widowControl w:val="0"/>
        <w:tabs>
          <w:tab w:val="left" w:pos="2700"/>
          <w:tab w:val="left" w:pos="5040"/>
        </w:tabs>
        <w:autoSpaceDE w:val="0"/>
        <w:autoSpaceDN w:val="0"/>
        <w:adjustRightInd w:val="0"/>
        <w:spacing w:after="0"/>
        <w:jc w:val="both"/>
        <w:rPr>
          <w:rFonts w:ascii="Times New Roman" w:hAnsi="Times New Roman" w:cs="Times New Roman"/>
        </w:rPr>
      </w:pPr>
      <w:r w:rsidRPr="00773432">
        <w:rPr>
          <w:rFonts w:ascii="Times New Roman" w:hAnsi="Times New Roman" w:cs="Times New Roman"/>
        </w:rPr>
        <w:t>Elemzésre kerül</w:t>
      </w:r>
      <w:r>
        <w:rPr>
          <w:rFonts w:ascii="Times New Roman" w:hAnsi="Times New Roman" w:cs="Times New Roman"/>
        </w:rPr>
        <w:t>nek</w:t>
      </w:r>
      <w:r w:rsidRPr="00773432">
        <w:rPr>
          <w:rFonts w:ascii="Times New Roman" w:hAnsi="Times New Roman" w:cs="Times New Roman"/>
        </w:rPr>
        <w:t xml:space="preserve"> </w:t>
      </w:r>
      <w:r>
        <w:rPr>
          <w:rFonts w:ascii="Times New Roman" w:hAnsi="Times New Roman" w:cs="Times New Roman"/>
        </w:rPr>
        <w:t>az élelmiszertechnológiában alkalmazható környezetbarát, minimális szennyezőanyag kibocsájtást előirányzó technikák (</w:t>
      </w:r>
      <w:r w:rsidRPr="00773432">
        <w:rPr>
          <w:rFonts w:ascii="Times New Roman" w:hAnsi="Times New Roman" w:cs="Times New Roman"/>
          <w:lang w:val="en-GB"/>
        </w:rPr>
        <w:t>zero-, low emission</w:t>
      </w:r>
      <w:r>
        <w:rPr>
          <w:rFonts w:ascii="Times New Roman" w:hAnsi="Times New Roman" w:cs="Times New Roman"/>
        </w:rPr>
        <w:t>).</w:t>
      </w:r>
    </w:p>
    <w:p w14:paraId="044B6631" w14:textId="77777777" w:rsidR="00A47A54" w:rsidRDefault="00A47A54" w:rsidP="00A47A54">
      <w:pPr>
        <w:widowControl w:val="0"/>
        <w:tabs>
          <w:tab w:val="left" w:pos="2700"/>
          <w:tab w:val="left" w:pos="5040"/>
        </w:tabs>
        <w:autoSpaceDE w:val="0"/>
        <w:autoSpaceDN w:val="0"/>
        <w:adjustRightInd w:val="0"/>
        <w:spacing w:after="0"/>
        <w:jc w:val="both"/>
        <w:rPr>
          <w:rFonts w:ascii="Times New Roman" w:hAnsi="Times New Roman" w:cs="Times New Roman"/>
        </w:rPr>
      </w:pPr>
      <w:r>
        <w:rPr>
          <w:rFonts w:ascii="Times New Roman" w:hAnsi="Times New Roman" w:cs="Times New Roman"/>
        </w:rPr>
        <w:t xml:space="preserve">A tárgy keretén a hallgatók elsajátítják a szakterülethez kapcsolódó legjobb elérhető laboratóriumi gyakorlatot a </w:t>
      </w:r>
      <w:r w:rsidRPr="00737CF2">
        <w:rPr>
          <w:rFonts w:ascii="Times New Roman" w:hAnsi="Times New Roman" w:cs="Times New Roman"/>
        </w:rPr>
        <w:t>mintavételi stratégia</w:t>
      </w:r>
      <w:r>
        <w:rPr>
          <w:rFonts w:ascii="Times New Roman" w:hAnsi="Times New Roman" w:cs="Times New Roman"/>
        </w:rPr>
        <w:t xml:space="preserve"> kidolgozása, a minta-</w:t>
      </w:r>
      <w:r w:rsidRPr="00737CF2">
        <w:rPr>
          <w:rFonts w:ascii="Times New Roman" w:hAnsi="Times New Roman" w:cs="Times New Roman"/>
        </w:rPr>
        <w:t>előkészítés,</w:t>
      </w:r>
      <w:r>
        <w:rPr>
          <w:rFonts w:ascii="Times New Roman" w:hAnsi="Times New Roman" w:cs="Times New Roman"/>
        </w:rPr>
        <w:t xml:space="preserve"> mérés, az adatok és eredmények interpretációja és értékelése során.</w:t>
      </w:r>
      <w:r w:rsidRPr="00737CF2">
        <w:rPr>
          <w:rFonts w:ascii="Times New Roman" w:hAnsi="Times New Roman" w:cs="Times New Roman"/>
        </w:rPr>
        <w:t xml:space="preserve"> </w:t>
      </w:r>
    </w:p>
    <w:p w14:paraId="5B9C14A1" w14:textId="77777777" w:rsidR="00A47A54" w:rsidRPr="00737CF2" w:rsidRDefault="00A47A54" w:rsidP="00A47A54">
      <w:pPr>
        <w:widowControl w:val="0"/>
        <w:tabs>
          <w:tab w:val="left" w:pos="2700"/>
          <w:tab w:val="left" w:pos="5040"/>
        </w:tabs>
        <w:autoSpaceDE w:val="0"/>
        <w:autoSpaceDN w:val="0"/>
        <w:adjustRightInd w:val="0"/>
        <w:spacing w:after="0"/>
        <w:jc w:val="both"/>
        <w:rPr>
          <w:rFonts w:ascii="Times New Roman" w:hAnsi="Times New Roman" w:cs="Times New Roman"/>
        </w:rPr>
      </w:pPr>
      <w:r>
        <w:rPr>
          <w:rFonts w:ascii="Times New Roman" w:hAnsi="Times New Roman" w:cs="Times New Roman"/>
        </w:rPr>
        <w:t>Továbbá bemutatásra kerülnek a szakterület tudományos kísérleti méréstechnikájának újabb trendjei.</w:t>
      </w:r>
    </w:p>
    <w:p w14:paraId="0DD0527D" w14:textId="77777777" w:rsidR="00A47A54" w:rsidRDefault="00A47A54" w:rsidP="00A47A54">
      <w:pPr>
        <w:widowControl w:val="0"/>
        <w:tabs>
          <w:tab w:val="left" w:pos="2700"/>
          <w:tab w:val="left" w:pos="5040"/>
        </w:tabs>
        <w:autoSpaceDE w:val="0"/>
        <w:autoSpaceDN w:val="0"/>
        <w:adjustRightInd w:val="0"/>
        <w:spacing w:after="0"/>
        <w:jc w:val="both"/>
        <w:rPr>
          <w:rFonts w:ascii="Times New Roman" w:hAnsi="Times New Roman" w:cs="Times New Roman"/>
        </w:rPr>
      </w:pPr>
    </w:p>
    <w:p w14:paraId="0BF92B67" w14:textId="2F66396D" w:rsidR="00A47A54" w:rsidRPr="00945E58" w:rsidRDefault="00945E58" w:rsidP="00A55D3E">
      <w:pPr>
        <w:jc w:val="both"/>
        <w:rPr>
          <w:rFonts w:ascii="Times New Roman" w:hAnsi="Times New Roman" w:cs="Times New Roman"/>
        </w:rPr>
      </w:pPr>
      <w:r w:rsidRPr="005A414A">
        <w:rPr>
          <w:rFonts w:ascii="Times New Roman" w:hAnsi="Times New Roman" w:cs="Times New Roman"/>
        </w:rPr>
        <w:t>számonkérés módja/</w:t>
      </w:r>
      <w:r>
        <w:rPr>
          <w:rFonts w:ascii="Times New Roman" w:hAnsi="Times New Roman" w:cs="Times New Roman"/>
        </w:rPr>
        <w:t>összes</w:t>
      </w:r>
      <w:r w:rsidRPr="005A414A">
        <w:rPr>
          <w:rFonts w:ascii="Times New Roman" w:hAnsi="Times New Roman" w:cs="Times New Roman"/>
        </w:rPr>
        <w:t xml:space="preserve"> óraszám: oktatóval történt egyeztetés szerint, </w:t>
      </w:r>
      <w:r>
        <w:rPr>
          <w:rFonts w:ascii="Times New Roman" w:hAnsi="Times New Roman" w:cs="Times New Roman"/>
        </w:rPr>
        <w:t>28</w:t>
      </w:r>
      <w:r w:rsidRPr="005A414A">
        <w:rPr>
          <w:rFonts w:ascii="Times New Roman" w:hAnsi="Times New Roman" w:cs="Times New Roman"/>
        </w:rPr>
        <w:t xml:space="preserve"> óra</w:t>
      </w:r>
    </w:p>
    <w:p w14:paraId="2CDE0D9A" w14:textId="77777777" w:rsidR="00945E58" w:rsidRPr="00773432" w:rsidRDefault="00945E58" w:rsidP="00A47A54">
      <w:pPr>
        <w:widowControl w:val="0"/>
        <w:tabs>
          <w:tab w:val="left" w:pos="2700"/>
          <w:tab w:val="left" w:pos="5040"/>
        </w:tabs>
        <w:autoSpaceDE w:val="0"/>
        <w:autoSpaceDN w:val="0"/>
        <w:adjustRightInd w:val="0"/>
        <w:spacing w:after="0"/>
        <w:jc w:val="both"/>
        <w:rPr>
          <w:rFonts w:ascii="Times New Roman" w:hAnsi="Times New Roman" w:cs="Times New Roman"/>
          <w:iCs/>
        </w:rPr>
      </w:pPr>
    </w:p>
    <w:p w14:paraId="7102C56A" w14:textId="77777777" w:rsidR="00A47A54" w:rsidRPr="00400ECB" w:rsidRDefault="00A47A54" w:rsidP="00A47A54">
      <w:pPr>
        <w:widowControl w:val="0"/>
        <w:tabs>
          <w:tab w:val="left" w:pos="2700"/>
          <w:tab w:val="left" w:pos="5040"/>
        </w:tabs>
        <w:autoSpaceDE w:val="0"/>
        <w:autoSpaceDN w:val="0"/>
        <w:adjustRightInd w:val="0"/>
        <w:spacing w:after="0"/>
        <w:jc w:val="both"/>
        <w:rPr>
          <w:rFonts w:ascii="Times New Roman" w:hAnsi="Times New Roman" w:cs="Times New Roman"/>
          <w:b/>
          <w:iCs/>
        </w:rPr>
      </w:pPr>
      <w:r w:rsidRPr="00400ECB">
        <w:rPr>
          <w:rFonts w:ascii="Times New Roman" w:hAnsi="Times New Roman" w:cs="Times New Roman"/>
          <w:b/>
          <w:iCs/>
        </w:rPr>
        <w:t>Kötelező</w:t>
      </w:r>
      <w:r w:rsidRPr="00400ECB">
        <w:rPr>
          <w:rFonts w:ascii="Times New Roman" w:eastAsia="Times New Roman" w:hAnsi="Times New Roman" w:cs="Times New Roman"/>
          <w:b/>
        </w:rPr>
        <w:t xml:space="preserve"> </w:t>
      </w:r>
      <w:r w:rsidRPr="00400ECB">
        <w:rPr>
          <w:rFonts w:ascii="Times New Roman" w:hAnsi="Times New Roman" w:cs="Times New Roman"/>
          <w:b/>
          <w:iCs/>
        </w:rPr>
        <w:t xml:space="preserve">irodalom: </w:t>
      </w:r>
    </w:p>
    <w:p w14:paraId="125C59CA" w14:textId="77777777" w:rsidR="00A47A54" w:rsidRDefault="00A47A54" w:rsidP="00A47A54">
      <w:pPr>
        <w:spacing w:after="0"/>
        <w:rPr>
          <w:rFonts w:ascii="Times New Roman" w:hAnsi="Times New Roman" w:cs="Times New Roman"/>
        </w:rPr>
      </w:pPr>
      <w:r w:rsidRPr="00400ECB">
        <w:rPr>
          <w:rFonts w:ascii="Times New Roman" w:hAnsi="Times New Roman" w:cs="Times New Roman"/>
        </w:rPr>
        <w:t xml:space="preserve">Balázs Gábor, Bugyi Zsuzsanna, Gergely Szilveszter, Hegyi Adrienn, Hevér Alina, Salgó András, </w:t>
      </w:r>
      <w:proofErr w:type="spellStart"/>
      <w:r w:rsidRPr="00400ECB">
        <w:rPr>
          <w:rFonts w:ascii="Times New Roman" w:hAnsi="Times New Roman" w:cs="Times New Roman"/>
        </w:rPr>
        <w:t>Tömösközi</w:t>
      </w:r>
      <w:proofErr w:type="spellEnd"/>
      <w:r w:rsidRPr="00400ECB">
        <w:rPr>
          <w:rFonts w:ascii="Times New Roman" w:hAnsi="Times New Roman" w:cs="Times New Roman"/>
        </w:rPr>
        <w:t xml:space="preserve"> Sándor: Élelmiszeranalitika gyors és automatizált módszerei 2011.</w:t>
      </w:r>
    </w:p>
    <w:p w14:paraId="7BED4B9B" w14:textId="77777777" w:rsidR="00A47A54" w:rsidRPr="005F06DA" w:rsidRDefault="00A47A54" w:rsidP="00A47A54">
      <w:pPr>
        <w:spacing w:after="0"/>
        <w:rPr>
          <w:rFonts w:ascii="Times New Roman" w:hAnsi="Times New Roman" w:cs="Times New Roman"/>
          <w:lang w:val="en-GB"/>
        </w:rPr>
      </w:pPr>
      <w:r w:rsidRPr="005F06DA">
        <w:rPr>
          <w:rFonts w:ascii="Times New Roman" w:hAnsi="Times New Roman" w:cs="Times New Roman"/>
          <w:bCs/>
          <w:lang w:val="en-GB"/>
        </w:rPr>
        <w:t>Panda, H.: The Complete Book on Managing Food Processing Industry Waste.</w:t>
      </w:r>
      <w:r w:rsidRPr="005F06DA">
        <w:rPr>
          <w:rFonts w:ascii="Times New Roman" w:hAnsi="Times New Roman" w:cs="Times New Roman"/>
          <w:lang w:val="en-GB"/>
        </w:rPr>
        <w:t xml:space="preserve">  2011. </w:t>
      </w:r>
      <w:r w:rsidRPr="005F06DA">
        <w:rPr>
          <w:rFonts w:ascii="Times New Roman" w:hAnsi="Times New Roman" w:cs="Times New Roman"/>
          <w:bCs/>
          <w:lang w:val="en-GB"/>
        </w:rPr>
        <w:t>ISBN</w:t>
      </w:r>
      <w:r w:rsidRPr="005F06DA">
        <w:rPr>
          <w:rFonts w:ascii="Times New Roman" w:hAnsi="Times New Roman" w:cs="Times New Roman"/>
          <w:lang w:val="en-GB"/>
        </w:rPr>
        <w:t>: 9788178331454</w:t>
      </w:r>
    </w:p>
    <w:p w14:paraId="597A8679" w14:textId="77777777" w:rsidR="00A47A54" w:rsidRPr="005F06DA" w:rsidRDefault="00A47A54" w:rsidP="00A47A54">
      <w:pPr>
        <w:spacing w:after="0"/>
        <w:rPr>
          <w:rFonts w:ascii="Times New Roman" w:hAnsi="Times New Roman" w:cs="Times New Roman"/>
          <w:bCs/>
          <w:lang w:val="en-GB"/>
        </w:rPr>
      </w:pPr>
      <w:r w:rsidRPr="005F06DA">
        <w:rPr>
          <w:rFonts w:ascii="Times New Roman" w:hAnsi="Times New Roman" w:cs="Times New Roman"/>
          <w:bCs/>
          <w:lang w:val="en-GB"/>
        </w:rPr>
        <w:t>Maria Kosseva - Colin Webb (eds.): Food Industry Wastes. 1</w:t>
      </w:r>
      <w:r w:rsidRPr="005F06DA">
        <w:rPr>
          <w:rFonts w:ascii="Times New Roman" w:hAnsi="Times New Roman" w:cs="Times New Roman"/>
          <w:bCs/>
          <w:vertAlign w:val="superscript"/>
          <w:lang w:val="en-GB"/>
        </w:rPr>
        <w:t>st</w:t>
      </w:r>
      <w:r w:rsidRPr="005F06DA">
        <w:rPr>
          <w:rFonts w:ascii="Times New Roman" w:hAnsi="Times New Roman" w:cs="Times New Roman"/>
          <w:bCs/>
          <w:lang w:val="en-GB"/>
        </w:rPr>
        <w:t xml:space="preserve"> Edition. 2013. Academic Press. </w:t>
      </w:r>
    </w:p>
    <w:p w14:paraId="4C85B1E3" w14:textId="77777777" w:rsidR="00A47A54" w:rsidRPr="005F06DA" w:rsidRDefault="00A47A54" w:rsidP="00A47A54">
      <w:pPr>
        <w:spacing w:after="0"/>
        <w:rPr>
          <w:rFonts w:ascii="Times New Roman" w:hAnsi="Times New Roman" w:cs="Times New Roman"/>
          <w:bCs/>
          <w:lang w:val="en-GB"/>
        </w:rPr>
      </w:pPr>
      <w:r w:rsidRPr="005F06DA">
        <w:rPr>
          <w:rFonts w:ascii="Times New Roman" w:hAnsi="Times New Roman" w:cs="Times New Roman"/>
          <w:bCs/>
          <w:lang w:val="en-GB"/>
        </w:rPr>
        <w:t xml:space="preserve">Book ISBN: 9780123919281. Hardcover ISBN: 9780123919212.  </w:t>
      </w:r>
    </w:p>
    <w:p w14:paraId="40063AD0" w14:textId="77777777" w:rsidR="00A47A54" w:rsidRPr="005B0CA5" w:rsidRDefault="00A47A54" w:rsidP="00A737AA">
      <w:pPr>
        <w:spacing w:after="0"/>
        <w:jc w:val="both"/>
        <w:rPr>
          <w:rFonts w:ascii="Times New Roman" w:hAnsi="Times New Roman" w:cs="Times New Roman"/>
        </w:rPr>
      </w:pPr>
    </w:p>
    <w:p w14:paraId="4A0B263D" w14:textId="77777777" w:rsidR="00A737AA" w:rsidRDefault="00A737AA" w:rsidP="00A737AA">
      <w:pPr>
        <w:jc w:val="both"/>
        <w:rPr>
          <w:rFonts w:ascii="Times New Roman" w:hAnsi="Times New Roman" w:cs="Times New Roman"/>
          <w:color w:val="FF0000"/>
        </w:rPr>
      </w:pPr>
    </w:p>
    <w:p w14:paraId="28C6C27C" w14:textId="77777777" w:rsidR="00C72764" w:rsidRDefault="00C72764" w:rsidP="00C72764">
      <w:pPr>
        <w:rPr>
          <w:rFonts w:ascii="Times New Roman" w:hAnsi="Times New Roman" w:cs="Times New Roman"/>
          <w:b/>
          <w:iCs/>
        </w:rPr>
      </w:pPr>
      <w:r>
        <w:rPr>
          <w:rFonts w:ascii="Times New Roman" w:hAnsi="Times New Roman" w:cs="Times New Roman"/>
          <w:b/>
          <w:iCs/>
        </w:rPr>
        <w:t>Élelmiszer-biztonság vízkészlet-gazdálkodási összefüggései</w:t>
      </w:r>
    </w:p>
    <w:p w14:paraId="6C1FDE18" w14:textId="77777777" w:rsidR="00C72764" w:rsidRPr="00400ECB" w:rsidRDefault="00C72764" w:rsidP="00C72764">
      <w:pPr>
        <w:rPr>
          <w:rFonts w:ascii="Times New Roman" w:hAnsi="Times New Roman" w:cs="Times New Roman"/>
          <w:b/>
        </w:rPr>
      </w:pPr>
      <w:r w:rsidRPr="00C72764">
        <w:rPr>
          <w:rFonts w:ascii="Times New Roman" w:hAnsi="Times New Roman" w:cs="Times New Roman"/>
          <w:iCs/>
        </w:rPr>
        <w:t>Tantárgyfelel</w:t>
      </w:r>
      <w:r w:rsidRPr="00C72764">
        <w:rPr>
          <w:rFonts w:ascii="Times New Roman" w:eastAsia="Times New Roman" w:hAnsi="Times New Roman" w:cs="Times New Roman"/>
        </w:rPr>
        <w:t>ő</w:t>
      </w:r>
      <w:r w:rsidRPr="00C72764">
        <w:rPr>
          <w:rFonts w:ascii="Times New Roman" w:hAnsi="Times New Roman" w:cs="Times New Roman"/>
          <w:iCs/>
        </w:rPr>
        <w:t>s:</w:t>
      </w:r>
      <w:r w:rsidRPr="00400ECB">
        <w:rPr>
          <w:rFonts w:ascii="Times New Roman" w:hAnsi="Times New Roman" w:cs="Times New Roman"/>
          <w:b/>
          <w:iCs/>
        </w:rPr>
        <w:t xml:space="preserve"> </w:t>
      </w:r>
      <w:r w:rsidRPr="003864AE">
        <w:rPr>
          <w:rFonts w:ascii="Times New Roman" w:hAnsi="Times New Roman" w:cs="Times New Roman"/>
          <w:iCs/>
        </w:rPr>
        <w:t>Dr. Nagy Attila</w:t>
      </w:r>
    </w:p>
    <w:p w14:paraId="1D9830C3" w14:textId="77777777" w:rsidR="00C72764" w:rsidRPr="00400ECB" w:rsidRDefault="00C72764" w:rsidP="00C72764">
      <w:pPr>
        <w:widowControl w:val="0"/>
        <w:tabs>
          <w:tab w:val="left" w:pos="2700"/>
          <w:tab w:val="left" w:pos="5040"/>
        </w:tabs>
        <w:autoSpaceDE w:val="0"/>
        <w:autoSpaceDN w:val="0"/>
        <w:adjustRightInd w:val="0"/>
        <w:jc w:val="both"/>
        <w:rPr>
          <w:rFonts w:ascii="Times New Roman" w:hAnsi="Times New Roman" w:cs="Times New Roman"/>
          <w:b/>
          <w:iCs/>
        </w:rPr>
      </w:pPr>
      <w:r w:rsidRPr="00400ECB">
        <w:rPr>
          <w:rFonts w:ascii="Times New Roman" w:hAnsi="Times New Roman" w:cs="Times New Roman"/>
          <w:b/>
          <w:iCs/>
        </w:rPr>
        <w:t>A tantárgy oktatásának célja, elsajátítandó (rész)</w:t>
      </w:r>
      <w:r>
        <w:rPr>
          <w:rFonts w:ascii="Times New Roman" w:hAnsi="Times New Roman" w:cs="Times New Roman"/>
          <w:b/>
          <w:iCs/>
        </w:rPr>
        <w:t xml:space="preserve"> </w:t>
      </w:r>
      <w:r w:rsidRPr="00400ECB">
        <w:rPr>
          <w:rFonts w:ascii="Times New Roman" w:hAnsi="Times New Roman" w:cs="Times New Roman"/>
          <w:b/>
          <w:iCs/>
        </w:rPr>
        <w:t xml:space="preserve">készségek és (rész) kompetenciák: </w:t>
      </w:r>
    </w:p>
    <w:p w14:paraId="72936DFF" w14:textId="77777777" w:rsidR="00C72764" w:rsidRDefault="00C72764" w:rsidP="00C72764">
      <w:pPr>
        <w:widowControl w:val="0"/>
        <w:tabs>
          <w:tab w:val="left" w:pos="2700"/>
          <w:tab w:val="left" w:pos="5040"/>
        </w:tabs>
        <w:autoSpaceDE w:val="0"/>
        <w:autoSpaceDN w:val="0"/>
        <w:adjustRightInd w:val="0"/>
        <w:spacing w:after="0"/>
        <w:jc w:val="both"/>
        <w:rPr>
          <w:rFonts w:ascii="Times New Roman" w:hAnsi="Times New Roman" w:cs="Times New Roman"/>
          <w:iCs/>
        </w:rPr>
      </w:pPr>
      <w:r w:rsidRPr="00400ECB">
        <w:rPr>
          <w:rFonts w:ascii="Times New Roman" w:hAnsi="Times New Roman" w:cs="Times New Roman"/>
          <w:iCs/>
        </w:rPr>
        <w:lastRenderedPageBreak/>
        <w:t>A tantárgy célkitűzése, hogy a hallgatók</w:t>
      </w:r>
      <w:r>
        <w:rPr>
          <w:rFonts w:ascii="Times New Roman" w:hAnsi="Times New Roman" w:cs="Times New Roman"/>
          <w:iCs/>
        </w:rPr>
        <w:t xml:space="preserve"> elsajátítsák</w:t>
      </w:r>
      <w:r w:rsidRPr="00400ECB">
        <w:rPr>
          <w:rFonts w:ascii="Times New Roman" w:hAnsi="Times New Roman" w:cs="Times New Roman"/>
          <w:iCs/>
        </w:rPr>
        <w:t xml:space="preserve"> az élelmiszer </w:t>
      </w:r>
      <w:r w:rsidRPr="001E6C7B">
        <w:rPr>
          <w:rFonts w:ascii="Times New Roman" w:hAnsi="Times New Roman" w:cs="Times New Roman"/>
          <w:iCs/>
        </w:rPr>
        <w:t>biztonság és a klíma</w:t>
      </w:r>
      <w:r>
        <w:rPr>
          <w:rFonts w:ascii="Times New Roman" w:hAnsi="Times New Roman" w:cs="Times New Roman"/>
          <w:iCs/>
        </w:rPr>
        <w:t>adaptáció kapcsolat rendszerét. A tantárgy teljesítésével a hallgatók ké</w:t>
      </w:r>
      <w:r w:rsidRPr="00E50615">
        <w:rPr>
          <w:rFonts w:ascii="Times New Roman" w:hAnsi="Times New Roman" w:cs="Times New Roman"/>
          <w:iCs/>
        </w:rPr>
        <w:t xml:space="preserve">pesek lesznek a növény-talaj-víz kapcsolatrendszerének </w:t>
      </w:r>
      <w:r>
        <w:rPr>
          <w:rFonts w:ascii="Times New Roman" w:hAnsi="Times New Roman" w:cs="Times New Roman"/>
          <w:iCs/>
        </w:rPr>
        <w:t xml:space="preserve">vízgyűjtő </w:t>
      </w:r>
      <w:r w:rsidRPr="00E50615">
        <w:rPr>
          <w:rFonts w:ascii="Times New Roman" w:hAnsi="Times New Roman" w:cs="Times New Roman"/>
          <w:iCs/>
        </w:rPr>
        <w:t>szintű elemzésére, a növénytermesztési tér hidrológiai folyamatainak és vízháztartási viszonyainak értékelésére, elemzésére</w:t>
      </w:r>
      <w:r>
        <w:rPr>
          <w:rFonts w:ascii="Times New Roman" w:hAnsi="Times New Roman" w:cs="Times New Roman"/>
          <w:iCs/>
        </w:rPr>
        <w:t xml:space="preserve"> a Kárpát medencében.</w:t>
      </w:r>
    </w:p>
    <w:p w14:paraId="1CEFC294" w14:textId="77777777" w:rsidR="00C72764" w:rsidRDefault="00C72764" w:rsidP="00C72764">
      <w:pPr>
        <w:widowControl w:val="0"/>
        <w:tabs>
          <w:tab w:val="left" w:pos="2700"/>
          <w:tab w:val="left" w:pos="5040"/>
        </w:tabs>
        <w:autoSpaceDE w:val="0"/>
        <w:autoSpaceDN w:val="0"/>
        <w:adjustRightInd w:val="0"/>
        <w:spacing w:after="0"/>
        <w:jc w:val="both"/>
        <w:rPr>
          <w:rFonts w:ascii="Times New Roman" w:hAnsi="Times New Roman" w:cs="Times New Roman"/>
          <w:iCs/>
        </w:rPr>
      </w:pPr>
      <w:r>
        <w:rPr>
          <w:rFonts w:ascii="Times New Roman" w:hAnsi="Times New Roman" w:cs="Times New Roman"/>
          <w:iCs/>
        </w:rPr>
        <w:t>A</w:t>
      </w:r>
      <w:r w:rsidRPr="00400ECB">
        <w:rPr>
          <w:rFonts w:ascii="Times New Roman" w:hAnsi="Times New Roman" w:cs="Times New Roman"/>
          <w:iCs/>
        </w:rPr>
        <w:t xml:space="preserve"> hallgatók</w:t>
      </w:r>
      <w:r>
        <w:rPr>
          <w:rFonts w:ascii="Times New Roman" w:hAnsi="Times New Roman" w:cs="Times New Roman"/>
          <w:iCs/>
        </w:rPr>
        <w:t xml:space="preserve"> képesek lesznek értelmezni</w:t>
      </w:r>
      <w:r w:rsidRPr="00400ECB">
        <w:rPr>
          <w:rFonts w:ascii="Times New Roman" w:hAnsi="Times New Roman" w:cs="Times New Roman"/>
          <w:iCs/>
        </w:rPr>
        <w:t xml:space="preserve"> az élelmiszer </w:t>
      </w:r>
      <w:r w:rsidRPr="001E6C7B">
        <w:rPr>
          <w:rFonts w:ascii="Times New Roman" w:hAnsi="Times New Roman" w:cs="Times New Roman"/>
          <w:iCs/>
        </w:rPr>
        <w:t>biztonság és</w:t>
      </w:r>
      <w:r>
        <w:rPr>
          <w:rFonts w:ascii="Times New Roman" w:hAnsi="Times New Roman" w:cs="Times New Roman"/>
          <w:iCs/>
        </w:rPr>
        <w:t xml:space="preserve"> vízgyűjtő szintű kapcsolatrendszereit. A hallgatók elsajátítják </w:t>
      </w:r>
      <w:r w:rsidRPr="006835A1">
        <w:rPr>
          <w:rFonts w:ascii="Times New Roman" w:hAnsi="Times New Roman" w:cs="Times New Roman"/>
          <w:iCs/>
        </w:rPr>
        <w:t>a vízgyűjtő-gazdálkodási tervezés alapelvei</w:t>
      </w:r>
      <w:r>
        <w:rPr>
          <w:rFonts w:ascii="Times New Roman" w:hAnsi="Times New Roman" w:cs="Times New Roman"/>
          <w:iCs/>
        </w:rPr>
        <w:t>t</w:t>
      </w:r>
      <w:r w:rsidRPr="006835A1">
        <w:rPr>
          <w:rFonts w:ascii="Times New Roman" w:hAnsi="Times New Roman" w:cs="Times New Roman"/>
          <w:iCs/>
        </w:rPr>
        <w:t xml:space="preserve">, módszereit, különös tekintettel az integrált vízgazdálkodás </w:t>
      </w:r>
      <w:proofErr w:type="gramStart"/>
      <w:r w:rsidRPr="006835A1">
        <w:rPr>
          <w:rFonts w:ascii="Times New Roman" w:hAnsi="Times New Roman" w:cs="Times New Roman"/>
          <w:iCs/>
        </w:rPr>
        <w:t>követelményeire</w:t>
      </w:r>
      <w:proofErr w:type="gramEnd"/>
      <w:r w:rsidRPr="006835A1">
        <w:rPr>
          <w:rFonts w:ascii="Times New Roman" w:hAnsi="Times New Roman" w:cs="Times New Roman"/>
          <w:iCs/>
        </w:rPr>
        <w:t xml:space="preserve"> valamint az Európai Unió vízgazdálkodási politikájára és szabályozásaira.</w:t>
      </w:r>
      <w:r>
        <w:rPr>
          <w:rFonts w:ascii="Times New Roman" w:hAnsi="Times New Roman" w:cs="Times New Roman"/>
          <w:iCs/>
        </w:rPr>
        <w:t xml:space="preserve"> A kurzus korszerű élelmiszer vízlábnyom számítási és módszertani ismereteket nyújt.</w:t>
      </w:r>
    </w:p>
    <w:p w14:paraId="350873D2" w14:textId="77777777" w:rsidR="00C72764" w:rsidRDefault="00C72764" w:rsidP="00C72764">
      <w:pPr>
        <w:widowControl w:val="0"/>
        <w:tabs>
          <w:tab w:val="left" w:pos="2700"/>
          <w:tab w:val="left" w:pos="5040"/>
        </w:tabs>
        <w:autoSpaceDE w:val="0"/>
        <w:autoSpaceDN w:val="0"/>
        <w:adjustRightInd w:val="0"/>
        <w:spacing w:after="0"/>
        <w:jc w:val="both"/>
        <w:rPr>
          <w:rFonts w:ascii="Times New Roman" w:hAnsi="Times New Roman" w:cs="Times New Roman"/>
          <w:iCs/>
        </w:rPr>
      </w:pPr>
      <w:r w:rsidRPr="001E6C7B">
        <w:rPr>
          <w:rFonts w:ascii="Times New Roman" w:hAnsi="Times New Roman" w:cs="Times New Roman"/>
          <w:iCs/>
        </w:rPr>
        <w:t>A hallgatók képesek lesznek aszályfolyamat értelmezésére</w:t>
      </w:r>
      <w:r>
        <w:rPr>
          <w:rFonts w:ascii="Times New Roman" w:hAnsi="Times New Roman" w:cs="Times New Roman"/>
          <w:iCs/>
        </w:rPr>
        <w:t xml:space="preserve"> és</w:t>
      </w:r>
      <w:r w:rsidRPr="001E6C7B">
        <w:rPr>
          <w:rFonts w:ascii="Times New Roman" w:hAnsi="Times New Roman" w:cs="Times New Roman"/>
          <w:iCs/>
        </w:rPr>
        <w:t xml:space="preserve"> a gyakorlati mezőgazdasági aszálykezelés eszközrendszerének értelmezésére és alkalmazására</w:t>
      </w:r>
      <w:r>
        <w:rPr>
          <w:rFonts w:ascii="Times New Roman" w:hAnsi="Times New Roman" w:cs="Times New Roman"/>
          <w:iCs/>
        </w:rPr>
        <w:t xml:space="preserve">. A hallgatók megismerik </w:t>
      </w:r>
      <w:r w:rsidRPr="001E6C7B">
        <w:rPr>
          <w:rFonts w:ascii="Times New Roman" w:hAnsi="Times New Roman" w:cs="Times New Roman"/>
          <w:iCs/>
        </w:rPr>
        <w:t>az</w:t>
      </w:r>
      <w:r>
        <w:rPr>
          <w:rFonts w:ascii="Times New Roman" w:hAnsi="Times New Roman" w:cs="Times New Roman"/>
          <w:iCs/>
        </w:rPr>
        <w:t xml:space="preserve"> élelmiszerbiztonságot befolyásoló összefüggő</w:t>
      </w:r>
      <w:r w:rsidRPr="001E6C7B">
        <w:rPr>
          <w:rFonts w:ascii="Times New Roman" w:hAnsi="Times New Roman" w:cs="Times New Roman"/>
          <w:iCs/>
        </w:rPr>
        <w:t xml:space="preserve"> </w:t>
      </w:r>
      <w:r>
        <w:rPr>
          <w:rFonts w:ascii="Times New Roman" w:hAnsi="Times New Roman" w:cs="Times New Roman"/>
          <w:iCs/>
        </w:rPr>
        <w:t>a</w:t>
      </w:r>
      <w:r w:rsidRPr="001E6C7B">
        <w:rPr>
          <w:rFonts w:ascii="Times New Roman" w:hAnsi="Times New Roman" w:cs="Times New Roman"/>
          <w:iCs/>
        </w:rPr>
        <w:t xml:space="preserve"> </w:t>
      </w:r>
      <w:r>
        <w:rPr>
          <w:rFonts w:ascii="Times New Roman" w:hAnsi="Times New Roman" w:cs="Times New Roman"/>
          <w:iCs/>
        </w:rPr>
        <w:t>meteorológiai, mezőgazdasági és hidrológiai aszály</w:t>
      </w:r>
      <w:r w:rsidRPr="001E6C7B">
        <w:rPr>
          <w:rFonts w:ascii="Times New Roman" w:hAnsi="Times New Roman" w:cs="Times New Roman"/>
          <w:iCs/>
        </w:rPr>
        <w:t>formák, mennyiségi és minőségi paramétereinek, térbeli és időbeli kiterjedtségének értékelés</w:t>
      </w:r>
      <w:r>
        <w:rPr>
          <w:rFonts w:ascii="Times New Roman" w:hAnsi="Times New Roman" w:cs="Times New Roman"/>
          <w:iCs/>
        </w:rPr>
        <w:t>i módszereit</w:t>
      </w:r>
      <w:r w:rsidRPr="001E6C7B">
        <w:rPr>
          <w:rFonts w:ascii="Times New Roman" w:hAnsi="Times New Roman" w:cs="Times New Roman"/>
          <w:iCs/>
        </w:rPr>
        <w:t xml:space="preserve">, az </w:t>
      </w:r>
      <w:proofErr w:type="spellStart"/>
      <w:r w:rsidRPr="001E6C7B">
        <w:rPr>
          <w:rFonts w:ascii="Times New Roman" w:hAnsi="Times New Roman" w:cs="Times New Roman"/>
          <w:iCs/>
        </w:rPr>
        <w:t>evapotranszspiráció</w:t>
      </w:r>
      <w:proofErr w:type="spellEnd"/>
      <w:r w:rsidRPr="001E6C7B">
        <w:rPr>
          <w:rFonts w:ascii="Times New Roman" w:hAnsi="Times New Roman" w:cs="Times New Roman"/>
          <w:iCs/>
        </w:rPr>
        <w:t xml:space="preserve"> mérési, számítási módszereinek alkalmazásá</w:t>
      </w:r>
      <w:r>
        <w:rPr>
          <w:rFonts w:ascii="Times New Roman" w:hAnsi="Times New Roman" w:cs="Times New Roman"/>
          <w:iCs/>
        </w:rPr>
        <w:t>t.</w:t>
      </w:r>
      <w:r w:rsidRPr="001E6C7B">
        <w:rPr>
          <w:rFonts w:ascii="Times New Roman" w:hAnsi="Times New Roman" w:cs="Times New Roman"/>
          <w:iCs/>
        </w:rPr>
        <w:t xml:space="preserve"> </w:t>
      </w:r>
    </w:p>
    <w:p w14:paraId="7B193EAC" w14:textId="77777777" w:rsidR="00977871" w:rsidRDefault="00C72764" w:rsidP="00C72764">
      <w:pPr>
        <w:widowControl w:val="0"/>
        <w:tabs>
          <w:tab w:val="left" w:pos="2700"/>
          <w:tab w:val="left" w:pos="5040"/>
        </w:tabs>
        <w:autoSpaceDE w:val="0"/>
        <w:autoSpaceDN w:val="0"/>
        <w:adjustRightInd w:val="0"/>
        <w:spacing w:after="0"/>
        <w:jc w:val="both"/>
        <w:rPr>
          <w:rFonts w:ascii="Times New Roman" w:hAnsi="Times New Roman" w:cs="Times New Roman"/>
          <w:iCs/>
        </w:rPr>
      </w:pPr>
      <w:r>
        <w:rPr>
          <w:rFonts w:ascii="Times New Roman" w:hAnsi="Times New Roman" w:cs="Times New Roman"/>
          <w:iCs/>
        </w:rPr>
        <w:t xml:space="preserve">A hallgatók elsajátítják </w:t>
      </w:r>
      <w:r w:rsidRPr="001E6C7B">
        <w:rPr>
          <w:rFonts w:ascii="Times New Roman" w:hAnsi="Times New Roman" w:cs="Times New Roman"/>
          <w:iCs/>
        </w:rPr>
        <w:t>klímaváltozás</w:t>
      </w:r>
      <w:r>
        <w:rPr>
          <w:rFonts w:ascii="Times New Roman" w:hAnsi="Times New Roman" w:cs="Times New Roman"/>
          <w:iCs/>
        </w:rPr>
        <w:t xml:space="preserve">hoz alkalmazkodó vízvisszatartás, </w:t>
      </w:r>
      <w:proofErr w:type="spellStart"/>
      <w:r>
        <w:rPr>
          <w:rFonts w:ascii="Times New Roman" w:hAnsi="Times New Roman" w:cs="Times New Roman"/>
          <w:iCs/>
        </w:rPr>
        <w:t>víztározás</w:t>
      </w:r>
      <w:proofErr w:type="spellEnd"/>
      <w:r>
        <w:rPr>
          <w:rFonts w:ascii="Times New Roman" w:hAnsi="Times New Roman" w:cs="Times New Roman"/>
          <w:iCs/>
        </w:rPr>
        <w:t xml:space="preserve">, és vízkormányzás, </w:t>
      </w:r>
      <w:r w:rsidRPr="001E6C7B">
        <w:rPr>
          <w:rFonts w:ascii="Times New Roman" w:hAnsi="Times New Roman" w:cs="Times New Roman"/>
          <w:iCs/>
        </w:rPr>
        <w:t>a vízkészleteinkkel való fenntartható gazdálkodás</w:t>
      </w:r>
      <w:r w:rsidRPr="00963142">
        <w:rPr>
          <w:rFonts w:ascii="Times New Roman" w:hAnsi="Times New Roman" w:cs="Times New Roman"/>
          <w:iCs/>
        </w:rPr>
        <w:t xml:space="preserve"> </w:t>
      </w:r>
      <w:r>
        <w:rPr>
          <w:rFonts w:ascii="Times New Roman" w:hAnsi="Times New Roman" w:cs="Times New Roman"/>
          <w:iCs/>
        </w:rPr>
        <w:t>módszertani</w:t>
      </w:r>
      <w:r w:rsidRPr="001E6C7B">
        <w:rPr>
          <w:rFonts w:ascii="Times New Roman" w:hAnsi="Times New Roman" w:cs="Times New Roman"/>
          <w:iCs/>
        </w:rPr>
        <w:t xml:space="preserve"> folyamatait</w:t>
      </w:r>
      <w:r>
        <w:rPr>
          <w:rFonts w:ascii="Times New Roman" w:hAnsi="Times New Roman" w:cs="Times New Roman"/>
          <w:iCs/>
        </w:rPr>
        <w:t>. Megismerik</w:t>
      </w:r>
      <w:r w:rsidRPr="001E6C7B">
        <w:rPr>
          <w:rFonts w:ascii="Times New Roman" w:hAnsi="Times New Roman" w:cs="Times New Roman"/>
          <w:iCs/>
        </w:rPr>
        <w:t xml:space="preserve"> a különböző területhasználati és növénytermesztési igényeknek </w:t>
      </w:r>
      <w:r>
        <w:rPr>
          <w:rFonts w:ascii="Times New Roman" w:hAnsi="Times New Roman" w:cs="Times New Roman"/>
          <w:iCs/>
        </w:rPr>
        <w:t xml:space="preserve">az élelmiszerbiztonsághoz szükséges </w:t>
      </w:r>
      <w:r w:rsidRPr="001E6C7B">
        <w:rPr>
          <w:rFonts w:ascii="Times New Roman" w:hAnsi="Times New Roman" w:cs="Times New Roman"/>
          <w:iCs/>
        </w:rPr>
        <w:t>megfelelő víz</w:t>
      </w:r>
      <w:r>
        <w:rPr>
          <w:rFonts w:ascii="Times New Roman" w:hAnsi="Times New Roman" w:cs="Times New Roman"/>
          <w:iCs/>
        </w:rPr>
        <w:t xml:space="preserve">készletgazdálkodás </w:t>
      </w:r>
      <w:r w:rsidRPr="001E6C7B">
        <w:rPr>
          <w:rFonts w:ascii="Times New Roman" w:hAnsi="Times New Roman" w:cs="Times New Roman"/>
          <w:iCs/>
        </w:rPr>
        <w:t xml:space="preserve">megteremtését szolgáló </w:t>
      </w:r>
      <w:r>
        <w:rPr>
          <w:rFonts w:ascii="Times New Roman" w:hAnsi="Times New Roman" w:cs="Times New Roman"/>
          <w:iCs/>
        </w:rPr>
        <w:t xml:space="preserve">víz- és energiatakarékos </w:t>
      </w:r>
      <w:r w:rsidRPr="001E6C7B">
        <w:rPr>
          <w:rFonts w:ascii="Times New Roman" w:hAnsi="Times New Roman" w:cs="Times New Roman"/>
          <w:iCs/>
        </w:rPr>
        <w:t>öntözéste</w:t>
      </w:r>
      <w:r>
        <w:rPr>
          <w:rFonts w:ascii="Times New Roman" w:hAnsi="Times New Roman" w:cs="Times New Roman"/>
          <w:iCs/>
        </w:rPr>
        <w:t>chnológia módszereit, eszközeit</w:t>
      </w:r>
      <w:r w:rsidRPr="001E6C7B">
        <w:rPr>
          <w:rFonts w:ascii="Times New Roman" w:hAnsi="Times New Roman" w:cs="Times New Roman"/>
          <w:iCs/>
        </w:rPr>
        <w:t>.</w:t>
      </w:r>
    </w:p>
    <w:p w14:paraId="205000C7" w14:textId="1066D4FB" w:rsidR="00C72764" w:rsidRDefault="00C72764" w:rsidP="00C72764">
      <w:pPr>
        <w:widowControl w:val="0"/>
        <w:tabs>
          <w:tab w:val="left" w:pos="2700"/>
          <w:tab w:val="left" w:pos="5040"/>
        </w:tabs>
        <w:autoSpaceDE w:val="0"/>
        <w:autoSpaceDN w:val="0"/>
        <w:adjustRightInd w:val="0"/>
        <w:spacing w:after="0"/>
        <w:jc w:val="both"/>
        <w:rPr>
          <w:rFonts w:ascii="Times New Roman" w:hAnsi="Times New Roman" w:cs="Times New Roman"/>
          <w:iCs/>
        </w:rPr>
      </w:pPr>
    </w:p>
    <w:p w14:paraId="5C9D2E83" w14:textId="4B39A7C9" w:rsidR="00977871" w:rsidRPr="00977871" w:rsidRDefault="00977871" w:rsidP="00A55D3E">
      <w:pPr>
        <w:jc w:val="both"/>
        <w:rPr>
          <w:rFonts w:ascii="Times New Roman" w:hAnsi="Times New Roman" w:cs="Times New Roman"/>
        </w:rPr>
      </w:pPr>
      <w:r w:rsidRPr="005A414A">
        <w:rPr>
          <w:rFonts w:ascii="Times New Roman" w:hAnsi="Times New Roman" w:cs="Times New Roman"/>
        </w:rPr>
        <w:t>számonkérés módja/</w:t>
      </w:r>
      <w:r>
        <w:rPr>
          <w:rFonts w:ascii="Times New Roman" w:hAnsi="Times New Roman" w:cs="Times New Roman"/>
        </w:rPr>
        <w:t>összes</w:t>
      </w:r>
      <w:r w:rsidRPr="005A414A">
        <w:rPr>
          <w:rFonts w:ascii="Times New Roman" w:hAnsi="Times New Roman" w:cs="Times New Roman"/>
        </w:rPr>
        <w:t xml:space="preserve"> óraszám: oktatóval történt egyeztetés szerint, </w:t>
      </w:r>
      <w:r>
        <w:rPr>
          <w:rFonts w:ascii="Times New Roman" w:hAnsi="Times New Roman" w:cs="Times New Roman"/>
        </w:rPr>
        <w:t>28</w:t>
      </w:r>
      <w:r w:rsidRPr="005A414A">
        <w:rPr>
          <w:rFonts w:ascii="Times New Roman" w:hAnsi="Times New Roman" w:cs="Times New Roman"/>
        </w:rPr>
        <w:t xml:space="preserve"> óra</w:t>
      </w:r>
    </w:p>
    <w:p w14:paraId="383AA2B1" w14:textId="77777777" w:rsidR="00C72764" w:rsidRPr="00773432" w:rsidRDefault="00C72764" w:rsidP="00C72764">
      <w:pPr>
        <w:widowControl w:val="0"/>
        <w:tabs>
          <w:tab w:val="left" w:pos="2700"/>
          <w:tab w:val="left" w:pos="5040"/>
        </w:tabs>
        <w:autoSpaceDE w:val="0"/>
        <w:autoSpaceDN w:val="0"/>
        <w:adjustRightInd w:val="0"/>
        <w:spacing w:after="0"/>
        <w:jc w:val="both"/>
        <w:rPr>
          <w:rFonts w:ascii="Times New Roman" w:hAnsi="Times New Roman" w:cs="Times New Roman"/>
          <w:iCs/>
        </w:rPr>
      </w:pPr>
    </w:p>
    <w:p w14:paraId="3C803652" w14:textId="77777777" w:rsidR="00C72764" w:rsidRDefault="00C72764" w:rsidP="00C72764">
      <w:pPr>
        <w:widowControl w:val="0"/>
        <w:tabs>
          <w:tab w:val="left" w:pos="2700"/>
          <w:tab w:val="left" w:pos="5040"/>
        </w:tabs>
        <w:autoSpaceDE w:val="0"/>
        <w:autoSpaceDN w:val="0"/>
        <w:adjustRightInd w:val="0"/>
        <w:spacing w:after="0"/>
        <w:jc w:val="both"/>
        <w:rPr>
          <w:rFonts w:ascii="Times New Roman" w:hAnsi="Times New Roman" w:cs="Times New Roman"/>
          <w:b/>
          <w:iCs/>
        </w:rPr>
      </w:pPr>
      <w:r w:rsidRPr="00400ECB">
        <w:rPr>
          <w:rFonts w:ascii="Times New Roman" w:hAnsi="Times New Roman" w:cs="Times New Roman"/>
          <w:b/>
          <w:iCs/>
        </w:rPr>
        <w:t>Kötelező</w:t>
      </w:r>
      <w:r w:rsidRPr="00400ECB">
        <w:rPr>
          <w:rFonts w:ascii="Times New Roman" w:eastAsia="Times New Roman" w:hAnsi="Times New Roman" w:cs="Times New Roman"/>
          <w:b/>
        </w:rPr>
        <w:t xml:space="preserve"> </w:t>
      </w:r>
      <w:r w:rsidRPr="00400ECB">
        <w:rPr>
          <w:rFonts w:ascii="Times New Roman" w:hAnsi="Times New Roman" w:cs="Times New Roman"/>
          <w:b/>
          <w:iCs/>
        </w:rPr>
        <w:t xml:space="preserve">irodalom: </w:t>
      </w:r>
    </w:p>
    <w:p w14:paraId="1DB0AF59" w14:textId="77777777" w:rsidR="00C72764" w:rsidRDefault="00C72764" w:rsidP="00C72764">
      <w:pPr>
        <w:widowControl w:val="0"/>
        <w:tabs>
          <w:tab w:val="left" w:pos="2700"/>
          <w:tab w:val="left" w:pos="5040"/>
        </w:tabs>
        <w:autoSpaceDE w:val="0"/>
        <w:autoSpaceDN w:val="0"/>
        <w:adjustRightInd w:val="0"/>
        <w:spacing w:after="0"/>
        <w:jc w:val="both"/>
        <w:rPr>
          <w:rFonts w:ascii="Times New Roman" w:hAnsi="Times New Roman" w:cs="Times New Roman"/>
        </w:rPr>
      </w:pPr>
      <w:r w:rsidRPr="001E6C7B">
        <w:rPr>
          <w:rFonts w:ascii="Times New Roman" w:hAnsi="Times New Roman" w:cs="Times New Roman"/>
        </w:rPr>
        <w:t xml:space="preserve">Global </w:t>
      </w:r>
      <w:proofErr w:type="spellStart"/>
      <w:r w:rsidRPr="001E6C7B">
        <w:rPr>
          <w:rFonts w:ascii="Times New Roman" w:hAnsi="Times New Roman" w:cs="Times New Roman"/>
        </w:rPr>
        <w:t>Water</w:t>
      </w:r>
      <w:proofErr w:type="spellEnd"/>
      <w:r w:rsidRPr="001E6C7B">
        <w:rPr>
          <w:rFonts w:ascii="Times New Roman" w:hAnsi="Times New Roman" w:cs="Times New Roman"/>
        </w:rPr>
        <w:t xml:space="preserve"> </w:t>
      </w:r>
      <w:proofErr w:type="spellStart"/>
      <w:r w:rsidRPr="001E6C7B">
        <w:rPr>
          <w:rFonts w:ascii="Times New Roman" w:hAnsi="Times New Roman" w:cs="Times New Roman"/>
        </w:rPr>
        <w:t>Partnership</w:t>
      </w:r>
      <w:proofErr w:type="spellEnd"/>
      <w:r w:rsidRPr="001E6C7B">
        <w:rPr>
          <w:rFonts w:ascii="Times New Roman" w:hAnsi="Times New Roman" w:cs="Times New Roman"/>
        </w:rPr>
        <w:t xml:space="preserve"> </w:t>
      </w:r>
      <w:proofErr w:type="spellStart"/>
      <w:r w:rsidRPr="001E6C7B">
        <w:rPr>
          <w:rFonts w:ascii="Times New Roman" w:hAnsi="Times New Roman" w:cs="Times New Roman"/>
        </w:rPr>
        <w:t>Central</w:t>
      </w:r>
      <w:proofErr w:type="spellEnd"/>
      <w:r w:rsidRPr="001E6C7B">
        <w:rPr>
          <w:rFonts w:ascii="Times New Roman" w:hAnsi="Times New Roman" w:cs="Times New Roman"/>
        </w:rPr>
        <w:t xml:space="preserve"> and </w:t>
      </w:r>
      <w:proofErr w:type="spellStart"/>
      <w:r w:rsidRPr="001E6C7B">
        <w:rPr>
          <w:rFonts w:ascii="Times New Roman" w:hAnsi="Times New Roman" w:cs="Times New Roman"/>
        </w:rPr>
        <w:t>Easter</w:t>
      </w:r>
      <w:proofErr w:type="spellEnd"/>
      <w:r w:rsidRPr="001E6C7B">
        <w:rPr>
          <w:rFonts w:ascii="Times New Roman" w:hAnsi="Times New Roman" w:cs="Times New Roman"/>
        </w:rPr>
        <w:t xml:space="preserve"> Europe (2015). </w:t>
      </w:r>
      <w:proofErr w:type="spellStart"/>
      <w:r w:rsidRPr="001E6C7B">
        <w:rPr>
          <w:rFonts w:ascii="Times New Roman" w:hAnsi="Times New Roman" w:cs="Times New Roman"/>
        </w:rPr>
        <w:t>Guidelines</w:t>
      </w:r>
      <w:proofErr w:type="spellEnd"/>
      <w:r w:rsidRPr="001E6C7B">
        <w:rPr>
          <w:rFonts w:ascii="Times New Roman" w:hAnsi="Times New Roman" w:cs="Times New Roman"/>
        </w:rPr>
        <w:t xml:space="preserve"> </w:t>
      </w:r>
      <w:proofErr w:type="spellStart"/>
      <w:r w:rsidRPr="001E6C7B">
        <w:rPr>
          <w:rFonts w:ascii="Times New Roman" w:hAnsi="Times New Roman" w:cs="Times New Roman"/>
        </w:rPr>
        <w:t>for</w:t>
      </w:r>
      <w:proofErr w:type="spellEnd"/>
      <w:r w:rsidRPr="001E6C7B">
        <w:rPr>
          <w:rFonts w:ascii="Times New Roman" w:hAnsi="Times New Roman" w:cs="Times New Roman"/>
        </w:rPr>
        <w:t xml:space="preserve"> </w:t>
      </w:r>
      <w:proofErr w:type="spellStart"/>
      <w:r w:rsidRPr="001E6C7B">
        <w:rPr>
          <w:rFonts w:ascii="Times New Roman" w:hAnsi="Times New Roman" w:cs="Times New Roman"/>
        </w:rPr>
        <w:t>the</w:t>
      </w:r>
      <w:proofErr w:type="spellEnd"/>
      <w:r w:rsidRPr="001E6C7B">
        <w:rPr>
          <w:rFonts w:ascii="Times New Roman" w:hAnsi="Times New Roman" w:cs="Times New Roman"/>
        </w:rPr>
        <w:t xml:space="preserve"> preparation of </w:t>
      </w:r>
      <w:proofErr w:type="spellStart"/>
      <w:r w:rsidRPr="001E6C7B">
        <w:rPr>
          <w:rFonts w:ascii="Times New Roman" w:hAnsi="Times New Roman" w:cs="Times New Roman"/>
        </w:rPr>
        <w:t>Drought</w:t>
      </w:r>
      <w:proofErr w:type="spellEnd"/>
      <w:r w:rsidRPr="001E6C7B">
        <w:rPr>
          <w:rFonts w:ascii="Times New Roman" w:hAnsi="Times New Roman" w:cs="Times New Roman"/>
        </w:rPr>
        <w:t xml:space="preserve"> Management </w:t>
      </w:r>
      <w:proofErr w:type="spellStart"/>
      <w:r w:rsidRPr="001E6C7B">
        <w:rPr>
          <w:rFonts w:ascii="Times New Roman" w:hAnsi="Times New Roman" w:cs="Times New Roman"/>
        </w:rPr>
        <w:t>Plans</w:t>
      </w:r>
      <w:proofErr w:type="spellEnd"/>
      <w:r w:rsidRPr="001E6C7B">
        <w:rPr>
          <w:rFonts w:ascii="Times New Roman" w:hAnsi="Times New Roman" w:cs="Times New Roman"/>
        </w:rPr>
        <w:t xml:space="preserve">. </w:t>
      </w:r>
      <w:proofErr w:type="spellStart"/>
      <w:r w:rsidRPr="001E6C7B">
        <w:rPr>
          <w:rFonts w:ascii="Times New Roman" w:hAnsi="Times New Roman" w:cs="Times New Roman"/>
        </w:rPr>
        <w:t>Development</w:t>
      </w:r>
      <w:proofErr w:type="spellEnd"/>
      <w:r w:rsidRPr="001E6C7B">
        <w:rPr>
          <w:rFonts w:ascii="Times New Roman" w:hAnsi="Times New Roman" w:cs="Times New Roman"/>
        </w:rPr>
        <w:t xml:space="preserve"> and </w:t>
      </w:r>
      <w:proofErr w:type="spellStart"/>
      <w:r w:rsidRPr="001E6C7B">
        <w:rPr>
          <w:rFonts w:ascii="Times New Roman" w:hAnsi="Times New Roman" w:cs="Times New Roman"/>
        </w:rPr>
        <w:t>implementation</w:t>
      </w:r>
      <w:proofErr w:type="spellEnd"/>
      <w:r w:rsidRPr="001E6C7B">
        <w:rPr>
          <w:rFonts w:ascii="Times New Roman" w:hAnsi="Times New Roman" w:cs="Times New Roman"/>
        </w:rPr>
        <w:t xml:space="preserve"> in </w:t>
      </w:r>
      <w:proofErr w:type="spellStart"/>
      <w:r w:rsidRPr="001E6C7B">
        <w:rPr>
          <w:rFonts w:ascii="Times New Roman" w:hAnsi="Times New Roman" w:cs="Times New Roman"/>
        </w:rPr>
        <w:t>the</w:t>
      </w:r>
      <w:proofErr w:type="spellEnd"/>
      <w:r w:rsidRPr="001E6C7B">
        <w:rPr>
          <w:rFonts w:ascii="Times New Roman" w:hAnsi="Times New Roman" w:cs="Times New Roman"/>
        </w:rPr>
        <w:t xml:space="preserve"> context of </w:t>
      </w:r>
      <w:proofErr w:type="spellStart"/>
      <w:r w:rsidRPr="001E6C7B">
        <w:rPr>
          <w:rFonts w:ascii="Times New Roman" w:hAnsi="Times New Roman" w:cs="Times New Roman"/>
        </w:rPr>
        <w:t>the</w:t>
      </w:r>
      <w:proofErr w:type="spellEnd"/>
      <w:r w:rsidRPr="001E6C7B">
        <w:rPr>
          <w:rFonts w:ascii="Times New Roman" w:hAnsi="Times New Roman" w:cs="Times New Roman"/>
        </w:rPr>
        <w:t xml:space="preserve"> EU </w:t>
      </w:r>
      <w:proofErr w:type="spellStart"/>
      <w:r w:rsidRPr="001E6C7B">
        <w:rPr>
          <w:rFonts w:ascii="Times New Roman" w:hAnsi="Times New Roman" w:cs="Times New Roman"/>
        </w:rPr>
        <w:t>Water</w:t>
      </w:r>
      <w:proofErr w:type="spellEnd"/>
      <w:r w:rsidRPr="001E6C7B">
        <w:rPr>
          <w:rFonts w:ascii="Times New Roman" w:hAnsi="Times New Roman" w:cs="Times New Roman"/>
        </w:rPr>
        <w:t xml:space="preserve"> Framework </w:t>
      </w:r>
      <w:proofErr w:type="spellStart"/>
      <w:r w:rsidRPr="001E6C7B">
        <w:rPr>
          <w:rFonts w:ascii="Times New Roman" w:hAnsi="Times New Roman" w:cs="Times New Roman"/>
        </w:rPr>
        <w:t>Directive</w:t>
      </w:r>
      <w:proofErr w:type="spellEnd"/>
      <w:r w:rsidRPr="001E6C7B">
        <w:rPr>
          <w:rFonts w:ascii="Times New Roman" w:hAnsi="Times New Roman" w:cs="Times New Roman"/>
        </w:rPr>
        <w:t xml:space="preserve">, Global </w:t>
      </w:r>
      <w:proofErr w:type="spellStart"/>
      <w:r w:rsidRPr="001E6C7B">
        <w:rPr>
          <w:rFonts w:ascii="Times New Roman" w:hAnsi="Times New Roman" w:cs="Times New Roman"/>
        </w:rPr>
        <w:t>Water</w:t>
      </w:r>
      <w:proofErr w:type="spellEnd"/>
      <w:r w:rsidRPr="001E6C7B">
        <w:rPr>
          <w:rFonts w:ascii="Times New Roman" w:hAnsi="Times New Roman" w:cs="Times New Roman"/>
        </w:rPr>
        <w:t xml:space="preserve"> </w:t>
      </w:r>
      <w:proofErr w:type="spellStart"/>
      <w:r w:rsidRPr="001E6C7B">
        <w:rPr>
          <w:rFonts w:ascii="Times New Roman" w:hAnsi="Times New Roman" w:cs="Times New Roman"/>
        </w:rPr>
        <w:t>Partnership</w:t>
      </w:r>
      <w:proofErr w:type="spellEnd"/>
      <w:r w:rsidRPr="001E6C7B">
        <w:rPr>
          <w:rFonts w:ascii="Times New Roman" w:hAnsi="Times New Roman" w:cs="Times New Roman"/>
        </w:rPr>
        <w:t xml:space="preserve"> </w:t>
      </w:r>
      <w:proofErr w:type="spellStart"/>
      <w:r w:rsidRPr="001E6C7B">
        <w:rPr>
          <w:rFonts w:ascii="Times New Roman" w:hAnsi="Times New Roman" w:cs="Times New Roman"/>
        </w:rPr>
        <w:t>Central</w:t>
      </w:r>
      <w:proofErr w:type="spellEnd"/>
      <w:r w:rsidRPr="001E6C7B">
        <w:rPr>
          <w:rFonts w:ascii="Times New Roman" w:hAnsi="Times New Roman" w:cs="Times New Roman"/>
        </w:rPr>
        <w:t xml:space="preserve"> and </w:t>
      </w:r>
      <w:proofErr w:type="spellStart"/>
      <w:r w:rsidRPr="001E6C7B">
        <w:rPr>
          <w:rFonts w:ascii="Times New Roman" w:hAnsi="Times New Roman" w:cs="Times New Roman"/>
        </w:rPr>
        <w:t>Eastern</w:t>
      </w:r>
      <w:proofErr w:type="spellEnd"/>
      <w:r w:rsidRPr="001E6C7B">
        <w:rPr>
          <w:rFonts w:ascii="Times New Roman" w:hAnsi="Times New Roman" w:cs="Times New Roman"/>
        </w:rPr>
        <w:t xml:space="preserve"> Europe, 48. ISBN: 978-80-972060-1-7</w:t>
      </w:r>
    </w:p>
    <w:p w14:paraId="1E43AEB8" w14:textId="77777777" w:rsidR="00C72764" w:rsidRPr="001E6C7B" w:rsidRDefault="00C72764" w:rsidP="00C72764">
      <w:pPr>
        <w:widowControl w:val="0"/>
        <w:tabs>
          <w:tab w:val="left" w:pos="2700"/>
          <w:tab w:val="left" w:pos="5040"/>
        </w:tabs>
        <w:autoSpaceDE w:val="0"/>
        <w:autoSpaceDN w:val="0"/>
        <w:adjustRightInd w:val="0"/>
        <w:spacing w:after="0"/>
        <w:jc w:val="both"/>
        <w:rPr>
          <w:rFonts w:ascii="Times New Roman" w:hAnsi="Times New Roman" w:cs="Times New Roman"/>
        </w:rPr>
      </w:pPr>
      <w:r w:rsidRPr="001E6C7B">
        <w:rPr>
          <w:rFonts w:ascii="Times New Roman" w:hAnsi="Times New Roman" w:cs="Times New Roman"/>
        </w:rPr>
        <w:t>Ligetvári, F.: (2011</w:t>
      </w:r>
      <w:proofErr w:type="gramStart"/>
      <w:r w:rsidRPr="001E6C7B">
        <w:rPr>
          <w:rFonts w:ascii="Times New Roman" w:hAnsi="Times New Roman" w:cs="Times New Roman"/>
        </w:rPr>
        <w:t>):  A</w:t>
      </w:r>
      <w:proofErr w:type="gramEnd"/>
      <w:r w:rsidRPr="001E6C7B">
        <w:rPr>
          <w:rFonts w:ascii="Times New Roman" w:hAnsi="Times New Roman" w:cs="Times New Roman"/>
        </w:rPr>
        <w:t xml:space="preserve"> vízgazdálkodás alapjai. Szent István Egyetem, Gödöllő, 123. e-jegyzet</w:t>
      </w:r>
    </w:p>
    <w:p w14:paraId="259283F7" w14:textId="77777777" w:rsidR="00C72764" w:rsidRPr="001E6C7B" w:rsidRDefault="00C72764" w:rsidP="00C72764">
      <w:pPr>
        <w:widowControl w:val="0"/>
        <w:tabs>
          <w:tab w:val="left" w:pos="2700"/>
          <w:tab w:val="left" w:pos="5040"/>
        </w:tabs>
        <w:autoSpaceDE w:val="0"/>
        <w:autoSpaceDN w:val="0"/>
        <w:adjustRightInd w:val="0"/>
        <w:spacing w:after="0"/>
        <w:jc w:val="both"/>
        <w:rPr>
          <w:rFonts w:ascii="Times New Roman" w:hAnsi="Times New Roman" w:cs="Times New Roman"/>
        </w:rPr>
      </w:pPr>
      <w:r w:rsidRPr="00485668">
        <w:rPr>
          <w:rFonts w:ascii="Times New Roman" w:hAnsi="Times New Roman" w:cs="Times New Roman"/>
        </w:rPr>
        <w:t>Marton, L. (2010): Alkalmazott hidrológia. ELTE Eötvös kiadó, Budapest626. ISBN:9789632840543</w:t>
      </w:r>
    </w:p>
    <w:p w14:paraId="00DD5A46" w14:textId="77777777" w:rsidR="00C72764" w:rsidRDefault="00C72764" w:rsidP="00C72764">
      <w:pPr>
        <w:widowControl w:val="0"/>
        <w:tabs>
          <w:tab w:val="left" w:pos="2700"/>
          <w:tab w:val="left" w:pos="5040"/>
        </w:tabs>
        <w:autoSpaceDE w:val="0"/>
        <w:autoSpaceDN w:val="0"/>
        <w:adjustRightInd w:val="0"/>
        <w:spacing w:after="0"/>
        <w:jc w:val="both"/>
        <w:rPr>
          <w:rFonts w:ascii="Times New Roman" w:hAnsi="Times New Roman" w:cs="Times New Roman"/>
        </w:rPr>
      </w:pPr>
      <w:proofErr w:type="spellStart"/>
      <w:proofErr w:type="gramStart"/>
      <w:r w:rsidRPr="001E6C7B">
        <w:rPr>
          <w:rFonts w:ascii="Times New Roman" w:hAnsi="Times New Roman" w:cs="Times New Roman"/>
        </w:rPr>
        <w:t>T</w:t>
      </w:r>
      <w:r>
        <w:rPr>
          <w:rFonts w:ascii="Times New Roman" w:hAnsi="Times New Roman" w:cs="Times New Roman"/>
        </w:rPr>
        <w:t>óth</w:t>
      </w:r>
      <w:r w:rsidRPr="001E6C7B">
        <w:rPr>
          <w:rFonts w:ascii="Times New Roman" w:hAnsi="Times New Roman" w:cs="Times New Roman"/>
        </w:rPr>
        <w:t>,Á</w:t>
      </w:r>
      <w:proofErr w:type="spellEnd"/>
      <w:r w:rsidRPr="001E6C7B">
        <w:rPr>
          <w:rFonts w:ascii="Times New Roman" w:hAnsi="Times New Roman" w:cs="Times New Roman"/>
        </w:rPr>
        <w:t>.</w:t>
      </w:r>
      <w:proofErr w:type="gramEnd"/>
      <w:r w:rsidRPr="001E6C7B">
        <w:rPr>
          <w:rFonts w:ascii="Times New Roman" w:hAnsi="Times New Roman" w:cs="Times New Roman"/>
        </w:rPr>
        <w:t xml:space="preserve">: (2011). Öntözési praktikum. </w:t>
      </w:r>
      <w:proofErr w:type="spellStart"/>
      <w:r w:rsidRPr="001E6C7B">
        <w:rPr>
          <w:rFonts w:ascii="Times New Roman" w:hAnsi="Times New Roman" w:cs="Times New Roman"/>
        </w:rPr>
        <w:t>Visionmaster</w:t>
      </w:r>
      <w:proofErr w:type="spellEnd"/>
      <w:r w:rsidRPr="001E6C7B">
        <w:rPr>
          <w:rFonts w:ascii="Times New Roman" w:hAnsi="Times New Roman" w:cs="Times New Roman"/>
        </w:rPr>
        <w:t xml:space="preserve"> Kiadó, Gödöllő. ISBN 978-963-08-1523-9</w:t>
      </w:r>
    </w:p>
    <w:p w14:paraId="46DCE41B" w14:textId="77777777" w:rsidR="00C72764" w:rsidRPr="001E6C7B" w:rsidRDefault="00C72764" w:rsidP="00C72764">
      <w:pPr>
        <w:suppressAutoHyphens/>
        <w:spacing w:after="0"/>
        <w:jc w:val="both"/>
        <w:rPr>
          <w:rFonts w:ascii="Times New Roman" w:hAnsi="Times New Roman" w:cs="Times New Roman"/>
        </w:rPr>
      </w:pPr>
      <w:r w:rsidRPr="001E6C7B">
        <w:rPr>
          <w:rFonts w:ascii="Times New Roman" w:hAnsi="Times New Roman" w:cs="Times New Roman"/>
        </w:rPr>
        <w:t xml:space="preserve">World </w:t>
      </w:r>
      <w:proofErr w:type="spellStart"/>
      <w:r w:rsidRPr="001E6C7B">
        <w:rPr>
          <w:rFonts w:ascii="Times New Roman" w:hAnsi="Times New Roman" w:cs="Times New Roman"/>
        </w:rPr>
        <w:t>Meteorological</w:t>
      </w:r>
      <w:proofErr w:type="spellEnd"/>
      <w:r w:rsidRPr="001E6C7B">
        <w:rPr>
          <w:rFonts w:ascii="Times New Roman" w:hAnsi="Times New Roman" w:cs="Times New Roman"/>
        </w:rPr>
        <w:t xml:space="preserve"> Organization (WMO) and Global </w:t>
      </w:r>
      <w:proofErr w:type="spellStart"/>
      <w:r w:rsidRPr="001E6C7B">
        <w:rPr>
          <w:rFonts w:ascii="Times New Roman" w:hAnsi="Times New Roman" w:cs="Times New Roman"/>
        </w:rPr>
        <w:t>Water</w:t>
      </w:r>
      <w:proofErr w:type="spellEnd"/>
      <w:r w:rsidRPr="001E6C7B">
        <w:rPr>
          <w:rFonts w:ascii="Times New Roman" w:hAnsi="Times New Roman" w:cs="Times New Roman"/>
        </w:rPr>
        <w:t xml:space="preserve"> </w:t>
      </w:r>
      <w:proofErr w:type="spellStart"/>
      <w:r w:rsidRPr="001E6C7B">
        <w:rPr>
          <w:rFonts w:ascii="Times New Roman" w:hAnsi="Times New Roman" w:cs="Times New Roman"/>
        </w:rPr>
        <w:t>Partnership</w:t>
      </w:r>
      <w:proofErr w:type="spellEnd"/>
      <w:r w:rsidRPr="001E6C7B">
        <w:rPr>
          <w:rFonts w:ascii="Times New Roman" w:hAnsi="Times New Roman" w:cs="Times New Roman"/>
        </w:rPr>
        <w:t xml:space="preserve"> (GWP) (2014) National </w:t>
      </w:r>
      <w:proofErr w:type="spellStart"/>
      <w:r w:rsidRPr="001E6C7B">
        <w:rPr>
          <w:rFonts w:ascii="Times New Roman" w:hAnsi="Times New Roman" w:cs="Times New Roman"/>
        </w:rPr>
        <w:t>Drought</w:t>
      </w:r>
      <w:proofErr w:type="spellEnd"/>
      <w:r w:rsidRPr="001E6C7B">
        <w:rPr>
          <w:rFonts w:ascii="Times New Roman" w:hAnsi="Times New Roman" w:cs="Times New Roman"/>
        </w:rPr>
        <w:t xml:space="preserve"> Management Policy </w:t>
      </w:r>
      <w:proofErr w:type="spellStart"/>
      <w:r w:rsidRPr="001E6C7B">
        <w:rPr>
          <w:rFonts w:ascii="Times New Roman" w:hAnsi="Times New Roman" w:cs="Times New Roman"/>
        </w:rPr>
        <w:t>Guidelines</w:t>
      </w:r>
      <w:proofErr w:type="spellEnd"/>
      <w:r w:rsidRPr="001E6C7B">
        <w:rPr>
          <w:rFonts w:ascii="Times New Roman" w:hAnsi="Times New Roman" w:cs="Times New Roman"/>
        </w:rPr>
        <w:t xml:space="preserve">: A </w:t>
      </w:r>
      <w:proofErr w:type="spellStart"/>
      <w:r w:rsidRPr="001E6C7B">
        <w:rPr>
          <w:rFonts w:ascii="Times New Roman" w:hAnsi="Times New Roman" w:cs="Times New Roman"/>
        </w:rPr>
        <w:t>Template</w:t>
      </w:r>
      <w:proofErr w:type="spellEnd"/>
      <w:r w:rsidRPr="001E6C7B">
        <w:rPr>
          <w:rFonts w:ascii="Times New Roman" w:hAnsi="Times New Roman" w:cs="Times New Roman"/>
        </w:rPr>
        <w:t xml:space="preserve"> </w:t>
      </w:r>
      <w:proofErr w:type="spellStart"/>
      <w:r w:rsidRPr="001E6C7B">
        <w:rPr>
          <w:rFonts w:ascii="Times New Roman" w:hAnsi="Times New Roman" w:cs="Times New Roman"/>
        </w:rPr>
        <w:t>for</w:t>
      </w:r>
      <w:proofErr w:type="spellEnd"/>
      <w:r w:rsidRPr="001E6C7B">
        <w:rPr>
          <w:rFonts w:ascii="Times New Roman" w:hAnsi="Times New Roman" w:cs="Times New Roman"/>
        </w:rPr>
        <w:t xml:space="preserve"> Action (D.A. </w:t>
      </w:r>
      <w:proofErr w:type="spellStart"/>
      <w:r w:rsidRPr="001E6C7B">
        <w:rPr>
          <w:rFonts w:ascii="Times New Roman" w:hAnsi="Times New Roman" w:cs="Times New Roman"/>
        </w:rPr>
        <w:t>Wilhite</w:t>
      </w:r>
      <w:proofErr w:type="spellEnd"/>
      <w:r w:rsidRPr="001E6C7B">
        <w:rPr>
          <w:rFonts w:ascii="Times New Roman" w:hAnsi="Times New Roman" w:cs="Times New Roman"/>
        </w:rPr>
        <w:t xml:space="preserve">). </w:t>
      </w:r>
      <w:proofErr w:type="spellStart"/>
      <w:r w:rsidRPr="001E6C7B">
        <w:rPr>
          <w:rFonts w:ascii="Times New Roman" w:hAnsi="Times New Roman" w:cs="Times New Roman"/>
        </w:rPr>
        <w:t>Integrated</w:t>
      </w:r>
      <w:proofErr w:type="spellEnd"/>
      <w:r w:rsidRPr="001E6C7B">
        <w:rPr>
          <w:rFonts w:ascii="Times New Roman" w:hAnsi="Times New Roman" w:cs="Times New Roman"/>
        </w:rPr>
        <w:t xml:space="preserve"> </w:t>
      </w:r>
      <w:proofErr w:type="spellStart"/>
      <w:r w:rsidRPr="001E6C7B">
        <w:rPr>
          <w:rFonts w:ascii="Times New Roman" w:hAnsi="Times New Roman" w:cs="Times New Roman"/>
        </w:rPr>
        <w:t>Drought</w:t>
      </w:r>
      <w:proofErr w:type="spellEnd"/>
      <w:r w:rsidRPr="001E6C7B">
        <w:rPr>
          <w:rFonts w:ascii="Times New Roman" w:hAnsi="Times New Roman" w:cs="Times New Roman"/>
        </w:rPr>
        <w:t xml:space="preserve"> Management </w:t>
      </w:r>
      <w:proofErr w:type="spellStart"/>
      <w:r w:rsidRPr="001E6C7B">
        <w:rPr>
          <w:rFonts w:ascii="Times New Roman" w:hAnsi="Times New Roman" w:cs="Times New Roman"/>
        </w:rPr>
        <w:t>Programme</w:t>
      </w:r>
      <w:proofErr w:type="spellEnd"/>
      <w:r w:rsidRPr="001E6C7B">
        <w:rPr>
          <w:rFonts w:ascii="Times New Roman" w:hAnsi="Times New Roman" w:cs="Times New Roman"/>
        </w:rPr>
        <w:t xml:space="preserve"> (IDMP) </w:t>
      </w:r>
      <w:proofErr w:type="spellStart"/>
      <w:r w:rsidRPr="001E6C7B">
        <w:rPr>
          <w:rFonts w:ascii="Times New Roman" w:hAnsi="Times New Roman" w:cs="Times New Roman"/>
        </w:rPr>
        <w:t>Tools</w:t>
      </w:r>
      <w:proofErr w:type="spellEnd"/>
      <w:r w:rsidRPr="001E6C7B">
        <w:rPr>
          <w:rFonts w:ascii="Times New Roman" w:hAnsi="Times New Roman" w:cs="Times New Roman"/>
        </w:rPr>
        <w:t xml:space="preserve"> and </w:t>
      </w:r>
      <w:proofErr w:type="spellStart"/>
      <w:r w:rsidRPr="001E6C7B">
        <w:rPr>
          <w:rFonts w:ascii="Times New Roman" w:hAnsi="Times New Roman" w:cs="Times New Roman"/>
        </w:rPr>
        <w:t>Guidelines</w:t>
      </w:r>
      <w:proofErr w:type="spellEnd"/>
      <w:r w:rsidRPr="001E6C7B">
        <w:rPr>
          <w:rFonts w:ascii="Times New Roman" w:hAnsi="Times New Roman" w:cs="Times New Roman"/>
        </w:rPr>
        <w:t xml:space="preserve"> </w:t>
      </w:r>
      <w:proofErr w:type="spellStart"/>
      <w:r w:rsidRPr="001E6C7B">
        <w:rPr>
          <w:rFonts w:ascii="Times New Roman" w:hAnsi="Times New Roman" w:cs="Times New Roman"/>
        </w:rPr>
        <w:t>Series</w:t>
      </w:r>
      <w:proofErr w:type="spellEnd"/>
      <w:r w:rsidRPr="001E6C7B">
        <w:rPr>
          <w:rFonts w:ascii="Times New Roman" w:hAnsi="Times New Roman" w:cs="Times New Roman"/>
        </w:rPr>
        <w:t xml:space="preserve"> 1. WMO, </w:t>
      </w:r>
      <w:proofErr w:type="spellStart"/>
      <w:r w:rsidRPr="001E6C7B">
        <w:rPr>
          <w:rFonts w:ascii="Times New Roman" w:hAnsi="Times New Roman" w:cs="Times New Roman"/>
        </w:rPr>
        <w:t>Geneva</w:t>
      </w:r>
      <w:proofErr w:type="spellEnd"/>
      <w:r w:rsidRPr="001E6C7B">
        <w:rPr>
          <w:rFonts w:ascii="Times New Roman" w:hAnsi="Times New Roman" w:cs="Times New Roman"/>
        </w:rPr>
        <w:t xml:space="preserve">, </w:t>
      </w:r>
      <w:proofErr w:type="spellStart"/>
      <w:r w:rsidRPr="001E6C7B">
        <w:rPr>
          <w:rFonts w:ascii="Times New Roman" w:hAnsi="Times New Roman" w:cs="Times New Roman"/>
        </w:rPr>
        <w:t>Switzerland</w:t>
      </w:r>
      <w:proofErr w:type="spellEnd"/>
      <w:r w:rsidRPr="001E6C7B">
        <w:rPr>
          <w:rFonts w:ascii="Times New Roman" w:hAnsi="Times New Roman" w:cs="Times New Roman"/>
        </w:rPr>
        <w:t xml:space="preserve"> and GWP, Stockholm, </w:t>
      </w:r>
      <w:proofErr w:type="spellStart"/>
      <w:r w:rsidRPr="001E6C7B">
        <w:rPr>
          <w:rFonts w:ascii="Times New Roman" w:hAnsi="Times New Roman" w:cs="Times New Roman"/>
        </w:rPr>
        <w:t>Sweden</w:t>
      </w:r>
      <w:proofErr w:type="spellEnd"/>
      <w:r w:rsidRPr="001E6C7B">
        <w:rPr>
          <w:rFonts w:ascii="Times New Roman" w:hAnsi="Times New Roman" w:cs="Times New Roman"/>
        </w:rPr>
        <w:t>. ISBN: 978-92-63-11164-7 and 978-91-87823-03-9</w:t>
      </w:r>
    </w:p>
    <w:p w14:paraId="2327ADE3" w14:textId="77777777" w:rsidR="00C72764" w:rsidRPr="001E6C7B" w:rsidRDefault="00C72764" w:rsidP="00C72764">
      <w:pPr>
        <w:suppressAutoHyphens/>
        <w:spacing w:after="0"/>
        <w:jc w:val="both"/>
        <w:rPr>
          <w:rFonts w:ascii="Times New Roman" w:hAnsi="Times New Roman" w:cs="Times New Roman"/>
        </w:rPr>
      </w:pPr>
      <w:r w:rsidRPr="001E6C7B">
        <w:rPr>
          <w:rFonts w:ascii="Times New Roman" w:hAnsi="Times New Roman" w:cs="Times New Roman"/>
        </w:rPr>
        <w:t xml:space="preserve">World </w:t>
      </w:r>
      <w:proofErr w:type="spellStart"/>
      <w:r w:rsidRPr="001E6C7B">
        <w:rPr>
          <w:rFonts w:ascii="Times New Roman" w:hAnsi="Times New Roman" w:cs="Times New Roman"/>
        </w:rPr>
        <w:t>Meteorological</w:t>
      </w:r>
      <w:proofErr w:type="spellEnd"/>
      <w:r w:rsidRPr="001E6C7B">
        <w:rPr>
          <w:rFonts w:ascii="Times New Roman" w:hAnsi="Times New Roman" w:cs="Times New Roman"/>
        </w:rPr>
        <w:t xml:space="preserve"> Organization (WMO) and Global </w:t>
      </w:r>
      <w:proofErr w:type="spellStart"/>
      <w:r w:rsidRPr="001E6C7B">
        <w:rPr>
          <w:rFonts w:ascii="Times New Roman" w:hAnsi="Times New Roman" w:cs="Times New Roman"/>
        </w:rPr>
        <w:t>Water</w:t>
      </w:r>
      <w:proofErr w:type="spellEnd"/>
      <w:r w:rsidRPr="001E6C7B">
        <w:rPr>
          <w:rFonts w:ascii="Times New Roman" w:hAnsi="Times New Roman" w:cs="Times New Roman"/>
        </w:rPr>
        <w:t xml:space="preserve"> </w:t>
      </w:r>
      <w:proofErr w:type="spellStart"/>
      <w:r w:rsidRPr="001E6C7B">
        <w:rPr>
          <w:rFonts w:ascii="Times New Roman" w:hAnsi="Times New Roman" w:cs="Times New Roman"/>
        </w:rPr>
        <w:t>Partnership</w:t>
      </w:r>
      <w:proofErr w:type="spellEnd"/>
      <w:r w:rsidRPr="001E6C7B">
        <w:rPr>
          <w:rFonts w:ascii="Times New Roman" w:hAnsi="Times New Roman" w:cs="Times New Roman"/>
        </w:rPr>
        <w:t xml:space="preserve"> (GWP), 2016: </w:t>
      </w:r>
      <w:proofErr w:type="spellStart"/>
      <w:r w:rsidRPr="001E6C7B">
        <w:rPr>
          <w:rFonts w:ascii="Times New Roman" w:hAnsi="Times New Roman" w:cs="Times New Roman"/>
        </w:rPr>
        <w:t>Handbook</w:t>
      </w:r>
      <w:proofErr w:type="spellEnd"/>
      <w:r w:rsidRPr="001E6C7B">
        <w:rPr>
          <w:rFonts w:ascii="Times New Roman" w:hAnsi="Times New Roman" w:cs="Times New Roman"/>
        </w:rPr>
        <w:t xml:space="preserve"> of </w:t>
      </w:r>
      <w:proofErr w:type="spellStart"/>
      <w:r w:rsidRPr="001E6C7B">
        <w:rPr>
          <w:rFonts w:ascii="Times New Roman" w:hAnsi="Times New Roman" w:cs="Times New Roman"/>
        </w:rPr>
        <w:t>Drought</w:t>
      </w:r>
      <w:proofErr w:type="spellEnd"/>
      <w:r w:rsidRPr="001E6C7B">
        <w:rPr>
          <w:rFonts w:ascii="Times New Roman" w:hAnsi="Times New Roman" w:cs="Times New Roman"/>
        </w:rPr>
        <w:t xml:space="preserve"> </w:t>
      </w:r>
      <w:proofErr w:type="spellStart"/>
      <w:r w:rsidRPr="001E6C7B">
        <w:rPr>
          <w:rFonts w:ascii="Times New Roman" w:hAnsi="Times New Roman" w:cs="Times New Roman"/>
        </w:rPr>
        <w:t>Indicators</w:t>
      </w:r>
      <w:proofErr w:type="spellEnd"/>
      <w:r w:rsidRPr="001E6C7B">
        <w:rPr>
          <w:rFonts w:ascii="Times New Roman" w:hAnsi="Times New Roman" w:cs="Times New Roman"/>
        </w:rPr>
        <w:t xml:space="preserve"> and </w:t>
      </w:r>
      <w:proofErr w:type="spellStart"/>
      <w:r w:rsidRPr="001E6C7B">
        <w:rPr>
          <w:rFonts w:ascii="Times New Roman" w:hAnsi="Times New Roman" w:cs="Times New Roman"/>
        </w:rPr>
        <w:t>Indices</w:t>
      </w:r>
      <w:proofErr w:type="spellEnd"/>
      <w:r w:rsidRPr="001E6C7B">
        <w:rPr>
          <w:rFonts w:ascii="Times New Roman" w:hAnsi="Times New Roman" w:cs="Times New Roman"/>
        </w:rPr>
        <w:t xml:space="preserve"> (M. </w:t>
      </w:r>
      <w:proofErr w:type="spellStart"/>
      <w:r w:rsidRPr="001E6C7B">
        <w:rPr>
          <w:rFonts w:ascii="Times New Roman" w:hAnsi="Times New Roman" w:cs="Times New Roman"/>
        </w:rPr>
        <w:t>Svoboda</w:t>
      </w:r>
      <w:proofErr w:type="spellEnd"/>
      <w:r w:rsidRPr="001E6C7B">
        <w:rPr>
          <w:rFonts w:ascii="Times New Roman" w:hAnsi="Times New Roman" w:cs="Times New Roman"/>
        </w:rPr>
        <w:t xml:space="preserve"> and B.A. Fuchs). </w:t>
      </w:r>
      <w:proofErr w:type="spellStart"/>
      <w:r w:rsidRPr="001E6C7B">
        <w:rPr>
          <w:rFonts w:ascii="Times New Roman" w:hAnsi="Times New Roman" w:cs="Times New Roman"/>
        </w:rPr>
        <w:t>Integrated</w:t>
      </w:r>
      <w:proofErr w:type="spellEnd"/>
      <w:r w:rsidRPr="001E6C7B">
        <w:rPr>
          <w:rFonts w:ascii="Times New Roman" w:hAnsi="Times New Roman" w:cs="Times New Roman"/>
        </w:rPr>
        <w:t xml:space="preserve"> </w:t>
      </w:r>
      <w:proofErr w:type="spellStart"/>
      <w:r w:rsidRPr="001E6C7B">
        <w:rPr>
          <w:rFonts w:ascii="Times New Roman" w:hAnsi="Times New Roman" w:cs="Times New Roman"/>
        </w:rPr>
        <w:t>Drought</w:t>
      </w:r>
      <w:proofErr w:type="spellEnd"/>
      <w:r w:rsidRPr="001E6C7B">
        <w:rPr>
          <w:rFonts w:ascii="Times New Roman" w:hAnsi="Times New Roman" w:cs="Times New Roman"/>
        </w:rPr>
        <w:t xml:space="preserve"> Management </w:t>
      </w:r>
      <w:proofErr w:type="spellStart"/>
      <w:r w:rsidRPr="001E6C7B">
        <w:rPr>
          <w:rFonts w:ascii="Times New Roman" w:hAnsi="Times New Roman" w:cs="Times New Roman"/>
        </w:rPr>
        <w:t>Programme</w:t>
      </w:r>
      <w:proofErr w:type="spellEnd"/>
      <w:r w:rsidRPr="001E6C7B">
        <w:rPr>
          <w:rFonts w:ascii="Times New Roman" w:hAnsi="Times New Roman" w:cs="Times New Roman"/>
        </w:rPr>
        <w:t xml:space="preserve"> (IDMP), </w:t>
      </w:r>
      <w:proofErr w:type="spellStart"/>
      <w:r w:rsidRPr="001E6C7B">
        <w:rPr>
          <w:rFonts w:ascii="Times New Roman" w:hAnsi="Times New Roman" w:cs="Times New Roman"/>
        </w:rPr>
        <w:t>Integrated</w:t>
      </w:r>
      <w:proofErr w:type="spellEnd"/>
      <w:r w:rsidRPr="001E6C7B">
        <w:rPr>
          <w:rFonts w:ascii="Times New Roman" w:hAnsi="Times New Roman" w:cs="Times New Roman"/>
        </w:rPr>
        <w:t xml:space="preserve"> </w:t>
      </w:r>
      <w:proofErr w:type="spellStart"/>
      <w:r w:rsidRPr="001E6C7B">
        <w:rPr>
          <w:rFonts w:ascii="Times New Roman" w:hAnsi="Times New Roman" w:cs="Times New Roman"/>
        </w:rPr>
        <w:t>Drought</w:t>
      </w:r>
      <w:proofErr w:type="spellEnd"/>
      <w:r w:rsidRPr="001E6C7B">
        <w:rPr>
          <w:rFonts w:ascii="Times New Roman" w:hAnsi="Times New Roman" w:cs="Times New Roman"/>
        </w:rPr>
        <w:t xml:space="preserve"> Management </w:t>
      </w:r>
      <w:proofErr w:type="spellStart"/>
      <w:r w:rsidRPr="001E6C7B">
        <w:rPr>
          <w:rFonts w:ascii="Times New Roman" w:hAnsi="Times New Roman" w:cs="Times New Roman"/>
        </w:rPr>
        <w:t>Tools</w:t>
      </w:r>
      <w:proofErr w:type="spellEnd"/>
      <w:r w:rsidRPr="001E6C7B">
        <w:rPr>
          <w:rFonts w:ascii="Times New Roman" w:hAnsi="Times New Roman" w:cs="Times New Roman"/>
        </w:rPr>
        <w:t xml:space="preserve"> and </w:t>
      </w:r>
      <w:proofErr w:type="spellStart"/>
      <w:r w:rsidRPr="001E6C7B">
        <w:rPr>
          <w:rFonts w:ascii="Times New Roman" w:hAnsi="Times New Roman" w:cs="Times New Roman"/>
        </w:rPr>
        <w:t>Guidelines</w:t>
      </w:r>
      <w:proofErr w:type="spellEnd"/>
      <w:r w:rsidRPr="001E6C7B">
        <w:rPr>
          <w:rFonts w:ascii="Times New Roman" w:hAnsi="Times New Roman" w:cs="Times New Roman"/>
        </w:rPr>
        <w:t xml:space="preserve"> </w:t>
      </w:r>
      <w:proofErr w:type="spellStart"/>
      <w:r w:rsidRPr="001E6C7B">
        <w:rPr>
          <w:rFonts w:ascii="Times New Roman" w:hAnsi="Times New Roman" w:cs="Times New Roman"/>
        </w:rPr>
        <w:t>Series</w:t>
      </w:r>
      <w:proofErr w:type="spellEnd"/>
      <w:r w:rsidRPr="001E6C7B">
        <w:rPr>
          <w:rFonts w:ascii="Times New Roman" w:hAnsi="Times New Roman" w:cs="Times New Roman"/>
        </w:rPr>
        <w:t xml:space="preserve"> 2. </w:t>
      </w:r>
      <w:proofErr w:type="spellStart"/>
      <w:r w:rsidRPr="001E6C7B">
        <w:rPr>
          <w:rFonts w:ascii="Times New Roman" w:hAnsi="Times New Roman" w:cs="Times New Roman"/>
        </w:rPr>
        <w:t>Geneva</w:t>
      </w:r>
      <w:proofErr w:type="spellEnd"/>
      <w:r w:rsidRPr="001E6C7B">
        <w:rPr>
          <w:rFonts w:ascii="Times New Roman" w:hAnsi="Times New Roman" w:cs="Times New Roman"/>
        </w:rPr>
        <w:t>. ISBN 978-92-63-11173-9 ISBN 978-91-87823-24-4</w:t>
      </w:r>
    </w:p>
    <w:p w14:paraId="4446A6BF" w14:textId="77777777" w:rsidR="00C72764" w:rsidRDefault="00C72764" w:rsidP="00C72764">
      <w:pPr>
        <w:suppressAutoHyphens/>
        <w:spacing w:after="0"/>
        <w:jc w:val="both"/>
        <w:rPr>
          <w:rFonts w:ascii="Times New Roman" w:hAnsi="Times New Roman" w:cs="Times New Roman"/>
        </w:rPr>
      </w:pPr>
      <w:r w:rsidRPr="001E6C7B">
        <w:rPr>
          <w:rFonts w:ascii="Times New Roman" w:hAnsi="Times New Roman" w:cs="Times New Roman"/>
        </w:rPr>
        <w:t xml:space="preserve">Global </w:t>
      </w:r>
      <w:proofErr w:type="spellStart"/>
      <w:r w:rsidRPr="001E6C7B">
        <w:rPr>
          <w:rFonts w:ascii="Times New Roman" w:hAnsi="Times New Roman" w:cs="Times New Roman"/>
        </w:rPr>
        <w:t>Water</w:t>
      </w:r>
      <w:proofErr w:type="spellEnd"/>
      <w:r w:rsidRPr="001E6C7B">
        <w:rPr>
          <w:rFonts w:ascii="Times New Roman" w:hAnsi="Times New Roman" w:cs="Times New Roman"/>
        </w:rPr>
        <w:t xml:space="preserve"> </w:t>
      </w:r>
      <w:proofErr w:type="spellStart"/>
      <w:r w:rsidRPr="001E6C7B">
        <w:rPr>
          <w:rFonts w:ascii="Times New Roman" w:hAnsi="Times New Roman" w:cs="Times New Roman"/>
        </w:rPr>
        <w:t>Partnership</w:t>
      </w:r>
      <w:proofErr w:type="spellEnd"/>
      <w:r w:rsidRPr="001E6C7B">
        <w:rPr>
          <w:rFonts w:ascii="Times New Roman" w:hAnsi="Times New Roman" w:cs="Times New Roman"/>
        </w:rPr>
        <w:t xml:space="preserve"> </w:t>
      </w:r>
      <w:r>
        <w:rPr>
          <w:rFonts w:ascii="Times New Roman" w:hAnsi="Times New Roman" w:cs="Times New Roman"/>
        </w:rPr>
        <w:t xml:space="preserve">and </w:t>
      </w:r>
      <w:proofErr w:type="spellStart"/>
      <w:r w:rsidRPr="00E57D60">
        <w:rPr>
          <w:rFonts w:ascii="Times New Roman" w:hAnsi="Times New Roman" w:cs="Times New Roman"/>
        </w:rPr>
        <w:t>the</w:t>
      </w:r>
      <w:proofErr w:type="spellEnd"/>
      <w:r w:rsidRPr="00E57D60">
        <w:rPr>
          <w:rFonts w:ascii="Times New Roman" w:hAnsi="Times New Roman" w:cs="Times New Roman"/>
        </w:rPr>
        <w:t xml:space="preserve"> International Network of </w:t>
      </w:r>
      <w:proofErr w:type="spellStart"/>
      <w:r w:rsidRPr="00E57D60">
        <w:rPr>
          <w:rFonts w:ascii="Times New Roman" w:hAnsi="Times New Roman" w:cs="Times New Roman"/>
        </w:rPr>
        <w:t>Basin</w:t>
      </w:r>
      <w:proofErr w:type="spellEnd"/>
      <w:r w:rsidRPr="00E57D60">
        <w:rPr>
          <w:rFonts w:ascii="Times New Roman" w:hAnsi="Times New Roman" w:cs="Times New Roman"/>
        </w:rPr>
        <w:t xml:space="preserve"> </w:t>
      </w:r>
      <w:proofErr w:type="spellStart"/>
      <w:r w:rsidRPr="00E57D60">
        <w:rPr>
          <w:rFonts w:ascii="Times New Roman" w:hAnsi="Times New Roman" w:cs="Times New Roman"/>
        </w:rPr>
        <w:t>Organizations</w:t>
      </w:r>
      <w:proofErr w:type="spellEnd"/>
      <w:r w:rsidRPr="00E57D60">
        <w:rPr>
          <w:rFonts w:ascii="Times New Roman" w:hAnsi="Times New Roman" w:cs="Times New Roman"/>
        </w:rPr>
        <w:t xml:space="preserve"> </w:t>
      </w:r>
      <w:r w:rsidRPr="001E6C7B">
        <w:rPr>
          <w:rFonts w:ascii="Times New Roman" w:hAnsi="Times New Roman" w:cs="Times New Roman"/>
        </w:rPr>
        <w:t>(20</w:t>
      </w:r>
      <w:r>
        <w:rPr>
          <w:rFonts w:ascii="Times New Roman" w:hAnsi="Times New Roman" w:cs="Times New Roman"/>
        </w:rPr>
        <w:t>09</w:t>
      </w:r>
      <w:r w:rsidRPr="001E6C7B">
        <w:rPr>
          <w:rFonts w:ascii="Times New Roman" w:hAnsi="Times New Roman" w:cs="Times New Roman"/>
        </w:rPr>
        <w:t>).</w:t>
      </w:r>
      <w:r>
        <w:rPr>
          <w:rFonts w:ascii="Times New Roman" w:hAnsi="Times New Roman" w:cs="Times New Roman"/>
        </w:rPr>
        <w:t xml:space="preserve"> </w:t>
      </w:r>
      <w:r w:rsidRPr="00E57D60">
        <w:rPr>
          <w:rFonts w:ascii="Times New Roman" w:hAnsi="Times New Roman" w:cs="Times New Roman"/>
        </w:rPr>
        <w:t xml:space="preserve">A </w:t>
      </w:r>
      <w:proofErr w:type="spellStart"/>
      <w:r w:rsidRPr="00E57D60">
        <w:rPr>
          <w:rFonts w:ascii="Times New Roman" w:hAnsi="Times New Roman" w:cs="Times New Roman"/>
        </w:rPr>
        <w:t>Handbook</w:t>
      </w:r>
      <w:proofErr w:type="spellEnd"/>
      <w:r w:rsidRPr="00E57D60">
        <w:rPr>
          <w:rFonts w:ascii="Times New Roman" w:hAnsi="Times New Roman" w:cs="Times New Roman"/>
        </w:rPr>
        <w:t xml:space="preserve"> </w:t>
      </w:r>
      <w:proofErr w:type="spellStart"/>
      <w:r w:rsidRPr="00E57D60">
        <w:rPr>
          <w:rFonts w:ascii="Times New Roman" w:hAnsi="Times New Roman" w:cs="Times New Roman"/>
        </w:rPr>
        <w:t>for</w:t>
      </w:r>
      <w:proofErr w:type="spellEnd"/>
      <w:r w:rsidRPr="00E57D60">
        <w:rPr>
          <w:rFonts w:ascii="Times New Roman" w:hAnsi="Times New Roman" w:cs="Times New Roman"/>
        </w:rPr>
        <w:t xml:space="preserve"> </w:t>
      </w:r>
      <w:proofErr w:type="spellStart"/>
      <w:r w:rsidRPr="00E57D60">
        <w:rPr>
          <w:rFonts w:ascii="Times New Roman" w:hAnsi="Times New Roman" w:cs="Times New Roman"/>
        </w:rPr>
        <w:t>Integrated</w:t>
      </w:r>
      <w:proofErr w:type="spellEnd"/>
      <w:r w:rsidRPr="00E57D60">
        <w:rPr>
          <w:rFonts w:ascii="Times New Roman" w:hAnsi="Times New Roman" w:cs="Times New Roman"/>
        </w:rPr>
        <w:t xml:space="preserve"> </w:t>
      </w:r>
      <w:proofErr w:type="spellStart"/>
      <w:r w:rsidRPr="00E57D60">
        <w:rPr>
          <w:rFonts w:ascii="Times New Roman" w:hAnsi="Times New Roman" w:cs="Times New Roman"/>
        </w:rPr>
        <w:t>Water</w:t>
      </w:r>
      <w:proofErr w:type="spellEnd"/>
      <w:r w:rsidRPr="00E57D60">
        <w:rPr>
          <w:rFonts w:ascii="Times New Roman" w:hAnsi="Times New Roman" w:cs="Times New Roman"/>
        </w:rPr>
        <w:t xml:space="preserve"> </w:t>
      </w:r>
      <w:proofErr w:type="spellStart"/>
      <w:r w:rsidRPr="00E57D60">
        <w:rPr>
          <w:rFonts w:ascii="Times New Roman" w:hAnsi="Times New Roman" w:cs="Times New Roman"/>
        </w:rPr>
        <w:t>Resources</w:t>
      </w:r>
      <w:proofErr w:type="spellEnd"/>
      <w:r w:rsidRPr="00E57D60">
        <w:rPr>
          <w:rFonts w:ascii="Times New Roman" w:hAnsi="Times New Roman" w:cs="Times New Roman"/>
        </w:rPr>
        <w:t xml:space="preserve"> Management in </w:t>
      </w:r>
      <w:proofErr w:type="spellStart"/>
      <w:r w:rsidRPr="00E57D60">
        <w:rPr>
          <w:rFonts w:ascii="Times New Roman" w:hAnsi="Times New Roman" w:cs="Times New Roman"/>
        </w:rPr>
        <w:t>Basins</w:t>
      </w:r>
      <w:proofErr w:type="spellEnd"/>
      <w:r>
        <w:rPr>
          <w:rFonts w:ascii="Times New Roman" w:hAnsi="Times New Roman" w:cs="Times New Roman"/>
        </w:rPr>
        <w:t xml:space="preserve">. </w:t>
      </w:r>
      <w:proofErr w:type="spellStart"/>
      <w:r w:rsidRPr="00E57D60">
        <w:rPr>
          <w:rFonts w:ascii="Times New Roman" w:hAnsi="Times New Roman" w:cs="Times New Roman"/>
        </w:rPr>
        <w:t>Elanders</w:t>
      </w:r>
      <w:proofErr w:type="spellEnd"/>
      <w:r w:rsidRPr="00E57D60">
        <w:rPr>
          <w:rFonts w:ascii="Times New Roman" w:hAnsi="Times New Roman" w:cs="Times New Roman"/>
        </w:rPr>
        <w:t xml:space="preserve">, </w:t>
      </w:r>
      <w:proofErr w:type="spellStart"/>
      <w:r w:rsidRPr="00E57D60">
        <w:rPr>
          <w:rFonts w:ascii="Times New Roman" w:hAnsi="Times New Roman" w:cs="Times New Roman"/>
        </w:rPr>
        <w:t>Sweden</w:t>
      </w:r>
      <w:proofErr w:type="spellEnd"/>
      <w:r w:rsidRPr="00E57D60">
        <w:rPr>
          <w:rFonts w:ascii="Times New Roman" w:hAnsi="Times New Roman" w:cs="Times New Roman"/>
        </w:rPr>
        <w:t xml:space="preserve"> ISBN: 978-91-85321-72-8</w:t>
      </w:r>
    </w:p>
    <w:p w14:paraId="6577B996" w14:textId="77777777" w:rsidR="0007000D" w:rsidRDefault="0007000D" w:rsidP="00C72764">
      <w:pPr>
        <w:suppressAutoHyphens/>
        <w:spacing w:after="0"/>
        <w:jc w:val="both"/>
        <w:rPr>
          <w:rFonts w:ascii="Times New Roman" w:hAnsi="Times New Roman" w:cs="Times New Roman"/>
        </w:rPr>
      </w:pPr>
    </w:p>
    <w:p w14:paraId="3D17A548" w14:textId="77777777" w:rsidR="008C758E" w:rsidRDefault="008C758E" w:rsidP="008C758E">
      <w:pPr>
        <w:jc w:val="both"/>
      </w:pPr>
    </w:p>
    <w:p w14:paraId="4F2C8350" w14:textId="77777777" w:rsidR="008C758E" w:rsidRPr="008C758E" w:rsidRDefault="009F3B71" w:rsidP="008C758E">
      <w:pPr>
        <w:jc w:val="both"/>
        <w:rPr>
          <w:rFonts w:ascii="Times New Roman" w:hAnsi="Times New Roman" w:cs="Times New Roman"/>
          <w:b/>
          <w:iCs/>
        </w:rPr>
      </w:pPr>
      <w:proofErr w:type="spellStart"/>
      <w:r>
        <w:rPr>
          <w:rFonts w:ascii="Times New Roman" w:hAnsi="Times New Roman" w:cs="Times New Roman"/>
          <w:b/>
          <w:iCs/>
        </w:rPr>
        <w:t>Mikrobiomok</w:t>
      </w:r>
      <w:proofErr w:type="spellEnd"/>
      <w:r>
        <w:rPr>
          <w:rFonts w:ascii="Times New Roman" w:hAnsi="Times New Roman" w:cs="Times New Roman"/>
          <w:b/>
          <w:iCs/>
        </w:rPr>
        <w:t xml:space="preserve"> - </w:t>
      </w:r>
      <w:r w:rsidR="008C758E" w:rsidRPr="008C758E">
        <w:rPr>
          <w:rFonts w:ascii="Times New Roman" w:hAnsi="Times New Roman" w:cs="Times New Roman"/>
          <w:b/>
          <w:iCs/>
        </w:rPr>
        <w:t xml:space="preserve">Új eredmények a </w:t>
      </w:r>
      <w:proofErr w:type="spellStart"/>
      <w:r w:rsidR="008C758E" w:rsidRPr="008C758E">
        <w:rPr>
          <w:rFonts w:ascii="Times New Roman" w:hAnsi="Times New Roman" w:cs="Times New Roman"/>
          <w:b/>
          <w:iCs/>
        </w:rPr>
        <w:t>mikrobiom</w:t>
      </w:r>
      <w:proofErr w:type="spellEnd"/>
      <w:r w:rsidR="008C758E" w:rsidRPr="008C758E">
        <w:rPr>
          <w:rFonts w:ascii="Times New Roman" w:hAnsi="Times New Roman" w:cs="Times New Roman"/>
          <w:b/>
          <w:iCs/>
        </w:rPr>
        <w:t xml:space="preserve"> kutatásában: </w:t>
      </w:r>
      <w:proofErr w:type="spellStart"/>
      <w:r w:rsidR="008C758E" w:rsidRPr="008C758E">
        <w:rPr>
          <w:rFonts w:ascii="Times New Roman" w:hAnsi="Times New Roman" w:cs="Times New Roman"/>
          <w:b/>
          <w:iCs/>
        </w:rPr>
        <w:t>együttélő</w:t>
      </w:r>
      <w:proofErr w:type="spellEnd"/>
      <w:r w:rsidR="008C758E" w:rsidRPr="008C758E">
        <w:rPr>
          <w:rFonts w:ascii="Times New Roman" w:hAnsi="Times New Roman" w:cs="Times New Roman"/>
          <w:b/>
          <w:iCs/>
        </w:rPr>
        <w:t>, opportunista és élelmiszer-mikrobák jelentősége</w:t>
      </w:r>
    </w:p>
    <w:p w14:paraId="79B66AD4" w14:textId="77777777" w:rsidR="008C758E" w:rsidRPr="008C758E" w:rsidRDefault="008C758E" w:rsidP="008C758E">
      <w:pPr>
        <w:jc w:val="both"/>
        <w:rPr>
          <w:rFonts w:ascii="Times New Roman" w:hAnsi="Times New Roman" w:cs="Times New Roman"/>
          <w:iCs/>
        </w:rPr>
      </w:pPr>
      <w:r w:rsidRPr="008C758E">
        <w:rPr>
          <w:rFonts w:ascii="Times New Roman" w:hAnsi="Times New Roman" w:cs="Times New Roman"/>
          <w:iCs/>
        </w:rPr>
        <w:t xml:space="preserve">Oktató neve: Dr. </w:t>
      </w:r>
      <w:proofErr w:type="spellStart"/>
      <w:r w:rsidRPr="008C758E">
        <w:rPr>
          <w:rFonts w:ascii="Times New Roman" w:hAnsi="Times New Roman" w:cs="Times New Roman"/>
          <w:iCs/>
        </w:rPr>
        <w:t>Pfliegler</w:t>
      </w:r>
      <w:proofErr w:type="spellEnd"/>
      <w:r w:rsidRPr="008C758E">
        <w:rPr>
          <w:rFonts w:ascii="Times New Roman" w:hAnsi="Times New Roman" w:cs="Times New Roman"/>
          <w:iCs/>
        </w:rPr>
        <w:t xml:space="preserve"> Valter Péter, egyetemi adjunktus, Debreceni Egyetem TTK Biotechnológiai és Mikrobiológiai Tanszék</w:t>
      </w:r>
    </w:p>
    <w:p w14:paraId="1EC8E0AC" w14:textId="77777777" w:rsidR="008C758E" w:rsidRPr="008C758E" w:rsidRDefault="008C758E" w:rsidP="008C758E">
      <w:pPr>
        <w:jc w:val="both"/>
        <w:rPr>
          <w:rFonts w:ascii="Times New Roman" w:hAnsi="Times New Roman" w:cs="Times New Roman"/>
          <w:b/>
          <w:i/>
          <w:iCs/>
        </w:rPr>
      </w:pPr>
      <w:r w:rsidRPr="008C758E">
        <w:rPr>
          <w:rFonts w:ascii="Times New Roman" w:hAnsi="Times New Roman" w:cs="Times New Roman"/>
          <w:b/>
          <w:i/>
          <w:iCs/>
        </w:rPr>
        <w:t>Tantárgytematika:</w:t>
      </w:r>
    </w:p>
    <w:p w14:paraId="1B5FE50D" w14:textId="5B9074EF" w:rsidR="008C758E" w:rsidRDefault="008C758E" w:rsidP="008C758E">
      <w:pPr>
        <w:jc w:val="both"/>
        <w:rPr>
          <w:rFonts w:ascii="Times New Roman" w:hAnsi="Times New Roman" w:cs="Times New Roman"/>
          <w:iCs/>
        </w:rPr>
      </w:pPr>
      <w:r w:rsidRPr="008C758E">
        <w:rPr>
          <w:rFonts w:ascii="Times New Roman" w:hAnsi="Times New Roman" w:cs="Times New Roman"/>
          <w:iCs/>
        </w:rPr>
        <w:lastRenderedPageBreak/>
        <w:t xml:space="preserve">A </w:t>
      </w:r>
      <w:proofErr w:type="spellStart"/>
      <w:r w:rsidRPr="008C758E">
        <w:rPr>
          <w:rFonts w:ascii="Times New Roman" w:hAnsi="Times New Roman" w:cs="Times New Roman"/>
          <w:iCs/>
        </w:rPr>
        <w:t>mikrobiom</w:t>
      </w:r>
      <w:proofErr w:type="spellEnd"/>
      <w:r w:rsidRPr="008C758E">
        <w:rPr>
          <w:rFonts w:ascii="Times New Roman" w:hAnsi="Times New Roman" w:cs="Times New Roman"/>
          <w:iCs/>
        </w:rPr>
        <w:t xml:space="preserve"> fogalma. A </w:t>
      </w:r>
      <w:proofErr w:type="spellStart"/>
      <w:r w:rsidRPr="008C758E">
        <w:rPr>
          <w:rFonts w:ascii="Times New Roman" w:hAnsi="Times New Roman" w:cs="Times New Roman"/>
          <w:iCs/>
        </w:rPr>
        <w:t>mikrobiomok</w:t>
      </w:r>
      <w:proofErr w:type="spellEnd"/>
      <w:r w:rsidRPr="008C758E">
        <w:rPr>
          <w:rFonts w:ascii="Times New Roman" w:hAnsi="Times New Roman" w:cs="Times New Roman"/>
          <w:iCs/>
        </w:rPr>
        <w:t xml:space="preserve"> szempontjából jelentős mikroorganizmusok filogenetikai rendszerezése. Vírusok, baktériumok, </w:t>
      </w:r>
      <w:proofErr w:type="spellStart"/>
      <w:r w:rsidRPr="008C758E">
        <w:rPr>
          <w:rFonts w:ascii="Times New Roman" w:hAnsi="Times New Roman" w:cs="Times New Roman"/>
          <w:iCs/>
        </w:rPr>
        <w:t>archaeák</w:t>
      </w:r>
      <w:proofErr w:type="spellEnd"/>
      <w:r w:rsidRPr="008C758E">
        <w:rPr>
          <w:rFonts w:ascii="Times New Roman" w:hAnsi="Times New Roman" w:cs="Times New Roman"/>
          <w:iCs/>
        </w:rPr>
        <w:t xml:space="preserve">, gombák és egyéb </w:t>
      </w:r>
      <w:proofErr w:type="spellStart"/>
      <w:r w:rsidRPr="008C758E">
        <w:rPr>
          <w:rFonts w:ascii="Times New Roman" w:hAnsi="Times New Roman" w:cs="Times New Roman"/>
          <w:iCs/>
        </w:rPr>
        <w:t>eukarióták</w:t>
      </w:r>
      <w:proofErr w:type="spellEnd"/>
      <w:r w:rsidRPr="008C758E">
        <w:rPr>
          <w:rFonts w:ascii="Times New Roman" w:hAnsi="Times New Roman" w:cs="Times New Roman"/>
          <w:iCs/>
        </w:rPr>
        <w:t xml:space="preserve">, mint a soksejtű élőlények </w:t>
      </w:r>
      <w:proofErr w:type="spellStart"/>
      <w:r w:rsidRPr="008C758E">
        <w:rPr>
          <w:rFonts w:ascii="Times New Roman" w:hAnsi="Times New Roman" w:cs="Times New Roman"/>
          <w:iCs/>
        </w:rPr>
        <w:t>mikrobiomjainak</w:t>
      </w:r>
      <w:proofErr w:type="spellEnd"/>
      <w:r w:rsidRPr="008C758E">
        <w:rPr>
          <w:rFonts w:ascii="Times New Roman" w:hAnsi="Times New Roman" w:cs="Times New Roman"/>
          <w:iCs/>
        </w:rPr>
        <w:t xml:space="preserve"> tagjai. A </w:t>
      </w:r>
      <w:proofErr w:type="spellStart"/>
      <w:r w:rsidRPr="008C758E">
        <w:rPr>
          <w:rFonts w:ascii="Times New Roman" w:hAnsi="Times New Roman" w:cs="Times New Roman"/>
          <w:iCs/>
        </w:rPr>
        <w:t>mikrobiom</w:t>
      </w:r>
      <w:proofErr w:type="spellEnd"/>
      <w:r w:rsidRPr="008C758E">
        <w:rPr>
          <w:rFonts w:ascii="Times New Roman" w:hAnsi="Times New Roman" w:cs="Times New Roman"/>
          <w:iCs/>
        </w:rPr>
        <w:t xml:space="preserve"> értelmezése a gombák, növények és állatok esetében. A </w:t>
      </w:r>
      <w:proofErr w:type="spellStart"/>
      <w:r w:rsidRPr="008C758E">
        <w:rPr>
          <w:rFonts w:ascii="Times New Roman" w:hAnsi="Times New Roman" w:cs="Times New Roman"/>
          <w:iCs/>
        </w:rPr>
        <w:t>holobiont</w:t>
      </w:r>
      <w:proofErr w:type="spellEnd"/>
      <w:r w:rsidRPr="008C758E">
        <w:rPr>
          <w:rFonts w:ascii="Times New Roman" w:hAnsi="Times New Roman" w:cs="Times New Roman"/>
          <w:iCs/>
        </w:rPr>
        <w:t xml:space="preserve">-megközelítés. A humán </w:t>
      </w:r>
      <w:proofErr w:type="spellStart"/>
      <w:r w:rsidRPr="008C758E">
        <w:rPr>
          <w:rFonts w:ascii="Times New Roman" w:hAnsi="Times New Roman" w:cs="Times New Roman"/>
          <w:iCs/>
        </w:rPr>
        <w:t>mikrobiom</w:t>
      </w:r>
      <w:proofErr w:type="spellEnd"/>
      <w:r w:rsidRPr="008C758E">
        <w:rPr>
          <w:rFonts w:ascii="Times New Roman" w:hAnsi="Times New Roman" w:cs="Times New Roman"/>
          <w:iCs/>
        </w:rPr>
        <w:t xml:space="preserve">: jelentős és marginális fajok, eltérések életkor, nem, etnikum és környezeti tényezők szerint. A Human </w:t>
      </w:r>
      <w:proofErr w:type="spellStart"/>
      <w:r w:rsidRPr="008C758E">
        <w:rPr>
          <w:rFonts w:ascii="Times New Roman" w:hAnsi="Times New Roman" w:cs="Times New Roman"/>
          <w:iCs/>
        </w:rPr>
        <w:t>Microbiome</w:t>
      </w:r>
      <w:proofErr w:type="spellEnd"/>
      <w:r w:rsidRPr="008C758E">
        <w:rPr>
          <w:rFonts w:ascii="Times New Roman" w:hAnsi="Times New Roman" w:cs="Times New Roman"/>
          <w:iCs/>
        </w:rPr>
        <w:t xml:space="preserve"> Project. A bennszülött kultúrák és őskori humán populációk </w:t>
      </w:r>
      <w:proofErr w:type="spellStart"/>
      <w:r w:rsidRPr="008C758E">
        <w:rPr>
          <w:rFonts w:ascii="Times New Roman" w:hAnsi="Times New Roman" w:cs="Times New Roman"/>
          <w:iCs/>
        </w:rPr>
        <w:t>mikrobiomja</w:t>
      </w:r>
      <w:proofErr w:type="spellEnd"/>
      <w:r w:rsidRPr="008C758E">
        <w:rPr>
          <w:rFonts w:ascii="Times New Roman" w:hAnsi="Times New Roman" w:cs="Times New Roman"/>
          <w:iCs/>
        </w:rPr>
        <w:t xml:space="preserve">, </w:t>
      </w:r>
      <w:proofErr w:type="spellStart"/>
      <w:r w:rsidRPr="008C758E">
        <w:rPr>
          <w:rFonts w:ascii="Times New Roman" w:hAnsi="Times New Roman" w:cs="Times New Roman"/>
          <w:iCs/>
        </w:rPr>
        <w:t>paleomikrobiológia</w:t>
      </w:r>
      <w:proofErr w:type="spellEnd"/>
      <w:r w:rsidRPr="008C758E">
        <w:rPr>
          <w:rFonts w:ascii="Times New Roman" w:hAnsi="Times New Roman" w:cs="Times New Roman"/>
          <w:iCs/>
        </w:rPr>
        <w:t xml:space="preserve">. </w:t>
      </w:r>
      <w:proofErr w:type="spellStart"/>
      <w:r w:rsidRPr="008C758E">
        <w:rPr>
          <w:rFonts w:ascii="Times New Roman" w:hAnsi="Times New Roman" w:cs="Times New Roman"/>
          <w:iCs/>
        </w:rPr>
        <w:t>Mikrobiom</w:t>
      </w:r>
      <w:proofErr w:type="spellEnd"/>
      <w:r w:rsidRPr="008C758E">
        <w:rPr>
          <w:rFonts w:ascii="Times New Roman" w:hAnsi="Times New Roman" w:cs="Times New Roman"/>
          <w:iCs/>
        </w:rPr>
        <w:t xml:space="preserve"> és egészség. </w:t>
      </w:r>
      <w:proofErr w:type="spellStart"/>
      <w:r w:rsidRPr="008C758E">
        <w:rPr>
          <w:rFonts w:ascii="Times New Roman" w:hAnsi="Times New Roman" w:cs="Times New Roman"/>
          <w:iCs/>
        </w:rPr>
        <w:t>Mikrobiom</w:t>
      </w:r>
      <w:proofErr w:type="spellEnd"/>
      <w:r w:rsidRPr="008C758E">
        <w:rPr>
          <w:rFonts w:ascii="Times New Roman" w:hAnsi="Times New Roman" w:cs="Times New Roman"/>
          <w:iCs/>
        </w:rPr>
        <w:t xml:space="preserve"> és az immunrendszer, gyulladások és a </w:t>
      </w:r>
      <w:proofErr w:type="spellStart"/>
      <w:r w:rsidRPr="008C758E">
        <w:rPr>
          <w:rFonts w:ascii="Times New Roman" w:hAnsi="Times New Roman" w:cs="Times New Roman"/>
          <w:iCs/>
        </w:rPr>
        <w:t>mikrobiom</w:t>
      </w:r>
      <w:proofErr w:type="spellEnd"/>
      <w:r w:rsidRPr="008C758E">
        <w:rPr>
          <w:rFonts w:ascii="Times New Roman" w:hAnsi="Times New Roman" w:cs="Times New Roman"/>
          <w:iCs/>
        </w:rPr>
        <w:t xml:space="preserve"> kapcsolata. </w:t>
      </w:r>
      <w:proofErr w:type="spellStart"/>
      <w:r w:rsidRPr="008C758E">
        <w:rPr>
          <w:rFonts w:ascii="Times New Roman" w:hAnsi="Times New Roman" w:cs="Times New Roman"/>
          <w:iCs/>
        </w:rPr>
        <w:t>Mikrobiom</w:t>
      </w:r>
      <w:proofErr w:type="spellEnd"/>
      <w:r w:rsidRPr="008C758E">
        <w:rPr>
          <w:rFonts w:ascii="Times New Roman" w:hAnsi="Times New Roman" w:cs="Times New Roman"/>
          <w:iCs/>
        </w:rPr>
        <w:t xml:space="preserve"> és az endokrin rendszer. Bél-Agy Tengely. A </w:t>
      </w:r>
      <w:proofErr w:type="spellStart"/>
      <w:r w:rsidRPr="008C758E">
        <w:rPr>
          <w:rFonts w:ascii="Times New Roman" w:hAnsi="Times New Roman" w:cs="Times New Roman"/>
          <w:iCs/>
        </w:rPr>
        <w:t>mikrobiom</w:t>
      </w:r>
      <w:proofErr w:type="spellEnd"/>
      <w:r w:rsidRPr="008C758E">
        <w:rPr>
          <w:rFonts w:ascii="Times New Roman" w:hAnsi="Times New Roman" w:cs="Times New Roman"/>
          <w:iCs/>
        </w:rPr>
        <w:t xml:space="preserve"> és a metabolizmus. Mikrobák által termelt vitaminok. Kommunikáció a gazda és a mikroba között. </w:t>
      </w:r>
      <w:proofErr w:type="spellStart"/>
      <w:r w:rsidRPr="008C758E">
        <w:rPr>
          <w:rFonts w:ascii="Times New Roman" w:hAnsi="Times New Roman" w:cs="Times New Roman"/>
          <w:iCs/>
        </w:rPr>
        <w:t>Cross-talk</w:t>
      </w:r>
      <w:proofErr w:type="spellEnd"/>
      <w:r w:rsidRPr="008C758E">
        <w:rPr>
          <w:rFonts w:ascii="Times New Roman" w:hAnsi="Times New Roman" w:cs="Times New Roman"/>
          <w:iCs/>
        </w:rPr>
        <w:t xml:space="preserve"> a mikrobaközösségekben. A "</w:t>
      </w:r>
      <w:proofErr w:type="spellStart"/>
      <w:r w:rsidRPr="008C758E">
        <w:rPr>
          <w:rFonts w:ascii="Times New Roman" w:hAnsi="Times New Roman" w:cs="Times New Roman"/>
          <w:iCs/>
        </w:rPr>
        <w:t>thanatobiom</w:t>
      </w:r>
      <w:proofErr w:type="spellEnd"/>
      <w:r w:rsidRPr="008C758E">
        <w:rPr>
          <w:rFonts w:ascii="Times New Roman" w:hAnsi="Times New Roman" w:cs="Times New Roman"/>
          <w:iCs/>
        </w:rPr>
        <w:t xml:space="preserve">". </w:t>
      </w:r>
      <w:proofErr w:type="spellStart"/>
      <w:r w:rsidRPr="008C758E">
        <w:rPr>
          <w:rFonts w:ascii="Times New Roman" w:hAnsi="Times New Roman" w:cs="Times New Roman"/>
          <w:iCs/>
        </w:rPr>
        <w:t>Fekális</w:t>
      </w:r>
      <w:proofErr w:type="spellEnd"/>
      <w:r w:rsidRPr="008C758E">
        <w:rPr>
          <w:rFonts w:ascii="Times New Roman" w:hAnsi="Times New Roman" w:cs="Times New Roman"/>
          <w:iCs/>
        </w:rPr>
        <w:t xml:space="preserve"> transzplantáció, </w:t>
      </w:r>
      <w:proofErr w:type="spellStart"/>
      <w:r w:rsidRPr="008C758E">
        <w:rPr>
          <w:rFonts w:ascii="Times New Roman" w:hAnsi="Times New Roman" w:cs="Times New Roman"/>
          <w:iCs/>
        </w:rPr>
        <w:t>fágterápia</w:t>
      </w:r>
      <w:proofErr w:type="spellEnd"/>
      <w:r w:rsidRPr="008C758E">
        <w:rPr>
          <w:rFonts w:ascii="Times New Roman" w:hAnsi="Times New Roman" w:cs="Times New Roman"/>
          <w:iCs/>
        </w:rPr>
        <w:t xml:space="preserve">. </w:t>
      </w:r>
      <w:proofErr w:type="spellStart"/>
      <w:r w:rsidRPr="008C758E">
        <w:rPr>
          <w:rFonts w:ascii="Times New Roman" w:hAnsi="Times New Roman" w:cs="Times New Roman"/>
          <w:iCs/>
        </w:rPr>
        <w:t>Probiotikumok</w:t>
      </w:r>
      <w:proofErr w:type="spellEnd"/>
      <w:r w:rsidRPr="008C758E">
        <w:rPr>
          <w:rFonts w:ascii="Times New Roman" w:hAnsi="Times New Roman" w:cs="Times New Roman"/>
          <w:iCs/>
        </w:rPr>
        <w:t xml:space="preserve"> és </w:t>
      </w:r>
      <w:proofErr w:type="spellStart"/>
      <w:r w:rsidRPr="008C758E">
        <w:rPr>
          <w:rFonts w:ascii="Times New Roman" w:hAnsi="Times New Roman" w:cs="Times New Roman"/>
          <w:iCs/>
        </w:rPr>
        <w:t>probiotikus</w:t>
      </w:r>
      <w:proofErr w:type="spellEnd"/>
      <w:r w:rsidRPr="008C758E">
        <w:rPr>
          <w:rFonts w:ascii="Times New Roman" w:hAnsi="Times New Roman" w:cs="Times New Roman"/>
          <w:iCs/>
        </w:rPr>
        <w:t xml:space="preserve"> élelmiszerek, új törzsfejlesztési irányok. Az élelmiszeripari mikrobák szerepe az emberi egészségben és </w:t>
      </w:r>
      <w:proofErr w:type="spellStart"/>
      <w:r w:rsidRPr="008C758E">
        <w:rPr>
          <w:rFonts w:ascii="Times New Roman" w:hAnsi="Times New Roman" w:cs="Times New Roman"/>
          <w:iCs/>
        </w:rPr>
        <w:t>mikrobiomban</w:t>
      </w:r>
      <w:proofErr w:type="spellEnd"/>
      <w:r w:rsidRPr="008C758E">
        <w:rPr>
          <w:rFonts w:ascii="Times New Roman" w:hAnsi="Times New Roman" w:cs="Times New Roman"/>
          <w:iCs/>
        </w:rPr>
        <w:t xml:space="preserve">. Tranziens mikrobák, </w:t>
      </w:r>
      <w:proofErr w:type="spellStart"/>
      <w:r w:rsidRPr="008C758E">
        <w:rPr>
          <w:rFonts w:ascii="Times New Roman" w:hAnsi="Times New Roman" w:cs="Times New Roman"/>
          <w:iCs/>
        </w:rPr>
        <w:t>kommenzalisták</w:t>
      </w:r>
      <w:proofErr w:type="spellEnd"/>
      <w:r w:rsidRPr="008C758E">
        <w:rPr>
          <w:rFonts w:ascii="Times New Roman" w:hAnsi="Times New Roman" w:cs="Times New Roman"/>
          <w:iCs/>
        </w:rPr>
        <w:t xml:space="preserve">, </w:t>
      </w:r>
      <w:proofErr w:type="spellStart"/>
      <w:r w:rsidRPr="008C758E">
        <w:rPr>
          <w:rFonts w:ascii="Times New Roman" w:hAnsi="Times New Roman" w:cs="Times New Roman"/>
          <w:iCs/>
        </w:rPr>
        <w:t>szimbionták</w:t>
      </w:r>
      <w:proofErr w:type="spellEnd"/>
      <w:r w:rsidRPr="008C758E">
        <w:rPr>
          <w:rFonts w:ascii="Times New Roman" w:hAnsi="Times New Roman" w:cs="Times New Roman"/>
          <w:iCs/>
        </w:rPr>
        <w:t xml:space="preserve">, opportunista </w:t>
      </w:r>
      <w:proofErr w:type="spellStart"/>
      <w:r w:rsidRPr="008C758E">
        <w:rPr>
          <w:rFonts w:ascii="Times New Roman" w:hAnsi="Times New Roman" w:cs="Times New Roman"/>
          <w:iCs/>
        </w:rPr>
        <w:t>patogének</w:t>
      </w:r>
      <w:proofErr w:type="spellEnd"/>
      <w:r w:rsidRPr="008C758E">
        <w:rPr>
          <w:rFonts w:ascii="Times New Roman" w:hAnsi="Times New Roman" w:cs="Times New Roman"/>
          <w:iCs/>
        </w:rPr>
        <w:t xml:space="preserve"> és átmenetek ezek között. A </w:t>
      </w:r>
      <w:proofErr w:type="spellStart"/>
      <w:r w:rsidRPr="008C758E">
        <w:rPr>
          <w:rFonts w:ascii="Times New Roman" w:hAnsi="Times New Roman" w:cs="Times New Roman"/>
          <w:iCs/>
        </w:rPr>
        <w:t>mikrobiom</w:t>
      </w:r>
      <w:proofErr w:type="spellEnd"/>
      <w:r w:rsidRPr="008C758E">
        <w:rPr>
          <w:rFonts w:ascii="Times New Roman" w:hAnsi="Times New Roman" w:cs="Times New Roman"/>
          <w:iCs/>
        </w:rPr>
        <w:t xml:space="preserve"> tagjainak </w:t>
      </w:r>
      <w:proofErr w:type="spellStart"/>
      <w:r w:rsidRPr="008C758E">
        <w:rPr>
          <w:rFonts w:ascii="Times New Roman" w:hAnsi="Times New Roman" w:cs="Times New Roman"/>
          <w:iCs/>
        </w:rPr>
        <w:t>makro</w:t>
      </w:r>
      <w:proofErr w:type="spellEnd"/>
      <w:r w:rsidRPr="008C758E">
        <w:rPr>
          <w:rFonts w:ascii="Times New Roman" w:hAnsi="Times New Roman" w:cs="Times New Roman"/>
          <w:iCs/>
        </w:rPr>
        <w:t xml:space="preserve">- és </w:t>
      </w:r>
      <w:proofErr w:type="spellStart"/>
      <w:r w:rsidRPr="008C758E">
        <w:rPr>
          <w:rFonts w:ascii="Times New Roman" w:hAnsi="Times New Roman" w:cs="Times New Roman"/>
          <w:iCs/>
        </w:rPr>
        <w:t>mikroevolúciója</w:t>
      </w:r>
      <w:proofErr w:type="spellEnd"/>
      <w:r w:rsidRPr="008C758E">
        <w:rPr>
          <w:rFonts w:ascii="Times New Roman" w:hAnsi="Times New Roman" w:cs="Times New Roman"/>
          <w:iCs/>
        </w:rPr>
        <w:t xml:space="preserve">. A </w:t>
      </w:r>
      <w:proofErr w:type="spellStart"/>
      <w:r w:rsidRPr="008C758E">
        <w:rPr>
          <w:rFonts w:ascii="Times New Roman" w:hAnsi="Times New Roman" w:cs="Times New Roman"/>
          <w:iCs/>
        </w:rPr>
        <w:t>mikrobiom</w:t>
      </w:r>
      <w:proofErr w:type="spellEnd"/>
      <w:r w:rsidRPr="008C758E">
        <w:rPr>
          <w:rFonts w:ascii="Times New Roman" w:hAnsi="Times New Roman" w:cs="Times New Roman"/>
          <w:iCs/>
        </w:rPr>
        <w:t xml:space="preserve"> kutatásának módszerei: tenyésztés, </w:t>
      </w:r>
      <w:proofErr w:type="spellStart"/>
      <w:r w:rsidRPr="008C758E">
        <w:rPr>
          <w:rFonts w:ascii="Times New Roman" w:hAnsi="Times New Roman" w:cs="Times New Roman"/>
          <w:iCs/>
        </w:rPr>
        <w:t>targeted</w:t>
      </w:r>
      <w:proofErr w:type="spellEnd"/>
      <w:r w:rsidRPr="008C758E">
        <w:rPr>
          <w:rFonts w:ascii="Times New Roman" w:hAnsi="Times New Roman" w:cs="Times New Roman"/>
          <w:iCs/>
        </w:rPr>
        <w:t xml:space="preserve"> </w:t>
      </w:r>
      <w:proofErr w:type="spellStart"/>
      <w:r w:rsidRPr="008C758E">
        <w:rPr>
          <w:rFonts w:ascii="Times New Roman" w:hAnsi="Times New Roman" w:cs="Times New Roman"/>
          <w:iCs/>
        </w:rPr>
        <w:t>amplicon</w:t>
      </w:r>
      <w:proofErr w:type="spellEnd"/>
      <w:r w:rsidRPr="008C758E">
        <w:rPr>
          <w:rFonts w:ascii="Times New Roman" w:hAnsi="Times New Roman" w:cs="Times New Roman"/>
          <w:iCs/>
        </w:rPr>
        <w:t xml:space="preserve"> </w:t>
      </w:r>
      <w:proofErr w:type="spellStart"/>
      <w:r w:rsidRPr="008C758E">
        <w:rPr>
          <w:rFonts w:ascii="Times New Roman" w:hAnsi="Times New Roman" w:cs="Times New Roman"/>
          <w:iCs/>
        </w:rPr>
        <w:t>sequencing</w:t>
      </w:r>
      <w:proofErr w:type="spellEnd"/>
      <w:r w:rsidRPr="008C758E">
        <w:rPr>
          <w:rFonts w:ascii="Times New Roman" w:hAnsi="Times New Roman" w:cs="Times New Roman"/>
          <w:iCs/>
        </w:rPr>
        <w:t xml:space="preserve">, </w:t>
      </w:r>
      <w:proofErr w:type="spellStart"/>
      <w:r w:rsidRPr="008C758E">
        <w:rPr>
          <w:rFonts w:ascii="Times New Roman" w:hAnsi="Times New Roman" w:cs="Times New Roman"/>
          <w:iCs/>
        </w:rPr>
        <w:t>metagenomika</w:t>
      </w:r>
      <w:proofErr w:type="spellEnd"/>
      <w:r w:rsidRPr="008C758E">
        <w:rPr>
          <w:rFonts w:ascii="Times New Roman" w:hAnsi="Times New Roman" w:cs="Times New Roman"/>
          <w:iCs/>
        </w:rPr>
        <w:t>.</w:t>
      </w:r>
    </w:p>
    <w:p w14:paraId="4FE2D33C" w14:textId="587CAD75" w:rsidR="00D543F7" w:rsidRPr="00D543F7" w:rsidRDefault="00D543F7" w:rsidP="008C758E">
      <w:pPr>
        <w:jc w:val="both"/>
        <w:rPr>
          <w:rFonts w:ascii="Times New Roman" w:hAnsi="Times New Roman" w:cs="Times New Roman"/>
        </w:rPr>
      </w:pPr>
      <w:r w:rsidRPr="005A414A">
        <w:rPr>
          <w:rFonts w:ascii="Times New Roman" w:hAnsi="Times New Roman" w:cs="Times New Roman"/>
        </w:rPr>
        <w:t>számonkérés módja/</w:t>
      </w:r>
      <w:r>
        <w:rPr>
          <w:rFonts w:ascii="Times New Roman" w:hAnsi="Times New Roman" w:cs="Times New Roman"/>
        </w:rPr>
        <w:t>összes</w:t>
      </w:r>
      <w:r w:rsidRPr="005A414A">
        <w:rPr>
          <w:rFonts w:ascii="Times New Roman" w:hAnsi="Times New Roman" w:cs="Times New Roman"/>
        </w:rPr>
        <w:t xml:space="preserve"> óraszám: </w:t>
      </w:r>
      <w:r w:rsidRPr="008C758E">
        <w:rPr>
          <w:rFonts w:ascii="Times New Roman" w:hAnsi="Times New Roman" w:cs="Times New Roman"/>
          <w:iCs/>
        </w:rPr>
        <w:t>írásbeli vizsga</w:t>
      </w:r>
      <w:r w:rsidRPr="005A414A">
        <w:rPr>
          <w:rFonts w:ascii="Times New Roman" w:hAnsi="Times New Roman" w:cs="Times New Roman"/>
        </w:rPr>
        <w:t xml:space="preserve">, </w:t>
      </w:r>
      <w:r>
        <w:rPr>
          <w:rFonts w:ascii="Times New Roman" w:hAnsi="Times New Roman" w:cs="Times New Roman"/>
        </w:rPr>
        <w:t>28</w:t>
      </w:r>
      <w:r w:rsidRPr="005A414A">
        <w:rPr>
          <w:rFonts w:ascii="Times New Roman" w:hAnsi="Times New Roman" w:cs="Times New Roman"/>
        </w:rPr>
        <w:t xml:space="preserve"> óra</w:t>
      </w:r>
      <w:r>
        <w:rPr>
          <w:rFonts w:ascii="Times New Roman" w:hAnsi="Times New Roman" w:cs="Times New Roman"/>
        </w:rPr>
        <w:t xml:space="preserve"> (heti kér óra előadás)</w:t>
      </w:r>
    </w:p>
    <w:p w14:paraId="48E2F0E6" w14:textId="77777777" w:rsidR="008C758E" w:rsidRPr="008C758E" w:rsidRDefault="008C758E" w:rsidP="008C758E">
      <w:pPr>
        <w:jc w:val="both"/>
        <w:rPr>
          <w:rFonts w:ascii="Times New Roman" w:hAnsi="Times New Roman" w:cs="Times New Roman"/>
          <w:b/>
          <w:i/>
          <w:iCs/>
        </w:rPr>
      </w:pPr>
      <w:r w:rsidRPr="008C758E">
        <w:rPr>
          <w:rFonts w:ascii="Times New Roman" w:hAnsi="Times New Roman" w:cs="Times New Roman"/>
          <w:b/>
          <w:i/>
          <w:iCs/>
        </w:rPr>
        <w:t>Ajánlott irodalom:</w:t>
      </w:r>
    </w:p>
    <w:p w14:paraId="454084D7" w14:textId="77777777" w:rsidR="008C758E" w:rsidRPr="008C758E" w:rsidRDefault="008C758E" w:rsidP="008C758E">
      <w:pPr>
        <w:jc w:val="both"/>
        <w:rPr>
          <w:rFonts w:ascii="Times New Roman" w:hAnsi="Times New Roman" w:cs="Times New Roman"/>
          <w:iCs/>
        </w:rPr>
      </w:pPr>
      <w:proofErr w:type="spellStart"/>
      <w:r w:rsidRPr="008C758E">
        <w:rPr>
          <w:rFonts w:ascii="Times New Roman" w:hAnsi="Times New Roman" w:cs="Times New Roman"/>
          <w:iCs/>
        </w:rPr>
        <w:t>Allaband</w:t>
      </w:r>
      <w:proofErr w:type="spellEnd"/>
      <w:r w:rsidRPr="008C758E">
        <w:rPr>
          <w:rFonts w:ascii="Times New Roman" w:hAnsi="Times New Roman" w:cs="Times New Roman"/>
          <w:iCs/>
        </w:rPr>
        <w:t xml:space="preserve"> C, McDonald D, </w:t>
      </w:r>
      <w:proofErr w:type="spellStart"/>
      <w:r w:rsidRPr="008C758E">
        <w:rPr>
          <w:rFonts w:ascii="Times New Roman" w:hAnsi="Times New Roman" w:cs="Times New Roman"/>
          <w:iCs/>
        </w:rPr>
        <w:t>Vázquez-Baeza</w:t>
      </w:r>
      <w:proofErr w:type="spellEnd"/>
      <w:r w:rsidRPr="008C758E">
        <w:rPr>
          <w:rFonts w:ascii="Times New Roman" w:hAnsi="Times New Roman" w:cs="Times New Roman"/>
          <w:iCs/>
        </w:rPr>
        <w:t xml:space="preserve"> Y, </w:t>
      </w:r>
      <w:proofErr w:type="spellStart"/>
      <w:r w:rsidRPr="008C758E">
        <w:rPr>
          <w:rFonts w:ascii="Times New Roman" w:hAnsi="Times New Roman" w:cs="Times New Roman"/>
          <w:iCs/>
        </w:rPr>
        <w:t>Minich</w:t>
      </w:r>
      <w:proofErr w:type="spellEnd"/>
      <w:r w:rsidRPr="008C758E">
        <w:rPr>
          <w:rFonts w:ascii="Times New Roman" w:hAnsi="Times New Roman" w:cs="Times New Roman"/>
          <w:iCs/>
        </w:rPr>
        <w:t xml:space="preserve"> JJ, </w:t>
      </w:r>
      <w:proofErr w:type="spellStart"/>
      <w:r w:rsidRPr="008C758E">
        <w:rPr>
          <w:rFonts w:ascii="Times New Roman" w:hAnsi="Times New Roman" w:cs="Times New Roman"/>
          <w:iCs/>
        </w:rPr>
        <w:t>Tripathi</w:t>
      </w:r>
      <w:proofErr w:type="spellEnd"/>
      <w:r w:rsidRPr="008C758E">
        <w:rPr>
          <w:rFonts w:ascii="Times New Roman" w:hAnsi="Times New Roman" w:cs="Times New Roman"/>
          <w:iCs/>
        </w:rPr>
        <w:t xml:space="preserve"> A, Brenner DA, </w:t>
      </w:r>
      <w:proofErr w:type="spellStart"/>
      <w:r w:rsidRPr="008C758E">
        <w:rPr>
          <w:rFonts w:ascii="Times New Roman" w:hAnsi="Times New Roman" w:cs="Times New Roman"/>
          <w:iCs/>
        </w:rPr>
        <w:t>Loomba</w:t>
      </w:r>
      <w:proofErr w:type="spellEnd"/>
      <w:r w:rsidRPr="008C758E">
        <w:rPr>
          <w:rFonts w:ascii="Times New Roman" w:hAnsi="Times New Roman" w:cs="Times New Roman"/>
          <w:iCs/>
        </w:rPr>
        <w:t xml:space="preserve"> R, </w:t>
      </w:r>
      <w:proofErr w:type="spellStart"/>
      <w:r w:rsidRPr="008C758E">
        <w:rPr>
          <w:rFonts w:ascii="Times New Roman" w:hAnsi="Times New Roman" w:cs="Times New Roman"/>
          <w:iCs/>
        </w:rPr>
        <w:t>Smarr</w:t>
      </w:r>
      <w:proofErr w:type="spellEnd"/>
      <w:r w:rsidRPr="008C758E">
        <w:rPr>
          <w:rFonts w:ascii="Times New Roman" w:hAnsi="Times New Roman" w:cs="Times New Roman"/>
          <w:iCs/>
        </w:rPr>
        <w:t xml:space="preserve"> L, </w:t>
      </w:r>
      <w:proofErr w:type="spellStart"/>
      <w:r w:rsidRPr="008C758E">
        <w:rPr>
          <w:rFonts w:ascii="Times New Roman" w:hAnsi="Times New Roman" w:cs="Times New Roman"/>
          <w:iCs/>
        </w:rPr>
        <w:t>Sandborn</w:t>
      </w:r>
      <w:proofErr w:type="spellEnd"/>
      <w:r w:rsidRPr="008C758E">
        <w:rPr>
          <w:rFonts w:ascii="Times New Roman" w:hAnsi="Times New Roman" w:cs="Times New Roman"/>
          <w:iCs/>
        </w:rPr>
        <w:t xml:space="preserve"> WJ, </w:t>
      </w:r>
      <w:proofErr w:type="spellStart"/>
      <w:r w:rsidRPr="008C758E">
        <w:rPr>
          <w:rFonts w:ascii="Times New Roman" w:hAnsi="Times New Roman" w:cs="Times New Roman"/>
          <w:iCs/>
        </w:rPr>
        <w:t>Schnabl</w:t>
      </w:r>
      <w:proofErr w:type="spellEnd"/>
      <w:r w:rsidRPr="008C758E">
        <w:rPr>
          <w:rFonts w:ascii="Times New Roman" w:hAnsi="Times New Roman" w:cs="Times New Roman"/>
          <w:iCs/>
        </w:rPr>
        <w:t xml:space="preserve"> B, </w:t>
      </w:r>
      <w:proofErr w:type="spellStart"/>
      <w:r w:rsidRPr="008C758E">
        <w:rPr>
          <w:rFonts w:ascii="Times New Roman" w:hAnsi="Times New Roman" w:cs="Times New Roman"/>
          <w:iCs/>
        </w:rPr>
        <w:t>Dorrestein</w:t>
      </w:r>
      <w:proofErr w:type="spellEnd"/>
      <w:r w:rsidRPr="008C758E">
        <w:rPr>
          <w:rFonts w:ascii="Times New Roman" w:hAnsi="Times New Roman" w:cs="Times New Roman"/>
          <w:iCs/>
        </w:rPr>
        <w:t xml:space="preserve"> P, </w:t>
      </w:r>
      <w:proofErr w:type="spellStart"/>
      <w:r w:rsidRPr="008C758E">
        <w:rPr>
          <w:rFonts w:ascii="Times New Roman" w:hAnsi="Times New Roman" w:cs="Times New Roman"/>
          <w:iCs/>
        </w:rPr>
        <w:t>Zarrinpar</w:t>
      </w:r>
      <w:proofErr w:type="spellEnd"/>
      <w:r w:rsidRPr="008C758E">
        <w:rPr>
          <w:rFonts w:ascii="Times New Roman" w:hAnsi="Times New Roman" w:cs="Times New Roman"/>
          <w:iCs/>
        </w:rPr>
        <w:t xml:space="preserve"> A, </w:t>
      </w:r>
      <w:proofErr w:type="spellStart"/>
      <w:r w:rsidRPr="008C758E">
        <w:rPr>
          <w:rFonts w:ascii="Times New Roman" w:hAnsi="Times New Roman" w:cs="Times New Roman"/>
          <w:iCs/>
        </w:rPr>
        <w:t>Knight</w:t>
      </w:r>
      <w:proofErr w:type="spellEnd"/>
      <w:r w:rsidRPr="008C758E">
        <w:rPr>
          <w:rFonts w:ascii="Times New Roman" w:hAnsi="Times New Roman" w:cs="Times New Roman"/>
          <w:iCs/>
        </w:rPr>
        <w:t xml:space="preserve"> R (2018) </w:t>
      </w:r>
      <w:proofErr w:type="spellStart"/>
      <w:r w:rsidRPr="008C758E">
        <w:rPr>
          <w:rFonts w:ascii="Times New Roman" w:hAnsi="Times New Roman" w:cs="Times New Roman"/>
          <w:iCs/>
        </w:rPr>
        <w:t>Microbiome</w:t>
      </w:r>
      <w:proofErr w:type="spellEnd"/>
      <w:r w:rsidRPr="008C758E">
        <w:rPr>
          <w:rFonts w:ascii="Times New Roman" w:hAnsi="Times New Roman" w:cs="Times New Roman"/>
          <w:iCs/>
        </w:rPr>
        <w:t xml:space="preserve"> 101: </w:t>
      </w:r>
      <w:proofErr w:type="spellStart"/>
      <w:r w:rsidRPr="008C758E">
        <w:rPr>
          <w:rFonts w:ascii="Times New Roman" w:hAnsi="Times New Roman" w:cs="Times New Roman"/>
          <w:iCs/>
        </w:rPr>
        <w:t>Studying</w:t>
      </w:r>
      <w:proofErr w:type="spellEnd"/>
      <w:r w:rsidRPr="008C758E">
        <w:rPr>
          <w:rFonts w:ascii="Times New Roman" w:hAnsi="Times New Roman" w:cs="Times New Roman"/>
          <w:iCs/>
        </w:rPr>
        <w:t xml:space="preserve">, </w:t>
      </w:r>
      <w:proofErr w:type="spellStart"/>
      <w:r w:rsidRPr="008C758E">
        <w:rPr>
          <w:rFonts w:ascii="Times New Roman" w:hAnsi="Times New Roman" w:cs="Times New Roman"/>
          <w:iCs/>
        </w:rPr>
        <w:t>Analyzing</w:t>
      </w:r>
      <w:proofErr w:type="spellEnd"/>
      <w:r w:rsidRPr="008C758E">
        <w:rPr>
          <w:rFonts w:ascii="Times New Roman" w:hAnsi="Times New Roman" w:cs="Times New Roman"/>
          <w:iCs/>
        </w:rPr>
        <w:t xml:space="preserve">, and </w:t>
      </w:r>
      <w:proofErr w:type="spellStart"/>
      <w:r w:rsidRPr="008C758E">
        <w:rPr>
          <w:rFonts w:ascii="Times New Roman" w:hAnsi="Times New Roman" w:cs="Times New Roman"/>
          <w:iCs/>
        </w:rPr>
        <w:t>Interpreting</w:t>
      </w:r>
      <w:proofErr w:type="spellEnd"/>
      <w:r w:rsidRPr="008C758E">
        <w:rPr>
          <w:rFonts w:ascii="Times New Roman" w:hAnsi="Times New Roman" w:cs="Times New Roman"/>
          <w:iCs/>
        </w:rPr>
        <w:t xml:space="preserve"> </w:t>
      </w:r>
      <w:proofErr w:type="spellStart"/>
      <w:r w:rsidRPr="008C758E">
        <w:rPr>
          <w:rFonts w:ascii="Times New Roman" w:hAnsi="Times New Roman" w:cs="Times New Roman"/>
          <w:iCs/>
        </w:rPr>
        <w:t>Gut</w:t>
      </w:r>
      <w:proofErr w:type="spellEnd"/>
      <w:r w:rsidRPr="008C758E">
        <w:rPr>
          <w:rFonts w:ascii="Times New Roman" w:hAnsi="Times New Roman" w:cs="Times New Roman"/>
          <w:iCs/>
        </w:rPr>
        <w:t xml:space="preserve"> </w:t>
      </w:r>
      <w:proofErr w:type="spellStart"/>
      <w:r w:rsidRPr="008C758E">
        <w:rPr>
          <w:rFonts w:ascii="Times New Roman" w:hAnsi="Times New Roman" w:cs="Times New Roman"/>
          <w:iCs/>
        </w:rPr>
        <w:t>Microbiome</w:t>
      </w:r>
      <w:proofErr w:type="spellEnd"/>
      <w:r w:rsidRPr="008C758E">
        <w:rPr>
          <w:rFonts w:ascii="Times New Roman" w:hAnsi="Times New Roman" w:cs="Times New Roman"/>
          <w:iCs/>
        </w:rPr>
        <w:t xml:space="preserve"> Data </w:t>
      </w:r>
      <w:proofErr w:type="spellStart"/>
      <w:r w:rsidRPr="008C758E">
        <w:rPr>
          <w:rFonts w:ascii="Times New Roman" w:hAnsi="Times New Roman" w:cs="Times New Roman"/>
          <w:iCs/>
        </w:rPr>
        <w:t>for</w:t>
      </w:r>
      <w:proofErr w:type="spellEnd"/>
      <w:r w:rsidRPr="008C758E">
        <w:rPr>
          <w:rFonts w:ascii="Times New Roman" w:hAnsi="Times New Roman" w:cs="Times New Roman"/>
          <w:iCs/>
        </w:rPr>
        <w:t xml:space="preserve"> </w:t>
      </w:r>
      <w:proofErr w:type="spellStart"/>
      <w:r w:rsidRPr="008C758E">
        <w:rPr>
          <w:rFonts w:ascii="Times New Roman" w:hAnsi="Times New Roman" w:cs="Times New Roman"/>
          <w:iCs/>
        </w:rPr>
        <w:t>Clinicians</w:t>
      </w:r>
      <w:proofErr w:type="spellEnd"/>
      <w:r w:rsidRPr="008C758E">
        <w:rPr>
          <w:rFonts w:ascii="Times New Roman" w:hAnsi="Times New Roman" w:cs="Times New Roman"/>
          <w:iCs/>
        </w:rPr>
        <w:t xml:space="preserve">. </w:t>
      </w:r>
      <w:proofErr w:type="spellStart"/>
      <w:r w:rsidRPr="008C758E">
        <w:rPr>
          <w:rFonts w:ascii="Times New Roman" w:hAnsi="Times New Roman" w:cs="Times New Roman"/>
          <w:iCs/>
        </w:rPr>
        <w:t>Clinical</w:t>
      </w:r>
      <w:proofErr w:type="spellEnd"/>
      <w:r w:rsidRPr="008C758E">
        <w:rPr>
          <w:rFonts w:ascii="Times New Roman" w:hAnsi="Times New Roman" w:cs="Times New Roman"/>
          <w:iCs/>
        </w:rPr>
        <w:t xml:space="preserve"> </w:t>
      </w:r>
      <w:proofErr w:type="spellStart"/>
      <w:r w:rsidRPr="008C758E">
        <w:rPr>
          <w:rFonts w:ascii="Times New Roman" w:hAnsi="Times New Roman" w:cs="Times New Roman"/>
          <w:iCs/>
        </w:rPr>
        <w:t>Gastroenterology</w:t>
      </w:r>
      <w:proofErr w:type="spellEnd"/>
      <w:r w:rsidRPr="008C758E">
        <w:rPr>
          <w:rFonts w:ascii="Times New Roman" w:hAnsi="Times New Roman" w:cs="Times New Roman"/>
          <w:iCs/>
        </w:rPr>
        <w:t xml:space="preserve"> and </w:t>
      </w:r>
      <w:proofErr w:type="spellStart"/>
      <w:r w:rsidRPr="008C758E">
        <w:rPr>
          <w:rFonts w:ascii="Times New Roman" w:hAnsi="Times New Roman" w:cs="Times New Roman"/>
          <w:iCs/>
        </w:rPr>
        <w:t>Hepatology</w:t>
      </w:r>
      <w:proofErr w:type="spellEnd"/>
      <w:r w:rsidRPr="008C758E">
        <w:rPr>
          <w:rFonts w:ascii="Times New Roman" w:hAnsi="Times New Roman" w:cs="Times New Roman"/>
          <w:iCs/>
        </w:rPr>
        <w:t xml:space="preserve">. </w:t>
      </w:r>
      <w:proofErr w:type="spellStart"/>
      <w:r w:rsidRPr="008C758E">
        <w:rPr>
          <w:rFonts w:ascii="Times New Roman" w:hAnsi="Times New Roman" w:cs="Times New Roman"/>
          <w:iCs/>
        </w:rPr>
        <w:t>pii</w:t>
      </w:r>
      <w:proofErr w:type="spellEnd"/>
      <w:r w:rsidRPr="008C758E">
        <w:rPr>
          <w:rFonts w:ascii="Times New Roman" w:hAnsi="Times New Roman" w:cs="Times New Roman"/>
          <w:iCs/>
        </w:rPr>
        <w:t>: S1542-3565(18)31008-5.</w:t>
      </w:r>
    </w:p>
    <w:p w14:paraId="57350B6A" w14:textId="77777777" w:rsidR="008C758E" w:rsidRPr="008C758E" w:rsidRDefault="008C758E" w:rsidP="008C758E">
      <w:pPr>
        <w:jc w:val="both"/>
        <w:rPr>
          <w:rFonts w:ascii="Times New Roman" w:hAnsi="Times New Roman" w:cs="Times New Roman"/>
          <w:iCs/>
        </w:rPr>
      </w:pPr>
      <w:proofErr w:type="spellStart"/>
      <w:r w:rsidRPr="008C758E">
        <w:rPr>
          <w:rFonts w:ascii="Times New Roman" w:hAnsi="Times New Roman" w:cs="Times New Roman"/>
          <w:iCs/>
        </w:rPr>
        <w:t>Drancourt</w:t>
      </w:r>
      <w:proofErr w:type="spellEnd"/>
      <w:r w:rsidRPr="008C758E">
        <w:rPr>
          <w:rFonts w:ascii="Times New Roman" w:hAnsi="Times New Roman" w:cs="Times New Roman"/>
          <w:iCs/>
        </w:rPr>
        <w:t xml:space="preserve"> M, Raoult D (</w:t>
      </w:r>
      <w:proofErr w:type="spellStart"/>
      <w:r w:rsidRPr="008C758E">
        <w:rPr>
          <w:rFonts w:ascii="Times New Roman" w:hAnsi="Times New Roman" w:cs="Times New Roman"/>
          <w:iCs/>
        </w:rPr>
        <w:t>eds</w:t>
      </w:r>
      <w:proofErr w:type="spellEnd"/>
      <w:r w:rsidRPr="008C758E">
        <w:rPr>
          <w:rFonts w:ascii="Times New Roman" w:hAnsi="Times New Roman" w:cs="Times New Roman"/>
          <w:iCs/>
        </w:rPr>
        <w:t xml:space="preserve">.) (2016) </w:t>
      </w:r>
      <w:proofErr w:type="spellStart"/>
      <w:r w:rsidRPr="008C758E">
        <w:rPr>
          <w:rFonts w:ascii="Times New Roman" w:hAnsi="Times New Roman" w:cs="Times New Roman"/>
          <w:iCs/>
        </w:rPr>
        <w:t>Paleomicrobiology</w:t>
      </w:r>
      <w:proofErr w:type="spellEnd"/>
      <w:r w:rsidRPr="008C758E">
        <w:rPr>
          <w:rFonts w:ascii="Times New Roman" w:hAnsi="Times New Roman" w:cs="Times New Roman"/>
          <w:iCs/>
        </w:rPr>
        <w:t xml:space="preserve"> of Humans. ASM Press, Washington DC, USA. 212pp.</w:t>
      </w:r>
    </w:p>
    <w:p w14:paraId="2903BD26" w14:textId="77777777" w:rsidR="008C758E" w:rsidRPr="008C758E" w:rsidRDefault="008C758E" w:rsidP="008C758E">
      <w:pPr>
        <w:jc w:val="both"/>
        <w:rPr>
          <w:rFonts w:ascii="Times New Roman" w:hAnsi="Times New Roman" w:cs="Times New Roman"/>
          <w:iCs/>
        </w:rPr>
      </w:pPr>
      <w:r w:rsidRPr="008C758E">
        <w:rPr>
          <w:rFonts w:ascii="Times New Roman" w:hAnsi="Times New Roman" w:cs="Times New Roman"/>
          <w:iCs/>
        </w:rPr>
        <w:t xml:space="preserve">Haller D (2018) The </w:t>
      </w:r>
      <w:proofErr w:type="spellStart"/>
      <w:r w:rsidRPr="008C758E">
        <w:rPr>
          <w:rFonts w:ascii="Times New Roman" w:hAnsi="Times New Roman" w:cs="Times New Roman"/>
          <w:iCs/>
        </w:rPr>
        <w:t>Gut</w:t>
      </w:r>
      <w:proofErr w:type="spellEnd"/>
      <w:r w:rsidRPr="008C758E">
        <w:rPr>
          <w:rFonts w:ascii="Times New Roman" w:hAnsi="Times New Roman" w:cs="Times New Roman"/>
          <w:iCs/>
        </w:rPr>
        <w:t xml:space="preserve"> </w:t>
      </w:r>
      <w:proofErr w:type="spellStart"/>
      <w:r w:rsidRPr="008C758E">
        <w:rPr>
          <w:rFonts w:ascii="Times New Roman" w:hAnsi="Times New Roman" w:cs="Times New Roman"/>
          <w:iCs/>
        </w:rPr>
        <w:t>Microbiome</w:t>
      </w:r>
      <w:proofErr w:type="spellEnd"/>
      <w:r w:rsidRPr="008C758E">
        <w:rPr>
          <w:rFonts w:ascii="Times New Roman" w:hAnsi="Times New Roman" w:cs="Times New Roman"/>
          <w:iCs/>
        </w:rPr>
        <w:t xml:space="preserve"> in Health and </w:t>
      </w:r>
      <w:proofErr w:type="spellStart"/>
      <w:r w:rsidRPr="008C758E">
        <w:rPr>
          <w:rFonts w:ascii="Times New Roman" w:hAnsi="Times New Roman" w:cs="Times New Roman"/>
          <w:iCs/>
        </w:rPr>
        <w:t>Disease</w:t>
      </w:r>
      <w:proofErr w:type="spellEnd"/>
      <w:r w:rsidRPr="008C758E">
        <w:rPr>
          <w:rFonts w:ascii="Times New Roman" w:hAnsi="Times New Roman" w:cs="Times New Roman"/>
          <w:iCs/>
        </w:rPr>
        <w:t>. Springer International Publishing 356pp.</w:t>
      </w:r>
    </w:p>
    <w:p w14:paraId="0F7C13E7" w14:textId="77777777" w:rsidR="008C758E" w:rsidRPr="008C758E" w:rsidRDefault="008C758E" w:rsidP="008C758E">
      <w:pPr>
        <w:jc w:val="both"/>
        <w:rPr>
          <w:rFonts w:ascii="Times New Roman" w:hAnsi="Times New Roman" w:cs="Times New Roman"/>
          <w:iCs/>
        </w:rPr>
      </w:pPr>
      <w:r w:rsidRPr="008C758E">
        <w:rPr>
          <w:rFonts w:ascii="Times New Roman" w:hAnsi="Times New Roman" w:cs="Times New Roman"/>
          <w:iCs/>
        </w:rPr>
        <w:t xml:space="preserve">Money NP (2018) The </w:t>
      </w:r>
      <w:proofErr w:type="spellStart"/>
      <w:r w:rsidRPr="008C758E">
        <w:rPr>
          <w:rFonts w:ascii="Times New Roman" w:hAnsi="Times New Roman" w:cs="Times New Roman"/>
          <w:iCs/>
        </w:rPr>
        <w:t>Rise</w:t>
      </w:r>
      <w:proofErr w:type="spellEnd"/>
      <w:r w:rsidRPr="008C758E">
        <w:rPr>
          <w:rFonts w:ascii="Times New Roman" w:hAnsi="Times New Roman" w:cs="Times New Roman"/>
          <w:iCs/>
        </w:rPr>
        <w:t xml:space="preserve"> Of </w:t>
      </w:r>
      <w:proofErr w:type="spellStart"/>
      <w:r w:rsidRPr="008C758E">
        <w:rPr>
          <w:rFonts w:ascii="Times New Roman" w:hAnsi="Times New Roman" w:cs="Times New Roman"/>
          <w:iCs/>
        </w:rPr>
        <w:t>Yeast</w:t>
      </w:r>
      <w:proofErr w:type="spellEnd"/>
      <w:r w:rsidRPr="008C758E">
        <w:rPr>
          <w:rFonts w:ascii="Times New Roman" w:hAnsi="Times New Roman" w:cs="Times New Roman"/>
          <w:iCs/>
        </w:rPr>
        <w:t xml:space="preserve">: </w:t>
      </w:r>
      <w:proofErr w:type="spellStart"/>
      <w:r w:rsidRPr="008C758E">
        <w:rPr>
          <w:rFonts w:ascii="Times New Roman" w:hAnsi="Times New Roman" w:cs="Times New Roman"/>
          <w:iCs/>
        </w:rPr>
        <w:t>How</w:t>
      </w:r>
      <w:proofErr w:type="spellEnd"/>
      <w:r w:rsidRPr="008C758E">
        <w:rPr>
          <w:rFonts w:ascii="Times New Roman" w:hAnsi="Times New Roman" w:cs="Times New Roman"/>
          <w:iCs/>
        </w:rPr>
        <w:t xml:space="preserve"> </w:t>
      </w:r>
      <w:proofErr w:type="spellStart"/>
      <w:r w:rsidRPr="008C758E">
        <w:rPr>
          <w:rFonts w:ascii="Times New Roman" w:hAnsi="Times New Roman" w:cs="Times New Roman"/>
          <w:iCs/>
        </w:rPr>
        <w:t>Civilization</w:t>
      </w:r>
      <w:proofErr w:type="spellEnd"/>
      <w:r w:rsidRPr="008C758E">
        <w:rPr>
          <w:rFonts w:ascii="Times New Roman" w:hAnsi="Times New Roman" w:cs="Times New Roman"/>
          <w:iCs/>
        </w:rPr>
        <w:t xml:space="preserve"> </w:t>
      </w:r>
      <w:proofErr w:type="spellStart"/>
      <w:r w:rsidRPr="008C758E">
        <w:rPr>
          <w:rFonts w:ascii="Times New Roman" w:hAnsi="Times New Roman" w:cs="Times New Roman"/>
          <w:iCs/>
        </w:rPr>
        <w:t>Was</w:t>
      </w:r>
      <w:proofErr w:type="spellEnd"/>
      <w:r w:rsidRPr="008C758E">
        <w:rPr>
          <w:rFonts w:ascii="Times New Roman" w:hAnsi="Times New Roman" w:cs="Times New Roman"/>
          <w:iCs/>
        </w:rPr>
        <w:t xml:space="preserve"> </w:t>
      </w:r>
      <w:proofErr w:type="spellStart"/>
      <w:r w:rsidRPr="008C758E">
        <w:rPr>
          <w:rFonts w:ascii="Times New Roman" w:hAnsi="Times New Roman" w:cs="Times New Roman"/>
          <w:iCs/>
        </w:rPr>
        <w:t>Shaped</w:t>
      </w:r>
      <w:proofErr w:type="spellEnd"/>
      <w:r w:rsidRPr="008C758E">
        <w:rPr>
          <w:rFonts w:ascii="Times New Roman" w:hAnsi="Times New Roman" w:cs="Times New Roman"/>
          <w:iCs/>
        </w:rPr>
        <w:t xml:space="preserve"> </w:t>
      </w:r>
      <w:proofErr w:type="spellStart"/>
      <w:r w:rsidRPr="008C758E">
        <w:rPr>
          <w:rFonts w:ascii="Times New Roman" w:hAnsi="Times New Roman" w:cs="Times New Roman"/>
          <w:iCs/>
        </w:rPr>
        <w:t>By</w:t>
      </w:r>
      <w:proofErr w:type="spellEnd"/>
      <w:r w:rsidRPr="008C758E">
        <w:rPr>
          <w:rFonts w:ascii="Times New Roman" w:hAnsi="Times New Roman" w:cs="Times New Roman"/>
          <w:iCs/>
        </w:rPr>
        <w:t xml:space="preserve"> </w:t>
      </w:r>
      <w:proofErr w:type="spellStart"/>
      <w:r w:rsidRPr="008C758E">
        <w:rPr>
          <w:rFonts w:ascii="Times New Roman" w:hAnsi="Times New Roman" w:cs="Times New Roman"/>
          <w:iCs/>
        </w:rPr>
        <w:t>Sugar</w:t>
      </w:r>
      <w:proofErr w:type="spellEnd"/>
      <w:r w:rsidRPr="008C758E">
        <w:rPr>
          <w:rFonts w:ascii="Times New Roman" w:hAnsi="Times New Roman" w:cs="Times New Roman"/>
          <w:iCs/>
        </w:rPr>
        <w:t xml:space="preserve"> </w:t>
      </w:r>
      <w:proofErr w:type="spellStart"/>
      <w:r w:rsidRPr="008C758E">
        <w:rPr>
          <w:rFonts w:ascii="Times New Roman" w:hAnsi="Times New Roman" w:cs="Times New Roman"/>
          <w:iCs/>
        </w:rPr>
        <w:t>Fungi</w:t>
      </w:r>
      <w:proofErr w:type="spellEnd"/>
      <w:r w:rsidRPr="008C758E">
        <w:rPr>
          <w:rFonts w:ascii="Times New Roman" w:hAnsi="Times New Roman" w:cs="Times New Roman"/>
          <w:iCs/>
        </w:rPr>
        <w:t>. Oxford University Press, New York, NY, USA. 224pp.</w:t>
      </w:r>
    </w:p>
    <w:p w14:paraId="26144821" w14:textId="77777777" w:rsidR="008C758E" w:rsidRPr="008C758E" w:rsidRDefault="008C758E" w:rsidP="008C758E">
      <w:pPr>
        <w:jc w:val="both"/>
        <w:rPr>
          <w:rFonts w:ascii="Times New Roman" w:hAnsi="Times New Roman" w:cs="Times New Roman"/>
          <w:b/>
          <w:i/>
          <w:iCs/>
        </w:rPr>
      </w:pPr>
      <w:r>
        <w:rPr>
          <w:rFonts w:ascii="Times New Roman" w:hAnsi="Times New Roman" w:cs="Times New Roman"/>
          <w:b/>
          <w:i/>
          <w:iCs/>
        </w:rPr>
        <w:t>Heti tematika:</w:t>
      </w:r>
    </w:p>
    <w:p w14:paraId="731FF134" w14:textId="77777777" w:rsidR="008C758E" w:rsidRPr="008C758E" w:rsidRDefault="008C758E" w:rsidP="008C758E">
      <w:pPr>
        <w:jc w:val="both"/>
        <w:rPr>
          <w:rFonts w:ascii="Times New Roman" w:hAnsi="Times New Roman" w:cs="Times New Roman"/>
          <w:iCs/>
        </w:rPr>
      </w:pPr>
      <w:r w:rsidRPr="008C758E">
        <w:rPr>
          <w:rFonts w:ascii="Times New Roman" w:hAnsi="Times New Roman" w:cs="Times New Roman"/>
          <w:iCs/>
        </w:rPr>
        <w:t xml:space="preserve">1. hét. A </w:t>
      </w:r>
      <w:proofErr w:type="spellStart"/>
      <w:r w:rsidRPr="008C758E">
        <w:rPr>
          <w:rFonts w:ascii="Times New Roman" w:hAnsi="Times New Roman" w:cs="Times New Roman"/>
          <w:iCs/>
        </w:rPr>
        <w:t>mikrobiom</w:t>
      </w:r>
      <w:proofErr w:type="spellEnd"/>
      <w:r w:rsidRPr="008C758E">
        <w:rPr>
          <w:rFonts w:ascii="Times New Roman" w:hAnsi="Times New Roman" w:cs="Times New Roman"/>
          <w:iCs/>
        </w:rPr>
        <w:t xml:space="preserve"> fogalma. A </w:t>
      </w:r>
      <w:proofErr w:type="spellStart"/>
      <w:r w:rsidRPr="008C758E">
        <w:rPr>
          <w:rFonts w:ascii="Times New Roman" w:hAnsi="Times New Roman" w:cs="Times New Roman"/>
          <w:iCs/>
        </w:rPr>
        <w:t>mikrobiomok</w:t>
      </w:r>
      <w:proofErr w:type="spellEnd"/>
      <w:r w:rsidRPr="008C758E">
        <w:rPr>
          <w:rFonts w:ascii="Times New Roman" w:hAnsi="Times New Roman" w:cs="Times New Roman"/>
          <w:iCs/>
        </w:rPr>
        <w:t xml:space="preserve"> szempontjából jelentős mikroorganizmusok modern filogenetikai rendszerezése. Új eredmények a mikrobiális rendszertanban.</w:t>
      </w:r>
    </w:p>
    <w:p w14:paraId="2B754237" w14:textId="77777777" w:rsidR="008C758E" w:rsidRPr="008C758E" w:rsidRDefault="008C758E" w:rsidP="008C758E">
      <w:pPr>
        <w:jc w:val="both"/>
        <w:rPr>
          <w:rFonts w:ascii="Times New Roman" w:hAnsi="Times New Roman" w:cs="Times New Roman"/>
          <w:iCs/>
        </w:rPr>
      </w:pPr>
      <w:r w:rsidRPr="008C758E">
        <w:rPr>
          <w:rFonts w:ascii="Times New Roman" w:hAnsi="Times New Roman" w:cs="Times New Roman"/>
          <w:iCs/>
        </w:rPr>
        <w:t xml:space="preserve">2. hét. Vírusok, baktériumok, </w:t>
      </w:r>
      <w:proofErr w:type="spellStart"/>
      <w:r w:rsidRPr="008C758E">
        <w:rPr>
          <w:rFonts w:ascii="Times New Roman" w:hAnsi="Times New Roman" w:cs="Times New Roman"/>
          <w:iCs/>
        </w:rPr>
        <w:t>archaeák</w:t>
      </w:r>
      <w:proofErr w:type="spellEnd"/>
      <w:r w:rsidRPr="008C758E">
        <w:rPr>
          <w:rFonts w:ascii="Times New Roman" w:hAnsi="Times New Roman" w:cs="Times New Roman"/>
          <w:iCs/>
        </w:rPr>
        <w:t xml:space="preserve">, gombák és egyéb </w:t>
      </w:r>
      <w:proofErr w:type="spellStart"/>
      <w:r w:rsidRPr="008C758E">
        <w:rPr>
          <w:rFonts w:ascii="Times New Roman" w:hAnsi="Times New Roman" w:cs="Times New Roman"/>
          <w:iCs/>
        </w:rPr>
        <w:t>eukarióták</w:t>
      </w:r>
      <w:proofErr w:type="spellEnd"/>
      <w:r w:rsidRPr="008C758E">
        <w:rPr>
          <w:rFonts w:ascii="Times New Roman" w:hAnsi="Times New Roman" w:cs="Times New Roman"/>
          <w:iCs/>
        </w:rPr>
        <w:t xml:space="preserve">, mint a soksejtű élőlények </w:t>
      </w:r>
      <w:proofErr w:type="spellStart"/>
      <w:r w:rsidRPr="008C758E">
        <w:rPr>
          <w:rFonts w:ascii="Times New Roman" w:hAnsi="Times New Roman" w:cs="Times New Roman"/>
          <w:iCs/>
        </w:rPr>
        <w:t>mikrobiomjainak</w:t>
      </w:r>
      <w:proofErr w:type="spellEnd"/>
      <w:r w:rsidRPr="008C758E">
        <w:rPr>
          <w:rFonts w:ascii="Times New Roman" w:hAnsi="Times New Roman" w:cs="Times New Roman"/>
          <w:iCs/>
        </w:rPr>
        <w:t xml:space="preserve"> tagjai. A </w:t>
      </w:r>
      <w:proofErr w:type="spellStart"/>
      <w:r w:rsidRPr="008C758E">
        <w:rPr>
          <w:rFonts w:ascii="Times New Roman" w:hAnsi="Times New Roman" w:cs="Times New Roman"/>
          <w:iCs/>
        </w:rPr>
        <w:t>mikrobiom</w:t>
      </w:r>
      <w:proofErr w:type="spellEnd"/>
      <w:r w:rsidRPr="008C758E">
        <w:rPr>
          <w:rFonts w:ascii="Times New Roman" w:hAnsi="Times New Roman" w:cs="Times New Roman"/>
          <w:iCs/>
        </w:rPr>
        <w:t xml:space="preserve"> értelmezése a gombák, növények és állatok esetében.</w:t>
      </w:r>
    </w:p>
    <w:p w14:paraId="4C7A083A" w14:textId="77777777" w:rsidR="008C758E" w:rsidRPr="008C758E" w:rsidRDefault="008C758E" w:rsidP="008C758E">
      <w:pPr>
        <w:jc w:val="both"/>
        <w:rPr>
          <w:rFonts w:ascii="Times New Roman" w:hAnsi="Times New Roman" w:cs="Times New Roman"/>
          <w:iCs/>
        </w:rPr>
      </w:pPr>
      <w:r w:rsidRPr="008C758E">
        <w:rPr>
          <w:rFonts w:ascii="Times New Roman" w:hAnsi="Times New Roman" w:cs="Times New Roman"/>
          <w:iCs/>
        </w:rPr>
        <w:t xml:space="preserve">3. hét. A </w:t>
      </w:r>
      <w:proofErr w:type="spellStart"/>
      <w:r w:rsidRPr="008C758E">
        <w:rPr>
          <w:rFonts w:ascii="Times New Roman" w:hAnsi="Times New Roman" w:cs="Times New Roman"/>
          <w:iCs/>
        </w:rPr>
        <w:t>holobiont</w:t>
      </w:r>
      <w:proofErr w:type="spellEnd"/>
      <w:r w:rsidRPr="008C758E">
        <w:rPr>
          <w:rFonts w:ascii="Times New Roman" w:hAnsi="Times New Roman" w:cs="Times New Roman"/>
          <w:iCs/>
        </w:rPr>
        <w:t xml:space="preserve">-megközelítés. A humán </w:t>
      </w:r>
      <w:proofErr w:type="spellStart"/>
      <w:r w:rsidRPr="008C758E">
        <w:rPr>
          <w:rFonts w:ascii="Times New Roman" w:hAnsi="Times New Roman" w:cs="Times New Roman"/>
          <w:iCs/>
        </w:rPr>
        <w:t>mikrobiom</w:t>
      </w:r>
      <w:proofErr w:type="spellEnd"/>
      <w:r w:rsidRPr="008C758E">
        <w:rPr>
          <w:rFonts w:ascii="Times New Roman" w:hAnsi="Times New Roman" w:cs="Times New Roman"/>
          <w:iCs/>
        </w:rPr>
        <w:t xml:space="preserve">: jelentős és marginális fajok, eltérések életkor, nem, etnikum és környezeti tényezők szerint. A Human </w:t>
      </w:r>
      <w:proofErr w:type="spellStart"/>
      <w:r w:rsidRPr="008C758E">
        <w:rPr>
          <w:rFonts w:ascii="Times New Roman" w:hAnsi="Times New Roman" w:cs="Times New Roman"/>
          <w:iCs/>
        </w:rPr>
        <w:t>Microbiome</w:t>
      </w:r>
      <w:proofErr w:type="spellEnd"/>
      <w:r w:rsidRPr="008C758E">
        <w:rPr>
          <w:rFonts w:ascii="Times New Roman" w:hAnsi="Times New Roman" w:cs="Times New Roman"/>
          <w:iCs/>
        </w:rPr>
        <w:t xml:space="preserve"> Project.</w:t>
      </w:r>
    </w:p>
    <w:p w14:paraId="009A8785" w14:textId="77777777" w:rsidR="008C758E" w:rsidRPr="008C758E" w:rsidRDefault="008C758E" w:rsidP="008C758E">
      <w:pPr>
        <w:jc w:val="both"/>
        <w:rPr>
          <w:rFonts w:ascii="Times New Roman" w:hAnsi="Times New Roman" w:cs="Times New Roman"/>
          <w:iCs/>
        </w:rPr>
      </w:pPr>
      <w:r w:rsidRPr="008C758E">
        <w:rPr>
          <w:rFonts w:ascii="Times New Roman" w:hAnsi="Times New Roman" w:cs="Times New Roman"/>
          <w:iCs/>
        </w:rPr>
        <w:t xml:space="preserve">4. hét. </w:t>
      </w:r>
      <w:proofErr w:type="spellStart"/>
      <w:r w:rsidRPr="008C758E">
        <w:rPr>
          <w:rFonts w:ascii="Times New Roman" w:hAnsi="Times New Roman" w:cs="Times New Roman"/>
          <w:iCs/>
        </w:rPr>
        <w:t>Mikrobiom</w:t>
      </w:r>
      <w:proofErr w:type="spellEnd"/>
      <w:r w:rsidRPr="008C758E">
        <w:rPr>
          <w:rFonts w:ascii="Times New Roman" w:hAnsi="Times New Roman" w:cs="Times New Roman"/>
          <w:iCs/>
        </w:rPr>
        <w:t xml:space="preserve"> és egészség. </w:t>
      </w:r>
      <w:proofErr w:type="spellStart"/>
      <w:r w:rsidRPr="008C758E">
        <w:rPr>
          <w:rFonts w:ascii="Times New Roman" w:hAnsi="Times New Roman" w:cs="Times New Roman"/>
          <w:iCs/>
        </w:rPr>
        <w:t>Mikrobiom</w:t>
      </w:r>
      <w:proofErr w:type="spellEnd"/>
      <w:r w:rsidRPr="008C758E">
        <w:rPr>
          <w:rFonts w:ascii="Times New Roman" w:hAnsi="Times New Roman" w:cs="Times New Roman"/>
          <w:iCs/>
        </w:rPr>
        <w:t xml:space="preserve"> és az immunrendszer, gyulladások és a </w:t>
      </w:r>
      <w:proofErr w:type="spellStart"/>
      <w:r w:rsidRPr="008C758E">
        <w:rPr>
          <w:rFonts w:ascii="Times New Roman" w:hAnsi="Times New Roman" w:cs="Times New Roman"/>
          <w:iCs/>
        </w:rPr>
        <w:t>mikrobiom</w:t>
      </w:r>
      <w:proofErr w:type="spellEnd"/>
      <w:r w:rsidRPr="008C758E">
        <w:rPr>
          <w:rFonts w:ascii="Times New Roman" w:hAnsi="Times New Roman" w:cs="Times New Roman"/>
          <w:iCs/>
        </w:rPr>
        <w:t xml:space="preserve"> kapcsolata. </w:t>
      </w:r>
    </w:p>
    <w:p w14:paraId="434DA2C0" w14:textId="77777777" w:rsidR="008C758E" w:rsidRPr="008C758E" w:rsidRDefault="008C758E" w:rsidP="008C758E">
      <w:pPr>
        <w:jc w:val="both"/>
        <w:rPr>
          <w:rFonts w:ascii="Times New Roman" w:hAnsi="Times New Roman" w:cs="Times New Roman"/>
          <w:iCs/>
        </w:rPr>
      </w:pPr>
      <w:r w:rsidRPr="008C758E">
        <w:rPr>
          <w:rFonts w:ascii="Times New Roman" w:hAnsi="Times New Roman" w:cs="Times New Roman"/>
          <w:iCs/>
        </w:rPr>
        <w:t xml:space="preserve">5. hét. </w:t>
      </w:r>
      <w:proofErr w:type="spellStart"/>
      <w:r w:rsidRPr="008C758E">
        <w:rPr>
          <w:rFonts w:ascii="Times New Roman" w:hAnsi="Times New Roman" w:cs="Times New Roman"/>
          <w:iCs/>
        </w:rPr>
        <w:t>Mikrobiom</w:t>
      </w:r>
      <w:proofErr w:type="spellEnd"/>
      <w:r w:rsidRPr="008C758E">
        <w:rPr>
          <w:rFonts w:ascii="Times New Roman" w:hAnsi="Times New Roman" w:cs="Times New Roman"/>
          <w:iCs/>
        </w:rPr>
        <w:t xml:space="preserve"> és egészség: a </w:t>
      </w:r>
      <w:proofErr w:type="spellStart"/>
      <w:r w:rsidRPr="008C758E">
        <w:rPr>
          <w:rFonts w:ascii="Times New Roman" w:hAnsi="Times New Roman" w:cs="Times New Roman"/>
          <w:iCs/>
        </w:rPr>
        <w:t>mikrobiom</w:t>
      </w:r>
      <w:proofErr w:type="spellEnd"/>
      <w:r w:rsidRPr="008C758E">
        <w:rPr>
          <w:rFonts w:ascii="Times New Roman" w:hAnsi="Times New Roman" w:cs="Times New Roman"/>
          <w:iCs/>
        </w:rPr>
        <w:t xml:space="preserve"> és az endokrin rendszer. </w:t>
      </w:r>
    </w:p>
    <w:p w14:paraId="14698AC0" w14:textId="77777777" w:rsidR="008C758E" w:rsidRPr="008C758E" w:rsidRDefault="008C758E" w:rsidP="008C758E">
      <w:pPr>
        <w:jc w:val="both"/>
        <w:rPr>
          <w:rFonts w:ascii="Times New Roman" w:hAnsi="Times New Roman" w:cs="Times New Roman"/>
          <w:iCs/>
        </w:rPr>
      </w:pPr>
      <w:r w:rsidRPr="008C758E">
        <w:rPr>
          <w:rFonts w:ascii="Times New Roman" w:hAnsi="Times New Roman" w:cs="Times New Roman"/>
          <w:iCs/>
        </w:rPr>
        <w:t xml:space="preserve">6. hét. Bél-Agy Tengely. A </w:t>
      </w:r>
      <w:proofErr w:type="spellStart"/>
      <w:r w:rsidRPr="008C758E">
        <w:rPr>
          <w:rFonts w:ascii="Times New Roman" w:hAnsi="Times New Roman" w:cs="Times New Roman"/>
          <w:iCs/>
        </w:rPr>
        <w:t>mikrobiom</w:t>
      </w:r>
      <w:proofErr w:type="spellEnd"/>
      <w:r w:rsidRPr="008C758E">
        <w:rPr>
          <w:rFonts w:ascii="Times New Roman" w:hAnsi="Times New Roman" w:cs="Times New Roman"/>
          <w:iCs/>
        </w:rPr>
        <w:t xml:space="preserve"> és a metabolizmus. Mikrobák által termelt vitaminok.</w:t>
      </w:r>
    </w:p>
    <w:p w14:paraId="2FFCB561" w14:textId="77777777" w:rsidR="008C758E" w:rsidRPr="008C758E" w:rsidRDefault="008C758E" w:rsidP="008C758E">
      <w:pPr>
        <w:jc w:val="both"/>
        <w:rPr>
          <w:rFonts w:ascii="Times New Roman" w:hAnsi="Times New Roman" w:cs="Times New Roman"/>
          <w:iCs/>
        </w:rPr>
      </w:pPr>
      <w:r w:rsidRPr="008C758E">
        <w:rPr>
          <w:rFonts w:ascii="Times New Roman" w:hAnsi="Times New Roman" w:cs="Times New Roman"/>
          <w:iCs/>
        </w:rPr>
        <w:t xml:space="preserve">7. hét. A bennszülött kultúrák és őskori humán populációk </w:t>
      </w:r>
      <w:proofErr w:type="spellStart"/>
      <w:r w:rsidRPr="008C758E">
        <w:rPr>
          <w:rFonts w:ascii="Times New Roman" w:hAnsi="Times New Roman" w:cs="Times New Roman"/>
          <w:iCs/>
        </w:rPr>
        <w:t>mikrobiomja</w:t>
      </w:r>
      <w:proofErr w:type="spellEnd"/>
      <w:r w:rsidRPr="008C758E">
        <w:rPr>
          <w:rFonts w:ascii="Times New Roman" w:hAnsi="Times New Roman" w:cs="Times New Roman"/>
          <w:iCs/>
        </w:rPr>
        <w:t xml:space="preserve">, </w:t>
      </w:r>
      <w:proofErr w:type="spellStart"/>
      <w:r w:rsidRPr="008C758E">
        <w:rPr>
          <w:rFonts w:ascii="Times New Roman" w:hAnsi="Times New Roman" w:cs="Times New Roman"/>
          <w:iCs/>
        </w:rPr>
        <w:t>paleomikrobiológia</w:t>
      </w:r>
      <w:proofErr w:type="spellEnd"/>
      <w:r w:rsidRPr="008C758E">
        <w:rPr>
          <w:rFonts w:ascii="Times New Roman" w:hAnsi="Times New Roman" w:cs="Times New Roman"/>
          <w:iCs/>
        </w:rPr>
        <w:t>. A "</w:t>
      </w:r>
      <w:proofErr w:type="spellStart"/>
      <w:r w:rsidRPr="008C758E">
        <w:rPr>
          <w:rFonts w:ascii="Times New Roman" w:hAnsi="Times New Roman" w:cs="Times New Roman"/>
          <w:iCs/>
        </w:rPr>
        <w:t>thanatobiom</w:t>
      </w:r>
      <w:proofErr w:type="spellEnd"/>
      <w:r w:rsidRPr="008C758E">
        <w:rPr>
          <w:rFonts w:ascii="Times New Roman" w:hAnsi="Times New Roman" w:cs="Times New Roman"/>
          <w:iCs/>
        </w:rPr>
        <w:t>".</w:t>
      </w:r>
    </w:p>
    <w:p w14:paraId="0CC7049C" w14:textId="77777777" w:rsidR="008C758E" w:rsidRPr="008C758E" w:rsidRDefault="008C758E" w:rsidP="008C758E">
      <w:pPr>
        <w:jc w:val="both"/>
        <w:rPr>
          <w:rFonts w:ascii="Times New Roman" w:hAnsi="Times New Roman" w:cs="Times New Roman"/>
          <w:iCs/>
        </w:rPr>
      </w:pPr>
      <w:r w:rsidRPr="008C758E">
        <w:rPr>
          <w:rFonts w:ascii="Times New Roman" w:hAnsi="Times New Roman" w:cs="Times New Roman"/>
          <w:iCs/>
        </w:rPr>
        <w:lastRenderedPageBreak/>
        <w:t xml:space="preserve">8. hét. Kommunikáció a gazda és a mikroba között. </w:t>
      </w:r>
      <w:proofErr w:type="spellStart"/>
      <w:r w:rsidRPr="008C758E">
        <w:rPr>
          <w:rFonts w:ascii="Times New Roman" w:hAnsi="Times New Roman" w:cs="Times New Roman"/>
          <w:iCs/>
        </w:rPr>
        <w:t>Cross-talk</w:t>
      </w:r>
      <w:proofErr w:type="spellEnd"/>
      <w:r w:rsidRPr="008C758E">
        <w:rPr>
          <w:rFonts w:ascii="Times New Roman" w:hAnsi="Times New Roman" w:cs="Times New Roman"/>
          <w:iCs/>
        </w:rPr>
        <w:t xml:space="preserve"> a mikrobaközösségekben. </w:t>
      </w:r>
      <w:proofErr w:type="spellStart"/>
      <w:r w:rsidRPr="008C758E">
        <w:rPr>
          <w:rFonts w:ascii="Times New Roman" w:hAnsi="Times New Roman" w:cs="Times New Roman"/>
          <w:iCs/>
        </w:rPr>
        <w:t>Fekális</w:t>
      </w:r>
      <w:proofErr w:type="spellEnd"/>
      <w:r w:rsidRPr="008C758E">
        <w:rPr>
          <w:rFonts w:ascii="Times New Roman" w:hAnsi="Times New Roman" w:cs="Times New Roman"/>
          <w:iCs/>
        </w:rPr>
        <w:t xml:space="preserve"> transzplantáció, </w:t>
      </w:r>
      <w:proofErr w:type="spellStart"/>
      <w:r w:rsidRPr="008C758E">
        <w:rPr>
          <w:rFonts w:ascii="Times New Roman" w:hAnsi="Times New Roman" w:cs="Times New Roman"/>
          <w:iCs/>
        </w:rPr>
        <w:t>fágterápia</w:t>
      </w:r>
      <w:proofErr w:type="spellEnd"/>
      <w:r w:rsidRPr="008C758E">
        <w:rPr>
          <w:rFonts w:ascii="Times New Roman" w:hAnsi="Times New Roman" w:cs="Times New Roman"/>
          <w:iCs/>
        </w:rPr>
        <w:t>.</w:t>
      </w:r>
    </w:p>
    <w:p w14:paraId="4A089B41" w14:textId="77777777" w:rsidR="008C758E" w:rsidRPr="008C758E" w:rsidRDefault="008C758E" w:rsidP="008C758E">
      <w:pPr>
        <w:jc w:val="both"/>
        <w:rPr>
          <w:rFonts w:ascii="Times New Roman" w:hAnsi="Times New Roman" w:cs="Times New Roman"/>
          <w:iCs/>
        </w:rPr>
      </w:pPr>
      <w:r w:rsidRPr="008C758E">
        <w:rPr>
          <w:rFonts w:ascii="Times New Roman" w:hAnsi="Times New Roman" w:cs="Times New Roman"/>
          <w:iCs/>
        </w:rPr>
        <w:t xml:space="preserve">9. hét. </w:t>
      </w:r>
      <w:proofErr w:type="spellStart"/>
      <w:r w:rsidRPr="008C758E">
        <w:rPr>
          <w:rFonts w:ascii="Times New Roman" w:hAnsi="Times New Roman" w:cs="Times New Roman"/>
          <w:iCs/>
        </w:rPr>
        <w:t>Probiotikumok</w:t>
      </w:r>
      <w:proofErr w:type="spellEnd"/>
      <w:r w:rsidRPr="008C758E">
        <w:rPr>
          <w:rFonts w:ascii="Times New Roman" w:hAnsi="Times New Roman" w:cs="Times New Roman"/>
          <w:iCs/>
        </w:rPr>
        <w:t xml:space="preserve"> és </w:t>
      </w:r>
      <w:proofErr w:type="spellStart"/>
      <w:r w:rsidRPr="008C758E">
        <w:rPr>
          <w:rFonts w:ascii="Times New Roman" w:hAnsi="Times New Roman" w:cs="Times New Roman"/>
          <w:iCs/>
        </w:rPr>
        <w:t>probiotikus</w:t>
      </w:r>
      <w:proofErr w:type="spellEnd"/>
      <w:r w:rsidRPr="008C758E">
        <w:rPr>
          <w:rFonts w:ascii="Times New Roman" w:hAnsi="Times New Roman" w:cs="Times New Roman"/>
          <w:iCs/>
        </w:rPr>
        <w:t xml:space="preserve"> élelmiszerek, új törzsfejlesztési irányok.</w:t>
      </w:r>
    </w:p>
    <w:p w14:paraId="4738EA80" w14:textId="77777777" w:rsidR="008C758E" w:rsidRPr="008C758E" w:rsidRDefault="008C758E" w:rsidP="008C758E">
      <w:pPr>
        <w:jc w:val="both"/>
        <w:rPr>
          <w:rFonts w:ascii="Times New Roman" w:hAnsi="Times New Roman" w:cs="Times New Roman"/>
          <w:iCs/>
        </w:rPr>
      </w:pPr>
      <w:r w:rsidRPr="008C758E">
        <w:rPr>
          <w:rFonts w:ascii="Times New Roman" w:hAnsi="Times New Roman" w:cs="Times New Roman"/>
          <w:iCs/>
        </w:rPr>
        <w:t xml:space="preserve">10. hét. Az élelmiszeripari mikrobák szerepe az emberi egészségben és </w:t>
      </w:r>
      <w:proofErr w:type="spellStart"/>
      <w:r w:rsidRPr="008C758E">
        <w:rPr>
          <w:rFonts w:ascii="Times New Roman" w:hAnsi="Times New Roman" w:cs="Times New Roman"/>
          <w:iCs/>
        </w:rPr>
        <w:t>mikrobiomban</w:t>
      </w:r>
      <w:proofErr w:type="spellEnd"/>
      <w:r w:rsidRPr="008C758E">
        <w:rPr>
          <w:rFonts w:ascii="Times New Roman" w:hAnsi="Times New Roman" w:cs="Times New Roman"/>
          <w:iCs/>
        </w:rPr>
        <w:t>. Az ember és az élelmiszeripari mikrobák bonyolult kapcsolata.</w:t>
      </w:r>
    </w:p>
    <w:p w14:paraId="6D88FAD4" w14:textId="77777777" w:rsidR="008C758E" w:rsidRPr="008C758E" w:rsidRDefault="008C758E" w:rsidP="008C758E">
      <w:pPr>
        <w:jc w:val="both"/>
        <w:rPr>
          <w:rFonts w:ascii="Times New Roman" w:hAnsi="Times New Roman" w:cs="Times New Roman"/>
          <w:iCs/>
        </w:rPr>
      </w:pPr>
      <w:r w:rsidRPr="008C758E">
        <w:rPr>
          <w:rFonts w:ascii="Times New Roman" w:hAnsi="Times New Roman" w:cs="Times New Roman"/>
          <w:iCs/>
        </w:rPr>
        <w:t xml:space="preserve">11. hét. Tranziens mikrobák, </w:t>
      </w:r>
      <w:proofErr w:type="spellStart"/>
      <w:r w:rsidRPr="008C758E">
        <w:rPr>
          <w:rFonts w:ascii="Times New Roman" w:hAnsi="Times New Roman" w:cs="Times New Roman"/>
          <w:iCs/>
        </w:rPr>
        <w:t>kommenzalisták</w:t>
      </w:r>
      <w:proofErr w:type="spellEnd"/>
      <w:r w:rsidRPr="008C758E">
        <w:rPr>
          <w:rFonts w:ascii="Times New Roman" w:hAnsi="Times New Roman" w:cs="Times New Roman"/>
          <w:iCs/>
        </w:rPr>
        <w:t xml:space="preserve">, </w:t>
      </w:r>
      <w:proofErr w:type="spellStart"/>
      <w:r w:rsidRPr="008C758E">
        <w:rPr>
          <w:rFonts w:ascii="Times New Roman" w:hAnsi="Times New Roman" w:cs="Times New Roman"/>
          <w:iCs/>
        </w:rPr>
        <w:t>szimbionták</w:t>
      </w:r>
      <w:proofErr w:type="spellEnd"/>
      <w:r w:rsidRPr="008C758E">
        <w:rPr>
          <w:rFonts w:ascii="Times New Roman" w:hAnsi="Times New Roman" w:cs="Times New Roman"/>
          <w:iCs/>
        </w:rPr>
        <w:t xml:space="preserve">, opportunista </w:t>
      </w:r>
      <w:proofErr w:type="spellStart"/>
      <w:r w:rsidRPr="008C758E">
        <w:rPr>
          <w:rFonts w:ascii="Times New Roman" w:hAnsi="Times New Roman" w:cs="Times New Roman"/>
          <w:iCs/>
        </w:rPr>
        <w:t>patogének</w:t>
      </w:r>
      <w:proofErr w:type="spellEnd"/>
      <w:r w:rsidRPr="008C758E">
        <w:rPr>
          <w:rFonts w:ascii="Times New Roman" w:hAnsi="Times New Roman" w:cs="Times New Roman"/>
          <w:iCs/>
        </w:rPr>
        <w:t xml:space="preserve"> és átmenetek ezek között.</w:t>
      </w:r>
    </w:p>
    <w:p w14:paraId="3B0B780C" w14:textId="77777777" w:rsidR="008C758E" w:rsidRPr="008C758E" w:rsidRDefault="008C758E" w:rsidP="008C758E">
      <w:pPr>
        <w:jc w:val="both"/>
        <w:rPr>
          <w:rFonts w:ascii="Times New Roman" w:hAnsi="Times New Roman" w:cs="Times New Roman"/>
          <w:iCs/>
        </w:rPr>
      </w:pPr>
      <w:r w:rsidRPr="008C758E">
        <w:rPr>
          <w:rFonts w:ascii="Times New Roman" w:hAnsi="Times New Roman" w:cs="Times New Roman"/>
          <w:iCs/>
        </w:rPr>
        <w:t xml:space="preserve">12. hét. A </w:t>
      </w:r>
      <w:proofErr w:type="spellStart"/>
      <w:r w:rsidRPr="008C758E">
        <w:rPr>
          <w:rFonts w:ascii="Times New Roman" w:hAnsi="Times New Roman" w:cs="Times New Roman"/>
          <w:iCs/>
        </w:rPr>
        <w:t>mikrobiom</w:t>
      </w:r>
      <w:proofErr w:type="spellEnd"/>
      <w:r w:rsidRPr="008C758E">
        <w:rPr>
          <w:rFonts w:ascii="Times New Roman" w:hAnsi="Times New Roman" w:cs="Times New Roman"/>
          <w:iCs/>
        </w:rPr>
        <w:t xml:space="preserve"> tagjainak </w:t>
      </w:r>
      <w:proofErr w:type="spellStart"/>
      <w:r w:rsidRPr="008C758E">
        <w:rPr>
          <w:rFonts w:ascii="Times New Roman" w:hAnsi="Times New Roman" w:cs="Times New Roman"/>
          <w:iCs/>
        </w:rPr>
        <w:t>makro</w:t>
      </w:r>
      <w:proofErr w:type="spellEnd"/>
      <w:r w:rsidRPr="008C758E">
        <w:rPr>
          <w:rFonts w:ascii="Times New Roman" w:hAnsi="Times New Roman" w:cs="Times New Roman"/>
          <w:iCs/>
        </w:rPr>
        <w:t xml:space="preserve">- és </w:t>
      </w:r>
      <w:proofErr w:type="spellStart"/>
      <w:r w:rsidRPr="008C758E">
        <w:rPr>
          <w:rFonts w:ascii="Times New Roman" w:hAnsi="Times New Roman" w:cs="Times New Roman"/>
          <w:iCs/>
        </w:rPr>
        <w:t>mikroevolúciója</w:t>
      </w:r>
      <w:proofErr w:type="spellEnd"/>
      <w:r w:rsidRPr="008C758E">
        <w:rPr>
          <w:rFonts w:ascii="Times New Roman" w:hAnsi="Times New Roman" w:cs="Times New Roman"/>
          <w:iCs/>
        </w:rPr>
        <w:t>.</w:t>
      </w:r>
    </w:p>
    <w:p w14:paraId="420946E4" w14:textId="77777777" w:rsidR="008C758E" w:rsidRPr="008C758E" w:rsidRDefault="008C758E" w:rsidP="008C758E">
      <w:pPr>
        <w:jc w:val="both"/>
        <w:rPr>
          <w:rFonts w:ascii="Times New Roman" w:hAnsi="Times New Roman" w:cs="Times New Roman"/>
          <w:iCs/>
        </w:rPr>
      </w:pPr>
      <w:r w:rsidRPr="008C758E">
        <w:rPr>
          <w:rFonts w:ascii="Times New Roman" w:hAnsi="Times New Roman" w:cs="Times New Roman"/>
          <w:iCs/>
        </w:rPr>
        <w:t xml:space="preserve">13. hét. A </w:t>
      </w:r>
      <w:proofErr w:type="spellStart"/>
      <w:r w:rsidRPr="008C758E">
        <w:rPr>
          <w:rFonts w:ascii="Times New Roman" w:hAnsi="Times New Roman" w:cs="Times New Roman"/>
          <w:iCs/>
        </w:rPr>
        <w:t>mikrobiom</w:t>
      </w:r>
      <w:proofErr w:type="spellEnd"/>
      <w:r w:rsidRPr="008C758E">
        <w:rPr>
          <w:rFonts w:ascii="Times New Roman" w:hAnsi="Times New Roman" w:cs="Times New Roman"/>
          <w:iCs/>
        </w:rPr>
        <w:t xml:space="preserve"> kutatásának módszerei: tenyésztés, </w:t>
      </w:r>
      <w:proofErr w:type="spellStart"/>
      <w:r w:rsidRPr="008C758E">
        <w:rPr>
          <w:rFonts w:ascii="Times New Roman" w:hAnsi="Times New Roman" w:cs="Times New Roman"/>
          <w:iCs/>
        </w:rPr>
        <w:t>targeted</w:t>
      </w:r>
      <w:proofErr w:type="spellEnd"/>
      <w:r w:rsidRPr="008C758E">
        <w:rPr>
          <w:rFonts w:ascii="Times New Roman" w:hAnsi="Times New Roman" w:cs="Times New Roman"/>
          <w:iCs/>
        </w:rPr>
        <w:t xml:space="preserve"> </w:t>
      </w:r>
      <w:proofErr w:type="spellStart"/>
      <w:r w:rsidRPr="008C758E">
        <w:rPr>
          <w:rFonts w:ascii="Times New Roman" w:hAnsi="Times New Roman" w:cs="Times New Roman"/>
          <w:iCs/>
        </w:rPr>
        <w:t>amplicon</w:t>
      </w:r>
      <w:proofErr w:type="spellEnd"/>
      <w:r w:rsidRPr="008C758E">
        <w:rPr>
          <w:rFonts w:ascii="Times New Roman" w:hAnsi="Times New Roman" w:cs="Times New Roman"/>
          <w:iCs/>
        </w:rPr>
        <w:t xml:space="preserve"> </w:t>
      </w:r>
      <w:proofErr w:type="spellStart"/>
      <w:r w:rsidRPr="008C758E">
        <w:rPr>
          <w:rFonts w:ascii="Times New Roman" w:hAnsi="Times New Roman" w:cs="Times New Roman"/>
          <w:iCs/>
        </w:rPr>
        <w:t>sequencing</w:t>
      </w:r>
      <w:proofErr w:type="spellEnd"/>
      <w:r w:rsidRPr="008C758E">
        <w:rPr>
          <w:rFonts w:ascii="Times New Roman" w:hAnsi="Times New Roman" w:cs="Times New Roman"/>
          <w:iCs/>
        </w:rPr>
        <w:t xml:space="preserve">, </w:t>
      </w:r>
      <w:proofErr w:type="spellStart"/>
      <w:r w:rsidRPr="008C758E">
        <w:rPr>
          <w:rFonts w:ascii="Times New Roman" w:hAnsi="Times New Roman" w:cs="Times New Roman"/>
          <w:iCs/>
        </w:rPr>
        <w:t>metagenomika</w:t>
      </w:r>
      <w:proofErr w:type="spellEnd"/>
      <w:r w:rsidRPr="008C758E">
        <w:rPr>
          <w:rFonts w:ascii="Times New Roman" w:hAnsi="Times New Roman" w:cs="Times New Roman"/>
          <w:iCs/>
        </w:rPr>
        <w:t>.</w:t>
      </w:r>
    </w:p>
    <w:p w14:paraId="78F16D32" w14:textId="77777777" w:rsidR="008C758E" w:rsidRPr="008C758E" w:rsidRDefault="008C758E" w:rsidP="008C758E">
      <w:pPr>
        <w:jc w:val="both"/>
        <w:rPr>
          <w:rFonts w:ascii="Times New Roman" w:hAnsi="Times New Roman" w:cs="Times New Roman"/>
          <w:iCs/>
        </w:rPr>
      </w:pPr>
      <w:r w:rsidRPr="008C758E">
        <w:rPr>
          <w:rFonts w:ascii="Times New Roman" w:hAnsi="Times New Roman" w:cs="Times New Roman"/>
          <w:iCs/>
        </w:rPr>
        <w:t xml:space="preserve">14. hét. Új kutatási irányok. </w:t>
      </w:r>
      <w:proofErr w:type="spellStart"/>
      <w:r w:rsidRPr="008C758E">
        <w:rPr>
          <w:rFonts w:ascii="Times New Roman" w:hAnsi="Times New Roman" w:cs="Times New Roman"/>
          <w:iCs/>
        </w:rPr>
        <w:t>Mikrobiom</w:t>
      </w:r>
      <w:proofErr w:type="spellEnd"/>
      <w:r w:rsidRPr="008C758E">
        <w:rPr>
          <w:rFonts w:ascii="Times New Roman" w:hAnsi="Times New Roman" w:cs="Times New Roman"/>
          <w:iCs/>
        </w:rPr>
        <w:t xml:space="preserve"> a mindennapokban: hírek és álhírek.</w:t>
      </w:r>
    </w:p>
    <w:p w14:paraId="60F7053B" w14:textId="77777777" w:rsidR="008C758E" w:rsidRPr="008C758E" w:rsidRDefault="008C758E" w:rsidP="008C758E">
      <w:pPr>
        <w:jc w:val="both"/>
        <w:rPr>
          <w:rFonts w:ascii="Times New Roman" w:hAnsi="Times New Roman" w:cs="Times New Roman"/>
          <w:iCs/>
        </w:rPr>
      </w:pPr>
      <w:r w:rsidRPr="008C758E">
        <w:rPr>
          <w:rFonts w:ascii="Times New Roman" w:hAnsi="Times New Roman" w:cs="Times New Roman"/>
          <w:iCs/>
        </w:rPr>
        <w:t>15. hét. Konzultáció.</w:t>
      </w:r>
    </w:p>
    <w:p w14:paraId="7F90A230" w14:textId="77777777" w:rsidR="009A09EB" w:rsidRDefault="009A09EB" w:rsidP="009A09EB">
      <w:pPr>
        <w:rPr>
          <w:rFonts w:ascii="Times New Roman" w:hAnsi="Times New Roman" w:cs="Times New Roman"/>
          <w:b/>
          <w:iCs/>
        </w:rPr>
      </w:pPr>
    </w:p>
    <w:p w14:paraId="6AAB1202" w14:textId="77777777" w:rsidR="009A09EB" w:rsidRDefault="009A09EB" w:rsidP="009A09EB">
      <w:pPr>
        <w:rPr>
          <w:rFonts w:ascii="Times New Roman" w:hAnsi="Times New Roman" w:cs="Times New Roman"/>
          <w:iCs/>
        </w:rPr>
      </w:pPr>
      <w:r w:rsidRPr="008B67F8">
        <w:rPr>
          <w:rFonts w:asciiTheme="majorBidi" w:hAnsiTheme="majorBidi" w:cstheme="majorBidi"/>
          <w:b/>
          <w:bCs/>
          <w:sz w:val="24"/>
          <w:szCs w:val="24"/>
        </w:rPr>
        <w:t>Az élelmiszerminőség és a növényélettan összefüggései</w:t>
      </w:r>
      <w:r w:rsidRPr="00C72764">
        <w:rPr>
          <w:rFonts w:ascii="Times New Roman" w:hAnsi="Times New Roman" w:cs="Times New Roman"/>
          <w:iCs/>
        </w:rPr>
        <w:t xml:space="preserve"> </w:t>
      </w:r>
    </w:p>
    <w:p w14:paraId="3FDEB942" w14:textId="77777777" w:rsidR="009A09EB" w:rsidRPr="00400ECB" w:rsidRDefault="009A09EB" w:rsidP="009A09EB">
      <w:pPr>
        <w:rPr>
          <w:rFonts w:ascii="Times New Roman" w:hAnsi="Times New Roman" w:cs="Times New Roman"/>
          <w:b/>
        </w:rPr>
      </w:pPr>
      <w:r w:rsidRPr="00C72764">
        <w:rPr>
          <w:rFonts w:ascii="Times New Roman" w:hAnsi="Times New Roman" w:cs="Times New Roman"/>
          <w:iCs/>
        </w:rPr>
        <w:t>Tantárgyfelel</w:t>
      </w:r>
      <w:r w:rsidRPr="00C72764">
        <w:rPr>
          <w:rFonts w:ascii="Times New Roman" w:eastAsia="Times New Roman" w:hAnsi="Times New Roman" w:cs="Times New Roman"/>
        </w:rPr>
        <w:t>ő</w:t>
      </w:r>
      <w:r w:rsidRPr="00C72764">
        <w:rPr>
          <w:rFonts w:ascii="Times New Roman" w:hAnsi="Times New Roman" w:cs="Times New Roman"/>
          <w:iCs/>
        </w:rPr>
        <w:t>s:</w:t>
      </w:r>
      <w:r w:rsidRPr="00400ECB">
        <w:rPr>
          <w:rFonts w:ascii="Times New Roman" w:hAnsi="Times New Roman" w:cs="Times New Roman"/>
          <w:b/>
          <w:iCs/>
        </w:rPr>
        <w:t xml:space="preserve"> </w:t>
      </w:r>
      <w:r w:rsidRPr="003864AE">
        <w:rPr>
          <w:rFonts w:ascii="Times New Roman" w:hAnsi="Times New Roman" w:cs="Times New Roman"/>
          <w:iCs/>
        </w:rPr>
        <w:t xml:space="preserve">Dr. </w:t>
      </w:r>
      <w:r>
        <w:rPr>
          <w:rFonts w:ascii="Times New Roman" w:hAnsi="Times New Roman" w:cs="Times New Roman"/>
          <w:iCs/>
        </w:rPr>
        <w:t>Tóth Brigitta</w:t>
      </w:r>
    </w:p>
    <w:p w14:paraId="5E75ED58" w14:textId="77777777" w:rsidR="009A09EB" w:rsidRDefault="009A09EB" w:rsidP="009A09EB">
      <w:pPr>
        <w:widowControl w:val="0"/>
        <w:tabs>
          <w:tab w:val="left" w:pos="2700"/>
          <w:tab w:val="left" w:pos="5040"/>
        </w:tabs>
        <w:autoSpaceDE w:val="0"/>
        <w:autoSpaceDN w:val="0"/>
        <w:adjustRightInd w:val="0"/>
        <w:jc w:val="both"/>
        <w:rPr>
          <w:rFonts w:ascii="Times New Roman" w:hAnsi="Times New Roman" w:cs="Times New Roman"/>
          <w:b/>
          <w:iCs/>
        </w:rPr>
      </w:pPr>
      <w:r w:rsidRPr="00400ECB">
        <w:rPr>
          <w:rFonts w:ascii="Times New Roman" w:hAnsi="Times New Roman" w:cs="Times New Roman"/>
          <w:b/>
          <w:iCs/>
        </w:rPr>
        <w:t>A tantárgy oktatásának célja, elsajátítandó (rész)</w:t>
      </w:r>
      <w:r>
        <w:rPr>
          <w:rFonts w:ascii="Times New Roman" w:hAnsi="Times New Roman" w:cs="Times New Roman"/>
          <w:b/>
          <w:iCs/>
        </w:rPr>
        <w:t xml:space="preserve"> </w:t>
      </w:r>
      <w:r w:rsidRPr="00400ECB">
        <w:rPr>
          <w:rFonts w:ascii="Times New Roman" w:hAnsi="Times New Roman" w:cs="Times New Roman"/>
          <w:b/>
          <w:iCs/>
        </w:rPr>
        <w:t xml:space="preserve">készségek és (rész) kompetenciák: </w:t>
      </w:r>
    </w:p>
    <w:p w14:paraId="6D1F3709" w14:textId="77777777" w:rsidR="009A09EB" w:rsidRPr="009A09EB" w:rsidRDefault="009A09EB" w:rsidP="009A09EB">
      <w:pPr>
        <w:spacing w:after="0" w:line="240" w:lineRule="auto"/>
        <w:jc w:val="both"/>
        <w:rPr>
          <w:rFonts w:asciiTheme="majorBidi" w:hAnsiTheme="majorBidi" w:cstheme="majorBidi"/>
        </w:rPr>
      </w:pPr>
      <w:r w:rsidRPr="009A09EB">
        <w:rPr>
          <w:rFonts w:asciiTheme="majorBidi" w:hAnsiTheme="majorBidi" w:cstheme="majorBidi"/>
        </w:rPr>
        <w:t>A tantárgy oktatásának célja, elsajátítandó (rész)készségek és (rész)kompetenciák:</w:t>
      </w:r>
    </w:p>
    <w:p w14:paraId="618F4DF4" w14:textId="77777777" w:rsidR="009A09EB" w:rsidRPr="009A09EB" w:rsidRDefault="009A09EB" w:rsidP="009A09EB">
      <w:pPr>
        <w:spacing w:after="0" w:line="240" w:lineRule="auto"/>
        <w:jc w:val="both"/>
        <w:rPr>
          <w:rFonts w:asciiTheme="majorBidi" w:hAnsiTheme="majorBidi" w:cstheme="majorBidi"/>
        </w:rPr>
      </w:pPr>
      <w:r w:rsidRPr="009A09EB">
        <w:rPr>
          <w:rFonts w:asciiTheme="majorBidi" w:hAnsiTheme="majorBidi" w:cstheme="majorBidi"/>
        </w:rPr>
        <w:t>Napjaink elsődleges kihívása az egyre növekvő népesség élelmiszerigényének kielégítése. A mennyiségi igényeken kívül egyre nagyobb hangsúlyt kap a megtermelt növényi élelmiszerek minősége is. A téma fontosságát az is bizonyítja, hogy a nem megfelelő mennyiségű és minőségű élelmiszer-termelés elérése és biztosítása, szociális és politikai problémákat is előidéz.  Gondoljunk csak a 2008-ban bekövetkezett élelmiszerárak drasztikus emelkedésére.  Ezen igények kielégítse elsősorban a fejlődő országokban okoz gondot, ahol a globális klímaváltozás hatásai még jobban érződnek. A klímaváltozást előidéző fokozott CO</w:t>
      </w:r>
      <w:r w:rsidRPr="009A09EB">
        <w:rPr>
          <w:rFonts w:asciiTheme="majorBidi" w:hAnsiTheme="majorBidi" w:cstheme="majorBidi"/>
          <w:vertAlign w:val="subscript"/>
        </w:rPr>
        <w:t>2</w:t>
      </w:r>
      <w:r w:rsidRPr="009A09EB">
        <w:rPr>
          <w:rFonts w:asciiTheme="majorBidi" w:hAnsiTheme="majorBidi" w:cstheme="majorBidi"/>
        </w:rPr>
        <w:t xml:space="preserve"> kibocsátás és az emelkedő hőmérséklet hatással van a növények aminosav, fehérje és tápanyag tartalmára és a </w:t>
      </w:r>
      <w:proofErr w:type="spellStart"/>
      <w:r w:rsidRPr="009A09EB">
        <w:rPr>
          <w:rFonts w:asciiTheme="majorBidi" w:hAnsiTheme="majorBidi" w:cstheme="majorBidi"/>
        </w:rPr>
        <w:t>lipidek</w:t>
      </w:r>
      <w:proofErr w:type="spellEnd"/>
      <w:r w:rsidRPr="009A09EB">
        <w:rPr>
          <w:rFonts w:asciiTheme="majorBidi" w:hAnsiTheme="majorBidi" w:cstheme="majorBidi"/>
        </w:rPr>
        <w:t xml:space="preserve"> összetételére. A globális klímaváltozás egyik okozatának tekintik a szélsőséges csapadékeloszlást is. A vízellátásnak szintén meghatározó szerepe van a növényi termékek előállításában. A változó környezeti tényezőkhöz való alkalmazkodás, valamint a mennyiségi termelés növelése elképzelhetetlen biotechnológiai beavatkozás nélkül, pl. ellenálló-képességének növelése, szárazság és sótűrő növények nemesítése, víz- és tápanyag hasznosító képesség növelése.</w:t>
      </w:r>
    </w:p>
    <w:p w14:paraId="51AE62E1" w14:textId="77777777" w:rsidR="009A09EB" w:rsidRPr="009A09EB" w:rsidRDefault="009A09EB" w:rsidP="009A09EB">
      <w:pPr>
        <w:spacing w:after="0" w:line="240" w:lineRule="auto"/>
        <w:jc w:val="both"/>
        <w:rPr>
          <w:rFonts w:asciiTheme="majorBidi" w:hAnsiTheme="majorBidi" w:cstheme="majorBidi"/>
        </w:rPr>
      </w:pPr>
      <w:r w:rsidRPr="009A09EB">
        <w:rPr>
          <w:rFonts w:asciiTheme="majorBidi" w:hAnsiTheme="majorBidi" w:cstheme="majorBidi"/>
        </w:rPr>
        <w:t xml:space="preserve">Az elérhető maximális termés mennyisége genetikailag meghatározott, de a tényleges megtermelt mennyiséget nagyon sok tényező meghatározza. A legfontosabb, hogy a növények növekedésükhöz és fejlődésükhöz megkapjanak minden szükséges feltételt, optimális mennyiségben. Ezek közül a feltételek közül, amelyet a gazdálkodó leginkább befolyásolni tud, az a növények tápanyag-ellátása.   A nem megfelelő tápanyagellátás (pl. nitrogén műtrágyázás) következtében csökken a búza fehérjetartalma, változik a búza minősége, mely hatással van a liszt minőségére is.  Éppen ezért a növényi termékek mennyiségi és minőségi termelésének növeléséhez ismernünk kell a növények igényeit és anyagcsere folyamatait. </w:t>
      </w:r>
    </w:p>
    <w:p w14:paraId="2A143864" w14:textId="77777777" w:rsidR="009A09EB" w:rsidRPr="009A09EB" w:rsidRDefault="009A09EB" w:rsidP="009A09EB">
      <w:pPr>
        <w:spacing w:after="0" w:line="240" w:lineRule="auto"/>
        <w:jc w:val="both"/>
        <w:rPr>
          <w:rFonts w:asciiTheme="majorBidi" w:hAnsiTheme="majorBidi" w:cstheme="majorBidi"/>
        </w:rPr>
      </w:pPr>
      <w:r w:rsidRPr="009A09EB">
        <w:rPr>
          <w:rFonts w:asciiTheme="majorBidi" w:hAnsiTheme="majorBidi" w:cstheme="majorBidi"/>
        </w:rPr>
        <w:t xml:space="preserve">A megfelelő minőségű növényi élelmiszer alapanyagok előállítsa komplex tudást kíván, mely magába foglalja a növénytermesztési, biotechnológiai és növényélettani ismereteket. A tárgy célja, hogy összefoglalja és megismertesse a hallgatókkal a növényben zajló folyamatokat, az azokat befolyásoló tényezőket, és ezek milyen hatással vannak a megtermelt növényi alapanyagok mennyiségére és minőségére. </w:t>
      </w:r>
    </w:p>
    <w:p w14:paraId="64C42852" w14:textId="77777777" w:rsidR="009A09EB" w:rsidRPr="009A09EB" w:rsidRDefault="009A09EB" w:rsidP="009A09EB">
      <w:pPr>
        <w:spacing w:after="0" w:line="240" w:lineRule="auto"/>
        <w:jc w:val="both"/>
        <w:rPr>
          <w:rFonts w:asciiTheme="majorBidi" w:hAnsiTheme="majorBidi" w:cstheme="majorBidi"/>
        </w:rPr>
      </w:pPr>
    </w:p>
    <w:p w14:paraId="544BC361" w14:textId="77777777" w:rsidR="009A09EB" w:rsidRPr="009A09EB" w:rsidRDefault="009A09EB" w:rsidP="009A09EB">
      <w:pPr>
        <w:spacing w:after="0" w:line="240" w:lineRule="auto"/>
        <w:jc w:val="both"/>
        <w:rPr>
          <w:rFonts w:asciiTheme="majorBidi" w:hAnsiTheme="majorBidi" w:cstheme="majorBidi"/>
        </w:rPr>
      </w:pPr>
      <w:r w:rsidRPr="009A09EB">
        <w:rPr>
          <w:rFonts w:asciiTheme="majorBidi" w:hAnsiTheme="majorBidi" w:cstheme="majorBidi"/>
        </w:rPr>
        <w:t xml:space="preserve">Témakörök: </w:t>
      </w:r>
    </w:p>
    <w:p w14:paraId="79934829" w14:textId="77777777" w:rsidR="009A09EB" w:rsidRPr="009A09EB" w:rsidRDefault="009A09EB" w:rsidP="009A09EB">
      <w:pPr>
        <w:spacing w:after="0" w:line="240" w:lineRule="auto"/>
        <w:jc w:val="both"/>
        <w:rPr>
          <w:rFonts w:asciiTheme="majorBidi" w:hAnsiTheme="majorBidi" w:cstheme="majorBidi"/>
        </w:rPr>
      </w:pPr>
      <w:r w:rsidRPr="009A09EB">
        <w:rPr>
          <w:rFonts w:asciiTheme="majorBidi" w:hAnsiTheme="majorBidi" w:cstheme="majorBidi"/>
        </w:rPr>
        <w:t xml:space="preserve">A növényi </w:t>
      </w:r>
      <w:proofErr w:type="spellStart"/>
      <w:r w:rsidRPr="009A09EB">
        <w:rPr>
          <w:rFonts w:asciiTheme="majorBidi" w:hAnsiTheme="majorBidi" w:cstheme="majorBidi"/>
        </w:rPr>
        <w:t>metabolitikus</w:t>
      </w:r>
      <w:proofErr w:type="spellEnd"/>
      <w:r w:rsidRPr="009A09EB">
        <w:rPr>
          <w:rFonts w:asciiTheme="majorBidi" w:hAnsiTheme="majorBidi" w:cstheme="majorBidi"/>
        </w:rPr>
        <w:t xml:space="preserve"> folyamatok</w:t>
      </w:r>
    </w:p>
    <w:p w14:paraId="22444AA0" w14:textId="77777777" w:rsidR="009A09EB" w:rsidRPr="009A09EB" w:rsidRDefault="009A09EB" w:rsidP="009A09EB">
      <w:pPr>
        <w:spacing w:after="0" w:line="240" w:lineRule="auto"/>
        <w:jc w:val="both"/>
        <w:rPr>
          <w:rFonts w:asciiTheme="majorBidi" w:hAnsiTheme="majorBidi" w:cstheme="majorBidi"/>
        </w:rPr>
      </w:pPr>
      <w:r w:rsidRPr="009A09EB">
        <w:rPr>
          <w:rFonts w:asciiTheme="majorBidi" w:hAnsiTheme="majorBidi" w:cstheme="majorBidi"/>
        </w:rPr>
        <w:t>A növényi szénhidrát anyagcsere</w:t>
      </w:r>
    </w:p>
    <w:p w14:paraId="30EFAE2C" w14:textId="77777777" w:rsidR="009A09EB" w:rsidRPr="009A09EB" w:rsidRDefault="009A09EB" w:rsidP="009A09EB">
      <w:pPr>
        <w:spacing w:after="0" w:line="240" w:lineRule="auto"/>
        <w:jc w:val="both"/>
        <w:rPr>
          <w:rFonts w:asciiTheme="majorBidi" w:hAnsiTheme="majorBidi" w:cstheme="majorBidi"/>
        </w:rPr>
      </w:pPr>
      <w:r w:rsidRPr="009A09EB">
        <w:rPr>
          <w:rFonts w:asciiTheme="majorBidi" w:hAnsiTheme="majorBidi" w:cstheme="majorBidi"/>
        </w:rPr>
        <w:lastRenderedPageBreak/>
        <w:t>A növények tápanyagfelvétel és tápanyag szükséglete</w:t>
      </w:r>
    </w:p>
    <w:p w14:paraId="75F9A3D9" w14:textId="77777777" w:rsidR="009A09EB" w:rsidRPr="009A09EB" w:rsidRDefault="009A09EB" w:rsidP="009A09EB">
      <w:pPr>
        <w:spacing w:after="0" w:line="240" w:lineRule="auto"/>
        <w:jc w:val="both"/>
        <w:rPr>
          <w:rFonts w:asciiTheme="majorBidi" w:hAnsiTheme="majorBidi" w:cstheme="majorBidi"/>
        </w:rPr>
      </w:pPr>
      <w:r w:rsidRPr="009A09EB">
        <w:rPr>
          <w:rFonts w:asciiTheme="majorBidi" w:hAnsiTheme="majorBidi" w:cstheme="majorBidi"/>
        </w:rPr>
        <w:t xml:space="preserve">Az élelmiszerminőséget befolyásoló abiotikus és </w:t>
      </w:r>
      <w:proofErr w:type="spellStart"/>
      <w:r w:rsidRPr="009A09EB">
        <w:rPr>
          <w:rFonts w:asciiTheme="majorBidi" w:hAnsiTheme="majorBidi" w:cstheme="majorBidi"/>
        </w:rPr>
        <w:t>biotikus</w:t>
      </w:r>
      <w:proofErr w:type="spellEnd"/>
      <w:r w:rsidRPr="009A09EB">
        <w:rPr>
          <w:rFonts w:asciiTheme="majorBidi" w:hAnsiTheme="majorBidi" w:cstheme="majorBidi"/>
        </w:rPr>
        <w:t xml:space="preserve"> tényezők </w:t>
      </w:r>
    </w:p>
    <w:p w14:paraId="050FC22F" w14:textId="77777777" w:rsidR="009A09EB" w:rsidRPr="009A09EB" w:rsidRDefault="009A09EB" w:rsidP="009A09EB">
      <w:pPr>
        <w:spacing w:after="0" w:line="240" w:lineRule="auto"/>
        <w:jc w:val="both"/>
        <w:rPr>
          <w:rFonts w:asciiTheme="majorBidi" w:hAnsiTheme="majorBidi" w:cstheme="majorBidi"/>
        </w:rPr>
      </w:pPr>
      <w:r w:rsidRPr="009A09EB">
        <w:rPr>
          <w:rFonts w:asciiTheme="majorBidi" w:hAnsiTheme="majorBidi" w:cstheme="majorBidi"/>
        </w:rPr>
        <w:t>A klímaváltozás hatása az élelmiszerminőségre a növényi anyagcsere folyamatokon keresztül</w:t>
      </w:r>
    </w:p>
    <w:p w14:paraId="48992C69" w14:textId="77777777" w:rsidR="009A09EB" w:rsidRPr="009A09EB" w:rsidRDefault="009A09EB" w:rsidP="009A09EB">
      <w:pPr>
        <w:spacing w:after="0" w:line="240" w:lineRule="auto"/>
        <w:jc w:val="both"/>
        <w:rPr>
          <w:rFonts w:asciiTheme="majorBidi" w:hAnsiTheme="majorBidi" w:cstheme="majorBidi"/>
        </w:rPr>
      </w:pPr>
      <w:r w:rsidRPr="009A09EB">
        <w:rPr>
          <w:rFonts w:asciiTheme="majorBidi" w:hAnsiTheme="majorBidi" w:cstheme="majorBidi"/>
        </w:rPr>
        <w:t>A búzaminőségét befolyásoló tényezők és növényélettani folyamatok</w:t>
      </w:r>
    </w:p>
    <w:p w14:paraId="37499FD9" w14:textId="77777777" w:rsidR="009A09EB" w:rsidRPr="009A09EB" w:rsidRDefault="009A09EB" w:rsidP="009A09EB">
      <w:pPr>
        <w:spacing w:after="0" w:line="240" w:lineRule="auto"/>
        <w:jc w:val="both"/>
        <w:rPr>
          <w:rFonts w:asciiTheme="majorBidi" w:hAnsiTheme="majorBidi" w:cstheme="majorBidi"/>
        </w:rPr>
      </w:pPr>
      <w:r w:rsidRPr="009A09EB">
        <w:rPr>
          <w:rFonts w:asciiTheme="majorBidi" w:hAnsiTheme="majorBidi" w:cstheme="majorBidi"/>
        </w:rPr>
        <w:t xml:space="preserve">A termésérés és a hormonháztartás közötti összefüggések </w:t>
      </w:r>
    </w:p>
    <w:p w14:paraId="1E860A4C" w14:textId="3F18489E" w:rsidR="009A09EB" w:rsidRDefault="009A09EB" w:rsidP="009A09EB">
      <w:pPr>
        <w:spacing w:after="0" w:line="240" w:lineRule="auto"/>
        <w:jc w:val="both"/>
        <w:rPr>
          <w:rFonts w:asciiTheme="majorBidi" w:hAnsiTheme="majorBidi" w:cstheme="majorBidi"/>
        </w:rPr>
      </w:pPr>
      <w:r w:rsidRPr="009A09EB">
        <w:rPr>
          <w:rFonts w:asciiTheme="majorBidi" w:hAnsiTheme="majorBidi" w:cstheme="majorBidi"/>
        </w:rPr>
        <w:t>Olajos növények olajtartalmát befolyásoló tényezők és növényélettani folyamatok</w:t>
      </w:r>
    </w:p>
    <w:p w14:paraId="21A6B024" w14:textId="4D3AB33E" w:rsidR="007122B5" w:rsidRDefault="007122B5" w:rsidP="009A09EB">
      <w:pPr>
        <w:spacing w:after="0" w:line="240" w:lineRule="auto"/>
        <w:jc w:val="both"/>
        <w:rPr>
          <w:rFonts w:asciiTheme="majorBidi" w:hAnsiTheme="majorBidi" w:cstheme="majorBidi"/>
        </w:rPr>
      </w:pPr>
    </w:p>
    <w:p w14:paraId="1745BD82" w14:textId="4DBB966D" w:rsidR="009A09EB" w:rsidRDefault="007122B5" w:rsidP="009A09EB">
      <w:pPr>
        <w:spacing w:after="0" w:line="240" w:lineRule="auto"/>
        <w:jc w:val="both"/>
        <w:rPr>
          <w:rFonts w:ascii="Times New Roman" w:hAnsi="Times New Roman" w:cs="Times New Roman"/>
        </w:rPr>
      </w:pPr>
      <w:r w:rsidRPr="005A414A">
        <w:rPr>
          <w:rFonts w:ascii="Times New Roman" w:hAnsi="Times New Roman" w:cs="Times New Roman"/>
        </w:rPr>
        <w:t>számonkérés módja/</w:t>
      </w:r>
      <w:r>
        <w:rPr>
          <w:rFonts w:ascii="Times New Roman" w:hAnsi="Times New Roman" w:cs="Times New Roman"/>
        </w:rPr>
        <w:t>összes</w:t>
      </w:r>
      <w:r w:rsidRPr="005A414A">
        <w:rPr>
          <w:rFonts w:ascii="Times New Roman" w:hAnsi="Times New Roman" w:cs="Times New Roman"/>
        </w:rPr>
        <w:t xml:space="preserve"> óraszám: </w:t>
      </w:r>
      <w:r w:rsidR="00E030BF" w:rsidRPr="005A414A">
        <w:rPr>
          <w:rFonts w:ascii="Times New Roman" w:hAnsi="Times New Roman" w:cs="Times New Roman"/>
        </w:rPr>
        <w:t>oktatóval történt egyeztetés szerint</w:t>
      </w:r>
      <w:r w:rsidRPr="005A414A">
        <w:rPr>
          <w:rFonts w:ascii="Times New Roman" w:hAnsi="Times New Roman" w:cs="Times New Roman"/>
        </w:rPr>
        <w:t xml:space="preserve">, </w:t>
      </w:r>
      <w:r>
        <w:rPr>
          <w:rFonts w:ascii="Times New Roman" w:hAnsi="Times New Roman" w:cs="Times New Roman"/>
        </w:rPr>
        <w:t>28</w:t>
      </w:r>
      <w:r w:rsidRPr="005A414A">
        <w:rPr>
          <w:rFonts w:ascii="Times New Roman" w:hAnsi="Times New Roman" w:cs="Times New Roman"/>
        </w:rPr>
        <w:t xml:space="preserve"> óra</w:t>
      </w:r>
    </w:p>
    <w:p w14:paraId="3481C34B" w14:textId="77777777" w:rsidR="00E030BF" w:rsidRPr="009A09EB" w:rsidRDefault="00E030BF" w:rsidP="009A09EB">
      <w:pPr>
        <w:spacing w:after="0" w:line="240" w:lineRule="auto"/>
        <w:jc w:val="both"/>
        <w:rPr>
          <w:rFonts w:asciiTheme="majorBidi" w:hAnsiTheme="majorBidi" w:cstheme="majorBidi"/>
        </w:rPr>
      </w:pPr>
    </w:p>
    <w:p w14:paraId="6983EB08" w14:textId="77777777" w:rsidR="009A09EB" w:rsidRDefault="009A09EB" w:rsidP="009A09EB">
      <w:pPr>
        <w:widowControl w:val="0"/>
        <w:tabs>
          <w:tab w:val="left" w:pos="2700"/>
          <w:tab w:val="left" w:pos="5040"/>
        </w:tabs>
        <w:autoSpaceDE w:val="0"/>
        <w:autoSpaceDN w:val="0"/>
        <w:adjustRightInd w:val="0"/>
        <w:spacing w:after="0"/>
        <w:jc w:val="both"/>
        <w:rPr>
          <w:rFonts w:ascii="Times New Roman" w:hAnsi="Times New Roman" w:cs="Times New Roman"/>
          <w:b/>
          <w:iCs/>
        </w:rPr>
      </w:pPr>
      <w:r w:rsidRPr="00400ECB">
        <w:rPr>
          <w:rFonts w:ascii="Times New Roman" w:hAnsi="Times New Roman" w:cs="Times New Roman"/>
          <w:b/>
          <w:iCs/>
        </w:rPr>
        <w:t>Kötelező</w:t>
      </w:r>
      <w:r w:rsidRPr="00400ECB">
        <w:rPr>
          <w:rFonts w:ascii="Times New Roman" w:eastAsia="Times New Roman" w:hAnsi="Times New Roman" w:cs="Times New Roman"/>
          <w:b/>
        </w:rPr>
        <w:t xml:space="preserve"> </w:t>
      </w:r>
      <w:r w:rsidRPr="00400ECB">
        <w:rPr>
          <w:rFonts w:ascii="Times New Roman" w:hAnsi="Times New Roman" w:cs="Times New Roman"/>
          <w:b/>
          <w:iCs/>
        </w:rPr>
        <w:t xml:space="preserve">irodalom: </w:t>
      </w:r>
    </w:p>
    <w:p w14:paraId="04DC84B3" w14:textId="77777777" w:rsidR="009A09EB" w:rsidRPr="009A09EB" w:rsidRDefault="009A09EB" w:rsidP="009A09EB">
      <w:pPr>
        <w:spacing w:after="0" w:line="240" w:lineRule="auto"/>
        <w:jc w:val="both"/>
        <w:rPr>
          <w:rFonts w:asciiTheme="majorBidi" w:hAnsiTheme="majorBidi" w:cstheme="majorBidi"/>
        </w:rPr>
      </w:pPr>
      <w:proofErr w:type="spellStart"/>
      <w:r w:rsidRPr="009A09EB">
        <w:rPr>
          <w:rFonts w:asciiTheme="majorBidi" w:hAnsiTheme="majorBidi" w:cstheme="majorBidi"/>
        </w:rPr>
        <w:t>Fageria</w:t>
      </w:r>
      <w:proofErr w:type="spellEnd"/>
      <w:r w:rsidRPr="009A09EB">
        <w:rPr>
          <w:rFonts w:asciiTheme="majorBidi" w:hAnsiTheme="majorBidi" w:cstheme="majorBidi"/>
        </w:rPr>
        <w:t xml:space="preserve"> NK, </w:t>
      </w:r>
      <w:proofErr w:type="spellStart"/>
      <w:r w:rsidRPr="009A09EB">
        <w:rPr>
          <w:rFonts w:asciiTheme="majorBidi" w:hAnsiTheme="majorBidi" w:cstheme="majorBidi"/>
        </w:rPr>
        <w:t>Baligar</w:t>
      </w:r>
      <w:proofErr w:type="spellEnd"/>
      <w:r w:rsidRPr="009A09EB">
        <w:rPr>
          <w:rFonts w:asciiTheme="majorBidi" w:hAnsiTheme="majorBidi" w:cstheme="majorBidi"/>
        </w:rPr>
        <w:t xml:space="preserve"> VC, Clark RB (</w:t>
      </w:r>
      <w:proofErr w:type="spellStart"/>
      <w:r w:rsidRPr="009A09EB">
        <w:rPr>
          <w:rFonts w:asciiTheme="majorBidi" w:hAnsiTheme="majorBidi" w:cstheme="majorBidi"/>
        </w:rPr>
        <w:t>eds</w:t>
      </w:r>
      <w:proofErr w:type="spellEnd"/>
      <w:r w:rsidRPr="009A09EB">
        <w:rPr>
          <w:rFonts w:asciiTheme="majorBidi" w:hAnsiTheme="majorBidi" w:cstheme="majorBidi"/>
        </w:rPr>
        <w:t xml:space="preserve">) 2006. </w:t>
      </w:r>
      <w:proofErr w:type="spellStart"/>
      <w:r w:rsidRPr="009A09EB">
        <w:rPr>
          <w:rFonts w:asciiTheme="majorBidi" w:hAnsiTheme="majorBidi" w:cstheme="majorBidi"/>
        </w:rPr>
        <w:t>Physiology</w:t>
      </w:r>
      <w:proofErr w:type="spellEnd"/>
      <w:r w:rsidRPr="009A09EB">
        <w:rPr>
          <w:rFonts w:asciiTheme="majorBidi" w:hAnsiTheme="majorBidi" w:cstheme="majorBidi"/>
        </w:rPr>
        <w:t xml:space="preserve"> of </w:t>
      </w:r>
      <w:proofErr w:type="spellStart"/>
      <w:r w:rsidRPr="009A09EB">
        <w:rPr>
          <w:rFonts w:asciiTheme="majorBidi" w:hAnsiTheme="majorBidi" w:cstheme="majorBidi"/>
        </w:rPr>
        <w:t>crop</w:t>
      </w:r>
      <w:proofErr w:type="spellEnd"/>
      <w:r w:rsidRPr="009A09EB">
        <w:rPr>
          <w:rFonts w:asciiTheme="majorBidi" w:hAnsiTheme="majorBidi" w:cstheme="majorBidi"/>
        </w:rPr>
        <w:t xml:space="preserve"> </w:t>
      </w:r>
      <w:proofErr w:type="spellStart"/>
      <w:r w:rsidRPr="009A09EB">
        <w:rPr>
          <w:rFonts w:asciiTheme="majorBidi" w:hAnsiTheme="majorBidi" w:cstheme="majorBidi"/>
        </w:rPr>
        <w:t>production</w:t>
      </w:r>
      <w:proofErr w:type="spellEnd"/>
      <w:r w:rsidRPr="009A09EB">
        <w:rPr>
          <w:rFonts w:asciiTheme="majorBidi" w:hAnsiTheme="majorBidi" w:cstheme="majorBidi"/>
        </w:rPr>
        <w:t>. CRC Press, ISBN 9781560222897</w:t>
      </w:r>
    </w:p>
    <w:p w14:paraId="1ADB84FF" w14:textId="77777777" w:rsidR="009A09EB" w:rsidRPr="009A09EB" w:rsidRDefault="009A09EB" w:rsidP="009A09EB">
      <w:pPr>
        <w:spacing w:after="0" w:line="240" w:lineRule="auto"/>
        <w:jc w:val="both"/>
        <w:rPr>
          <w:rFonts w:asciiTheme="majorBidi" w:hAnsiTheme="majorBidi" w:cstheme="majorBidi"/>
        </w:rPr>
      </w:pPr>
      <w:proofErr w:type="spellStart"/>
      <w:r w:rsidRPr="009A09EB">
        <w:rPr>
          <w:rFonts w:asciiTheme="majorBidi" w:hAnsiTheme="majorBidi" w:cstheme="majorBidi"/>
        </w:rPr>
        <w:t>Pessarakli</w:t>
      </w:r>
      <w:proofErr w:type="spellEnd"/>
      <w:r w:rsidRPr="009A09EB">
        <w:rPr>
          <w:rFonts w:asciiTheme="majorBidi" w:hAnsiTheme="majorBidi" w:cstheme="majorBidi"/>
        </w:rPr>
        <w:t xml:space="preserve"> M (</w:t>
      </w:r>
      <w:proofErr w:type="spellStart"/>
      <w:r w:rsidRPr="009A09EB">
        <w:rPr>
          <w:rFonts w:asciiTheme="majorBidi" w:hAnsiTheme="majorBidi" w:cstheme="majorBidi"/>
        </w:rPr>
        <w:t>ed</w:t>
      </w:r>
      <w:proofErr w:type="spellEnd"/>
      <w:r w:rsidRPr="009A09EB">
        <w:rPr>
          <w:rFonts w:asciiTheme="majorBidi" w:hAnsiTheme="majorBidi" w:cstheme="majorBidi"/>
        </w:rPr>
        <w:t xml:space="preserve">) 1999. </w:t>
      </w:r>
      <w:proofErr w:type="spellStart"/>
      <w:r w:rsidRPr="009A09EB">
        <w:rPr>
          <w:rFonts w:asciiTheme="majorBidi" w:hAnsiTheme="majorBidi" w:cstheme="majorBidi"/>
        </w:rPr>
        <w:t>Handbook</w:t>
      </w:r>
      <w:proofErr w:type="spellEnd"/>
      <w:r w:rsidRPr="009A09EB">
        <w:rPr>
          <w:rFonts w:asciiTheme="majorBidi" w:hAnsiTheme="majorBidi" w:cstheme="majorBidi"/>
        </w:rPr>
        <w:t xml:space="preserve"> of </w:t>
      </w:r>
      <w:proofErr w:type="spellStart"/>
      <w:r w:rsidRPr="009A09EB">
        <w:rPr>
          <w:rFonts w:asciiTheme="majorBidi" w:hAnsiTheme="majorBidi" w:cstheme="majorBidi"/>
        </w:rPr>
        <w:t>plant</w:t>
      </w:r>
      <w:proofErr w:type="spellEnd"/>
      <w:r w:rsidRPr="009A09EB">
        <w:rPr>
          <w:rFonts w:asciiTheme="majorBidi" w:hAnsiTheme="majorBidi" w:cstheme="majorBidi"/>
        </w:rPr>
        <w:t xml:space="preserve"> and </w:t>
      </w:r>
      <w:proofErr w:type="spellStart"/>
      <w:r w:rsidRPr="009A09EB">
        <w:rPr>
          <w:rFonts w:asciiTheme="majorBidi" w:hAnsiTheme="majorBidi" w:cstheme="majorBidi"/>
        </w:rPr>
        <w:t>crop</w:t>
      </w:r>
      <w:proofErr w:type="spellEnd"/>
      <w:r w:rsidRPr="009A09EB">
        <w:rPr>
          <w:rFonts w:asciiTheme="majorBidi" w:hAnsiTheme="majorBidi" w:cstheme="majorBidi"/>
        </w:rPr>
        <w:t xml:space="preserve"> </w:t>
      </w:r>
      <w:proofErr w:type="spellStart"/>
      <w:r w:rsidRPr="009A09EB">
        <w:rPr>
          <w:rFonts w:asciiTheme="majorBidi" w:hAnsiTheme="majorBidi" w:cstheme="majorBidi"/>
        </w:rPr>
        <w:t>stress</w:t>
      </w:r>
      <w:proofErr w:type="spellEnd"/>
      <w:r w:rsidRPr="009A09EB">
        <w:rPr>
          <w:rFonts w:asciiTheme="majorBidi" w:hAnsiTheme="majorBidi" w:cstheme="majorBidi"/>
        </w:rPr>
        <w:t xml:space="preserve">. Marcel </w:t>
      </w:r>
      <w:proofErr w:type="spellStart"/>
      <w:r w:rsidRPr="009A09EB">
        <w:rPr>
          <w:rFonts w:asciiTheme="majorBidi" w:hAnsiTheme="majorBidi" w:cstheme="majorBidi"/>
        </w:rPr>
        <w:t>Dekker</w:t>
      </w:r>
      <w:proofErr w:type="spellEnd"/>
      <w:r w:rsidRPr="009A09EB">
        <w:rPr>
          <w:rFonts w:asciiTheme="majorBidi" w:hAnsiTheme="majorBidi" w:cstheme="majorBidi"/>
        </w:rPr>
        <w:t xml:space="preserve"> Inc., New </w:t>
      </w:r>
      <w:proofErr w:type="gramStart"/>
      <w:r w:rsidRPr="009A09EB">
        <w:rPr>
          <w:rFonts w:asciiTheme="majorBidi" w:hAnsiTheme="majorBidi" w:cstheme="majorBidi"/>
        </w:rPr>
        <w:t>York,  ISBN</w:t>
      </w:r>
      <w:proofErr w:type="gramEnd"/>
      <w:r w:rsidRPr="009A09EB">
        <w:rPr>
          <w:rFonts w:asciiTheme="majorBidi" w:hAnsiTheme="majorBidi" w:cstheme="majorBidi"/>
        </w:rPr>
        <w:t xml:space="preserve"> 0-8247-1948-4</w:t>
      </w:r>
    </w:p>
    <w:p w14:paraId="7289E66D" w14:textId="77777777" w:rsidR="009A09EB" w:rsidRPr="009A09EB" w:rsidRDefault="009A09EB" w:rsidP="009A09EB">
      <w:pPr>
        <w:spacing w:after="0" w:line="240" w:lineRule="auto"/>
        <w:jc w:val="both"/>
        <w:rPr>
          <w:rFonts w:asciiTheme="majorBidi" w:hAnsiTheme="majorBidi" w:cstheme="majorBidi"/>
        </w:rPr>
      </w:pPr>
      <w:r w:rsidRPr="009A09EB">
        <w:rPr>
          <w:rFonts w:asciiTheme="majorBidi" w:hAnsiTheme="majorBidi" w:cstheme="majorBidi"/>
        </w:rPr>
        <w:t>Pethő Menyhért 2002. Mezőgazdasági növények élettana. ISBN 963 05 7945 6</w:t>
      </w:r>
    </w:p>
    <w:p w14:paraId="2F59E1DA" w14:textId="77777777" w:rsidR="009A09EB" w:rsidRPr="009A09EB" w:rsidRDefault="009A09EB" w:rsidP="009A09EB">
      <w:pPr>
        <w:spacing w:after="0" w:line="240" w:lineRule="auto"/>
        <w:jc w:val="both"/>
        <w:rPr>
          <w:rFonts w:asciiTheme="majorBidi" w:hAnsiTheme="majorBidi" w:cstheme="majorBidi"/>
        </w:rPr>
      </w:pPr>
      <w:r w:rsidRPr="009A09EB">
        <w:rPr>
          <w:rFonts w:asciiTheme="majorBidi" w:hAnsiTheme="majorBidi" w:cstheme="majorBidi"/>
        </w:rPr>
        <w:t>Smirnoff N (</w:t>
      </w:r>
      <w:proofErr w:type="spellStart"/>
      <w:r w:rsidRPr="009A09EB">
        <w:rPr>
          <w:rFonts w:asciiTheme="majorBidi" w:hAnsiTheme="majorBidi" w:cstheme="majorBidi"/>
        </w:rPr>
        <w:t>ed</w:t>
      </w:r>
      <w:proofErr w:type="spellEnd"/>
      <w:r w:rsidRPr="009A09EB">
        <w:rPr>
          <w:rFonts w:asciiTheme="majorBidi" w:hAnsiTheme="majorBidi" w:cstheme="majorBidi"/>
        </w:rPr>
        <w:t xml:space="preserve">) 1995. </w:t>
      </w:r>
      <w:proofErr w:type="spellStart"/>
      <w:r w:rsidRPr="009A09EB">
        <w:rPr>
          <w:rFonts w:asciiTheme="majorBidi" w:hAnsiTheme="majorBidi" w:cstheme="majorBidi"/>
        </w:rPr>
        <w:t>Environment</w:t>
      </w:r>
      <w:proofErr w:type="spellEnd"/>
      <w:r w:rsidRPr="009A09EB">
        <w:rPr>
          <w:rFonts w:asciiTheme="majorBidi" w:hAnsiTheme="majorBidi" w:cstheme="majorBidi"/>
        </w:rPr>
        <w:t xml:space="preserve"> and </w:t>
      </w:r>
      <w:proofErr w:type="spellStart"/>
      <w:r w:rsidRPr="009A09EB">
        <w:rPr>
          <w:rFonts w:asciiTheme="majorBidi" w:hAnsiTheme="majorBidi" w:cstheme="majorBidi"/>
        </w:rPr>
        <w:t>plant</w:t>
      </w:r>
      <w:proofErr w:type="spellEnd"/>
      <w:r w:rsidRPr="009A09EB">
        <w:rPr>
          <w:rFonts w:asciiTheme="majorBidi" w:hAnsiTheme="majorBidi" w:cstheme="majorBidi"/>
        </w:rPr>
        <w:t xml:space="preserve"> </w:t>
      </w:r>
      <w:proofErr w:type="spellStart"/>
      <w:r w:rsidRPr="009A09EB">
        <w:rPr>
          <w:rFonts w:asciiTheme="majorBidi" w:hAnsiTheme="majorBidi" w:cstheme="majorBidi"/>
        </w:rPr>
        <w:t>metabolism</w:t>
      </w:r>
      <w:proofErr w:type="spellEnd"/>
      <w:r w:rsidRPr="009A09EB">
        <w:rPr>
          <w:rFonts w:asciiTheme="majorBidi" w:hAnsiTheme="majorBidi" w:cstheme="majorBidi"/>
        </w:rPr>
        <w:t xml:space="preserve">. BIOS </w:t>
      </w:r>
      <w:proofErr w:type="spellStart"/>
      <w:r w:rsidRPr="009A09EB">
        <w:rPr>
          <w:rFonts w:asciiTheme="majorBidi" w:hAnsiTheme="majorBidi" w:cstheme="majorBidi"/>
        </w:rPr>
        <w:t>Scientific</w:t>
      </w:r>
      <w:proofErr w:type="spellEnd"/>
      <w:r w:rsidRPr="009A09EB">
        <w:rPr>
          <w:rFonts w:asciiTheme="majorBidi" w:hAnsiTheme="majorBidi" w:cstheme="majorBidi"/>
        </w:rPr>
        <w:t xml:space="preserve"> </w:t>
      </w:r>
      <w:proofErr w:type="spellStart"/>
      <w:r w:rsidRPr="009A09EB">
        <w:rPr>
          <w:rFonts w:asciiTheme="majorBidi" w:hAnsiTheme="majorBidi" w:cstheme="majorBidi"/>
        </w:rPr>
        <w:t>Publishers</w:t>
      </w:r>
      <w:proofErr w:type="spellEnd"/>
      <w:r w:rsidRPr="009A09EB">
        <w:rPr>
          <w:rFonts w:asciiTheme="majorBidi" w:hAnsiTheme="majorBidi" w:cstheme="majorBidi"/>
        </w:rPr>
        <w:t xml:space="preserve"> Limited, ISBN 1 872748 93 7 </w:t>
      </w:r>
    </w:p>
    <w:p w14:paraId="263A4495" w14:textId="77777777" w:rsidR="008C758E" w:rsidRDefault="008C758E" w:rsidP="009A09EB">
      <w:pPr>
        <w:spacing w:after="0" w:line="240" w:lineRule="auto"/>
        <w:jc w:val="both"/>
        <w:rPr>
          <w:rFonts w:asciiTheme="majorBidi" w:hAnsiTheme="majorBidi" w:cstheme="majorBidi"/>
        </w:rPr>
      </w:pPr>
    </w:p>
    <w:p w14:paraId="2465E08C" w14:textId="77777777" w:rsidR="004F590B" w:rsidRDefault="004F590B" w:rsidP="009A09EB">
      <w:pPr>
        <w:spacing w:after="0" w:line="240" w:lineRule="auto"/>
        <w:jc w:val="both"/>
        <w:rPr>
          <w:rFonts w:asciiTheme="majorBidi" w:hAnsiTheme="majorBidi" w:cstheme="majorBidi"/>
        </w:rPr>
      </w:pPr>
    </w:p>
    <w:p w14:paraId="73641B38" w14:textId="77777777" w:rsidR="004F590B" w:rsidRDefault="004F590B" w:rsidP="004F590B">
      <w:pPr>
        <w:rPr>
          <w:rFonts w:asciiTheme="majorBidi" w:hAnsiTheme="majorBidi" w:cstheme="majorBidi"/>
          <w:b/>
          <w:bCs/>
          <w:sz w:val="24"/>
          <w:szCs w:val="24"/>
        </w:rPr>
      </w:pPr>
      <w:r w:rsidRPr="004F590B">
        <w:rPr>
          <w:rFonts w:asciiTheme="majorBidi" w:hAnsiTheme="majorBidi" w:cstheme="majorBidi"/>
          <w:b/>
          <w:bCs/>
          <w:sz w:val="24"/>
          <w:szCs w:val="24"/>
        </w:rPr>
        <w:t>Gabonaalapú termékek fejlesztési és dúsítási lehetőségei</w:t>
      </w:r>
    </w:p>
    <w:p w14:paraId="627534AB" w14:textId="77777777" w:rsidR="004F590B" w:rsidRDefault="004F590B" w:rsidP="004F590B">
      <w:pPr>
        <w:rPr>
          <w:rFonts w:asciiTheme="majorBidi" w:hAnsiTheme="majorBidi" w:cstheme="majorBidi"/>
          <w:bCs/>
          <w:sz w:val="24"/>
          <w:szCs w:val="24"/>
        </w:rPr>
      </w:pPr>
      <w:r w:rsidRPr="004F590B">
        <w:rPr>
          <w:rFonts w:asciiTheme="majorBidi" w:hAnsiTheme="majorBidi" w:cstheme="majorBidi"/>
          <w:bCs/>
          <w:sz w:val="24"/>
          <w:szCs w:val="24"/>
        </w:rPr>
        <w:t xml:space="preserve">Tárgyfelelős: </w:t>
      </w:r>
      <w:r>
        <w:rPr>
          <w:rFonts w:asciiTheme="majorBidi" w:hAnsiTheme="majorBidi" w:cstheme="majorBidi"/>
          <w:bCs/>
          <w:sz w:val="24"/>
          <w:szCs w:val="24"/>
        </w:rPr>
        <w:t xml:space="preserve">Dr. </w:t>
      </w:r>
      <w:proofErr w:type="spellStart"/>
      <w:r>
        <w:rPr>
          <w:rFonts w:asciiTheme="majorBidi" w:hAnsiTheme="majorBidi" w:cstheme="majorBidi"/>
          <w:bCs/>
          <w:sz w:val="24"/>
          <w:szCs w:val="24"/>
        </w:rPr>
        <w:t>Diósi</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Geda</w:t>
      </w:r>
      <w:proofErr w:type="spellEnd"/>
    </w:p>
    <w:p w14:paraId="457271BE" w14:textId="77777777" w:rsidR="004F590B" w:rsidRDefault="004F590B" w:rsidP="004F590B">
      <w:pPr>
        <w:widowControl w:val="0"/>
        <w:tabs>
          <w:tab w:val="left" w:pos="2700"/>
          <w:tab w:val="left" w:pos="5040"/>
        </w:tabs>
        <w:autoSpaceDE w:val="0"/>
        <w:autoSpaceDN w:val="0"/>
        <w:adjustRightInd w:val="0"/>
        <w:jc w:val="both"/>
        <w:rPr>
          <w:rFonts w:ascii="Times New Roman" w:hAnsi="Times New Roman" w:cs="Times New Roman"/>
          <w:b/>
          <w:iCs/>
        </w:rPr>
      </w:pPr>
      <w:r w:rsidRPr="00400ECB">
        <w:rPr>
          <w:rFonts w:ascii="Times New Roman" w:hAnsi="Times New Roman" w:cs="Times New Roman"/>
          <w:b/>
          <w:iCs/>
        </w:rPr>
        <w:t>A tantárgy oktatásának célja, elsajátítandó (rész)</w:t>
      </w:r>
      <w:r>
        <w:rPr>
          <w:rFonts w:ascii="Times New Roman" w:hAnsi="Times New Roman" w:cs="Times New Roman"/>
          <w:b/>
          <w:iCs/>
        </w:rPr>
        <w:t xml:space="preserve"> </w:t>
      </w:r>
      <w:r w:rsidRPr="00400ECB">
        <w:rPr>
          <w:rFonts w:ascii="Times New Roman" w:hAnsi="Times New Roman" w:cs="Times New Roman"/>
          <w:b/>
          <w:iCs/>
        </w:rPr>
        <w:t xml:space="preserve">készségek és (rész) kompetenciák: </w:t>
      </w:r>
    </w:p>
    <w:p w14:paraId="528255E5" w14:textId="51803DC2" w:rsidR="004F590B" w:rsidRDefault="004F590B" w:rsidP="004F590B">
      <w:pPr>
        <w:spacing w:after="0" w:line="240" w:lineRule="auto"/>
        <w:jc w:val="both"/>
        <w:rPr>
          <w:rFonts w:asciiTheme="majorBidi" w:hAnsiTheme="majorBidi" w:cstheme="majorBidi"/>
        </w:rPr>
      </w:pPr>
      <w:r w:rsidRPr="004F590B">
        <w:rPr>
          <w:rFonts w:asciiTheme="majorBidi" w:hAnsiTheme="majorBidi" w:cstheme="majorBidi"/>
        </w:rPr>
        <w:t>A termékek fejlesztése elsődlegesen a termék „értékének”, „értékességének” való növelését jelenti. Általában a termék kémiai összetételének módosítása, dúsításának következtében a szerkezet vagy a technológiai feldolgozás, feldolgozhatóság módosult. A fejlesztések során fontos, hogy egy-egy termékre, termék csoportra vonatkozó jellemzőket a lehető legkisebb mértékben változtassuk, a vásárlói igényeket kielégítsük. A termékfejlesztési célok jelen tárgy esetében a technológiai feldolgozhatóság (minőség és minősítés) valamint a táplálkozás élettani hatások elérésén alapszik.</w:t>
      </w:r>
    </w:p>
    <w:p w14:paraId="3FCE2DE4" w14:textId="24FE7504" w:rsidR="009D2005" w:rsidRDefault="009D2005" w:rsidP="004F590B">
      <w:pPr>
        <w:spacing w:after="0" w:line="240" w:lineRule="auto"/>
        <w:jc w:val="both"/>
        <w:rPr>
          <w:rFonts w:asciiTheme="majorBidi" w:hAnsiTheme="majorBidi" w:cstheme="majorBidi"/>
        </w:rPr>
      </w:pPr>
    </w:p>
    <w:p w14:paraId="50DBD4AC" w14:textId="0883BF6D" w:rsidR="009D2005" w:rsidRPr="004F590B" w:rsidRDefault="009D2005" w:rsidP="004F590B">
      <w:pPr>
        <w:spacing w:after="0" w:line="240" w:lineRule="auto"/>
        <w:jc w:val="both"/>
        <w:rPr>
          <w:rFonts w:asciiTheme="majorBidi" w:hAnsiTheme="majorBidi" w:cstheme="majorBidi"/>
        </w:rPr>
      </w:pPr>
      <w:r w:rsidRPr="005A414A">
        <w:rPr>
          <w:rFonts w:ascii="Times New Roman" w:hAnsi="Times New Roman" w:cs="Times New Roman"/>
        </w:rPr>
        <w:t>számonkérés módja/</w:t>
      </w:r>
      <w:r>
        <w:rPr>
          <w:rFonts w:ascii="Times New Roman" w:hAnsi="Times New Roman" w:cs="Times New Roman"/>
        </w:rPr>
        <w:t>összes</w:t>
      </w:r>
      <w:r w:rsidRPr="005A414A">
        <w:rPr>
          <w:rFonts w:ascii="Times New Roman" w:hAnsi="Times New Roman" w:cs="Times New Roman"/>
        </w:rPr>
        <w:t xml:space="preserve"> óraszám: </w:t>
      </w:r>
      <w:r w:rsidR="00E030BF" w:rsidRPr="005A414A">
        <w:rPr>
          <w:rFonts w:ascii="Times New Roman" w:hAnsi="Times New Roman" w:cs="Times New Roman"/>
        </w:rPr>
        <w:t>oktatóval történt egyeztetés szerint</w:t>
      </w:r>
      <w:r w:rsidRPr="005A414A">
        <w:rPr>
          <w:rFonts w:ascii="Times New Roman" w:hAnsi="Times New Roman" w:cs="Times New Roman"/>
        </w:rPr>
        <w:t xml:space="preserve">, </w:t>
      </w:r>
      <w:r>
        <w:rPr>
          <w:rFonts w:ascii="Times New Roman" w:hAnsi="Times New Roman" w:cs="Times New Roman"/>
        </w:rPr>
        <w:t>28</w:t>
      </w:r>
      <w:r w:rsidRPr="005A414A">
        <w:rPr>
          <w:rFonts w:ascii="Times New Roman" w:hAnsi="Times New Roman" w:cs="Times New Roman"/>
        </w:rPr>
        <w:t xml:space="preserve"> óra</w:t>
      </w:r>
    </w:p>
    <w:p w14:paraId="6D262428" w14:textId="77777777" w:rsidR="004F590B" w:rsidRDefault="004F590B" w:rsidP="004F590B">
      <w:pPr>
        <w:widowControl w:val="0"/>
        <w:tabs>
          <w:tab w:val="left" w:pos="2700"/>
          <w:tab w:val="left" w:pos="5040"/>
        </w:tabs>
        <w:autoSpaceDE w:val="0"/>
        <w:autoSpaceDN w:val="0"/>
        <w:adjustRightInd w:val="0"/>
        <w:spacing w:after="0"/>
        <w:jc w:val="both"/>
        <w:rPr>
          <w:rFonts w:ascii="Times New Roman" w:hAnsi="Times New Roman" w:cs="Times New Roman"/>
          <w:b/>
          <w:iCs/>
        </w:rPr>
      </w:pPr>
    </w:p>
    <w:p w14:paraId="6B45F6EF" w14:textId="77777777" w:rsidR="004F590B" w:rsidRDefault="004F590B" w:rsidP="004F590B">
      <w:pPr>
        <w:widowControl w:val="0"/>
        <w:tabs>
          <w:tab w:val="left" w:pos="2700"/>
          <w:tab w:val="left" w:pos="5040"/>
        </w:tabs>
        <w:autoSpaceDE w:val="0"/>
        <w:autoSpaceDN w:val="0"/>
        <w:adjustRightInd w:val="0"/>
        <w:spacing w:after="0"/>
        <w:jc w:val="both"/>
        <w:rPr>
          <w:rFonts w:ascii="Times New Roman" w:hAnsi="Times New Roman" w:cs="Times New Roman"/>
          <w:b/>
          <w:iCs/>
        </w:rPr>
      </w:pPr>
      <w:r w:rsidRPr="00400ECB">
        <w:rPr>
          <w:rFonts w:ascii="Times New Roman" w:hAnsi="Times New Roman" w:cs="Times New Roman"/>
          <w:b/>
          <w:iCs/>
        </w:rPr>
        <w:t>Kötelező</w:t>
      </w:r>
      <w:r w:rsidRPr="00400ECB">
        <w:rPr>
          <w:rFonts w:ascii="Times New Roman" w:eastAsia="Times New Roman" w:hAnsi="Times New Roman" w:cs="Times New Roman"/>
          <w:b/>
        </w:rPr>
        <w:t xml:space="preserve"> </w:t>
      </w:r>
      <w:r w:rsidRPr="00400ECB">
        <w:rPr>
          <w:rFonts w:ascii="Times New Roman" w:hAnsi="Times New Roman" w:cs="Times New Roman"/>
          <w:b/>
          <w:iCs/>
        </w:rPr>
        <w:t xml:space="preserve">irodalom: </w:t>
      </w:r>
    </w:p>
    <w:p w14:paraId="761F17F2" w14:textId="77777777" w:rsidR="004F590B" w:rsidRDefault="004F590B" w:rsidP="004F590B">
      <w:pPr>
        <w:widowControl w:val="0"/>
        <w:tabs>
          <w:tab w:val="left" w:pos="2700"/>
          <w:tab w:val="left" w:pos="5040"/>
        </w:tabs>
        <w:autoSpaceDE w:val="0"/>
        <w:autoSpaceDN w:val="0"/>
        <w:adjustRightInd w:val="0"/>
        <w:spacing w:after="0"/>
        <w:jc w:val="both"/>
        <w:rPr>
          <w:rFonts w:ascii="Times New Roman" w:hAnsi="Times New Roman" w:cs="Times New Roman"/>
          <w:b/>
          <w:iCs/>
        </w:rPr>
      </w:pPr>
    </w:p>
    <w:p w14:paraId="21E69920" w14:textId="77777777" w:rsidR="004F590B" w:rsidRPr="004F590B" w:rsidRDefault="004F590B" w:rsidP="004F590B">
      <w:pPr>
        <w:spacing w:after="0" w:line="240" w:lineRule="auto"/>
        <w:jc w:val="both"/>
        <w:rPr>
          <w:rFonts w:asciiTheme="majorBidi" w:hAnsiTheme="majorBidi" w:cstheme="majorBidi"/>
        </w:rPr>
      </w:pPr>
      <w:proofErr w:type="spellStart"/>
      <w:r w:rsidRPr="004F590B">
        <w:rPr>
          <w:rFonts w:asciiTheme="majorBidi" w:hAnsiTheme="majorBidi" w:cstheme="majorBidi"/>
        </w:rPr>
        <w:t>Tze</w:t>
      </w:r>
      <w:proofErr w:type="spellEnd"/>
      <w:r w:rsidRPr="004F590B">
        <w:rPr>
          <w:rFonts w:asciiTheme="majorBidi" w:hAnsiTheme="majorBidi" w:cstheme="majorBidi"/>
        </w:rPr>
        <w:t xml:space="preserve"> </w:t>
      </w:r>
      <w:proofErr w:type="spellStart"/>
      <w:r w:rsidRPr="004F590B">
        <w:rPr>
          <w:rFonts w:asciiTheme="majorBidi" w:hAnsiTheme="majorBidi" w:cstheme="majorBidi"/>
        </w:rPr>
        <w:t>Loon</w:t>
      </w:r>
      <w:proofErr w:type="spellEnd"/>
      <w:r w:rsidRPr="004F590B">
        <w:rPr>
          <w:rFonts w:asciiTheme="majorBidi" w:hAnsiTheme="majorBidi" w:cstheme="majorBidi"/>
        </w:rPr>
        <w:t xml:space="preserve"> </w:t>
      </w:r>
      <w:proofErr w:type="spellStart"/>
      <w:r w:rsidRPr="004F590B">
        <w:rPr>
          <w:rFonts w:asciiTheme="majorBidi" w:hAnsiTheme="majorBidi" w:cstheme="majorBidi"/>
        </w:rPr>
        <w:t>Neoh</w:t>
      </w:r>
      <w:proofErr w:type="spellEnd"/>
      <w:r w:rsidRPr="004F590B">
        <w:rPr>
          <w:rFonts w:asciiTheme="majorBidi" w:hAnsiTheme="majorBidi" w:cstheme="majorBidi"/>
        </w:rPr>
        <w:t xml:space="preserve">, </w:t>
      </w:r>
      <w:proofErr w:type="spellStart"/>
      <w:r w:rsidRPr="004F590B">
        <w:rPr>
          <w:rFonts w:asciiTheme="majorBidi" w:hAnsiTheme="majorBidi" w:cstheme="majorBidi"/>
        </w:rPr>
        <w:t>Shuji</w:t>
      </w:r>
      <w:proofErr w:type="spellEnd"/>
      <w:r w:rsidRPr="004F590B">
        <w:rPr>
          <w:rFonts w:asciiTheme="majorBidi" w:hAnsiTheme="majorBidi" w:cstheme="majorBidi"/>
        </w:rPr>
        <w:t xml:space="preserve"> </w:t>
      </w:r>
      <w:proofErr w:type="spellStart"/>
      <w:r w:rsidRPr="004F590B">
        <w:rPr>
          <w:rFonts w:asciiTheme="majorBidi" w:hAnsiTheme="majorBidi" w:cstheme="majorBidi"/>
        </w:rPr>
        <w:t>Adachi</w:t>
      </w:r>
      <w:proofErr w:type="spellEnd"/>
      <w:r w:rsidRPr="004F590B">
        <w:rPr>
          <w:rFonts w:asciiTheme="majorBidi" w:hAnsiTheme="majorBidi" w:cstheme="majorBidi"/>
        </w:rPr>
        <w:t xml:space="preserve">, </w:t>
      </w:r>
      <w:proofErr w:type="spellStart"/>
      <w:r w:rsidRPr="004F590B">
        <w:rPr>
          <w:rFonts w:asciiTheme="majorBidi" w:hAnsiTheme="majorBidi" w:cstheme="majorBidi"/>
        </w:rPr>
        <w:t>Takeshi</w:t>
      </w:r>
      <w:proofErr w:type="spellEnd"/>
      <w:r w:rsidRPr="004F590B">
        <w:rPr>
          <w:rFonts w:asciiTheme="majorBidi" w:hAnsiTheme="majorBidi" w:cstheme="majorBidi"/>
        </w:rPr>
        <w:t xml:space="preserve"> </w:t>
      </w:r>
      <w:proofErr w:type="spellStart"/>
      <w:r w:rsidRPr="004F590B">
        <w:rPr>
          <w:rFonts w:asciiTheme="majorBidi" w:hAnsiTheme="majorBidi" w:cstheme="majorBidi"/>
        </w:rPr>
        <w:t>Furuta</w:t>
      </w:r>
      <w:proofErr w:type="spellEnd"/>
      <w:r w:rsidRPr="004F590B">
        <w:rPr>
          <w:rFonts w:asciiTheme="majorBidi" w:hAnsiTheme="majorBidi" w:cstheme="majorBidi"/>
        </w:rPr>
        <w:t xml:space="preserve"> (2016): </w:t>
      </w:r>
      <w:proofErr w:type="spellStart"/>
      <w:r w:rsidRPr="004F590B">
        <w:rPr>
          <w:rFonts w:asciiTheme="majorBidi" w:hAnsiTheme="majorBidi" w:cstheme="majorBidi"/>
        </w:rPr>
        <w:t>Introduction</w:t>
      </w:r>
      <w:proofErr w:type="spellEnd"/>
      <w:r w:rsidRPr="004F590B">
        <w:rPr>
          <w:rFonts w:asciiTheme="majorBidi" w:hAnsiTheme="majorBidi" w:cstheme="majorBidi"/>
        </w:rPr>
        <w:t xml:space="preserve"> </w:t>
      </w:r>
      <w:proofErr w:type="spellStart"/>
      <w:r w:rsidRPr="004F590B">
        <w:rPr>
          <w:rFonts w:asciiTheme="majorBidi" w:hAnsiTheme="majorBidi" w:cstheme="majorBidi"/>
        </w:rPr>
        <w:t>to</w:t>
      </w:r>
      <w:proofErr w:type="spellEnd"/>
      <w:r w:rsidRPr="004F590B">
        <w:rPr>
          <w:rFonts w:asciiTheme="majorBidi" w:hAnsiTheme="majorBidi" w:cstheme="majorBidi"/>
        </w:rPr>
        <w:t xml:space="preserve"> </w:t>
      </w:r>
      <w:proofErr w:type="spellStart"/>
      <w:r w:rsidRPr="004F590B">
        <w:rPr>
          <w:rFonts w:asciiTheme="majorBidi" w:hAnsiTheme="majorBidi" w:cstheme="majorBidi"/>
        </w:rPr>
        <w:t>Food</w:t>
      </w:r>
      <w:proofErr w:type="spellEnd"/>
      <w:r w:rsidRPr="004F590B">
        <w:rPr>
          <w:rFonts w:asciiTheme="majorBidi" w:hAnsiTheme="majorBidi" w:cstheme="majorBidi"/>
        </w:rPr>
        <w:t xml:space="preserve"> </w:t>
      </w:r>
      <w:proofErr w:type="spellStart"/>
      <w:r w:rsidRPr="004F590B">
        <w:rPr>
          <w:rFonts w:asciiTheme="majorBidi" w:hAnsiTheme="majorBidi" w:cstheme="majorBidi"/>
        </w:rPr>
        <w:t>manifacturing</w:t>
      </w:r>
      <w:proofErr w:type="spellEnd"/>
      <w:r w:rsidRPr="004F590B">
        <w:rPr>
          <w:rFonts w:asciiTheme="majorBidi" w:hAnsiTheme="majorBidi" w:cstheme="majorBidi"/>
        </w:rPr>
        <w:t xml:space="preserve"> </w:t>
      </w:r>
      <w:proofErr w:type="spellStart"/>
      <w:r w:rsidRPr="004F590B">
        <w:rPr>
          <w:rFonts w:asciiTheme="majorBidi" w:hAnsiTheme="majorBidi" w:cstheme="majorBidi"/>
        </w:rPr>
        <w:t>Engineering</w:t>
      </w:r>
      <w:proofErr w:type="spellEnd"/>
      <w:r w:rsidRPr="004F590B">
        <w:rPr>
          <w:rFonts w:asciiTheme="majorBidi" w:hAnsiTheme="majorBidi" w:cstheme="majorBidi"/>
        </w:rPr>
        <w:t xml:space="preserve">, ISBN 978-981-10-0441-4, </w:t>
      </w:r>
      <w:r>
        <w:rPr>
          <w:rFonts w:asciiTheme="majorBidi" w:hAnsiTheme="majorBidi" w:cstheme="majorBidi"/>
        </w:rPr>
        <w:t>ISBN 978-981-10-0442-1 (</w:t>
      </w:r>
      <w:proofErr w:type="spellStart"/>
      <w:r>
        <w:rPr>
          <w:rFonts w:asciiTheme="majorBidi" w:hAnsiTheme="majorBidi" w:cstheme="majorBidi"/>
        </w:rPr>
        <w:t>eBook</w:t>
      </w:r>
      <w:proofErr w:type="spellEnd"/>
      <w:r>
        <w:rPr>
          <w:rFonts w:asciiTheme="majorBidi" w:hAnsiTheme="majorBidi" w:cstheme="majorBidi"/>
        </w:rPr>
        <w:t>)</w:t>
      </w:r>
      <w:r>
        <w:rPr>
          <w:rFonts w:asciiTheme="majorBidi" w:hAnsiTheme="majorBidi" w:cstheme="majorBidi"/>
        </w:rPr>
        <w:br/>
      </w:r>
      <w:r w:rsidRPr="004F590B">
        <w:rPr>
          <w:rFonts w:asciiTheme="majorBidi" w:hAnsiTheme="majorBidi" w:cstheme="majorBidi"/>
        </w:rPr>
        <w:t xml:space="preserve">R. </w:t>
      </w:r>
      <w:proofErr w:type="spellStart"/>
      <w:r w:rsidRPr="004F590B">
        <w:rPr>
          <w:rFonts w:asciiTheme="majorBidi" w:hAnsiTheme="majorBidi" w:cstheme="majorBidi"/>
        </w:rPr>
        <w:t>paul</w:t>
      </w:r>
      <w:proofErr w:type="spellEnd"/>
      <w:r w:rsidRPr="004F590B">
        <w:rPr>
          <w:rFonts w:asciiTheme="majorBidi" w:hAnsiTheme="majorBidi" w:cstheme="majorBidi"/>
        </w:rPr>
        <w:t xml:space="preserve"> </w:t>
      </w:r>
      <w:proofErr w:type="spellStart"/>
      <w:r w:rsidRPr="004F590B">
        <w:rPr>
          <w:rFonts w:asciiTheme="majorBidi" w:hAnsiTheme="majorBidi" w:cstheme="majorBidi"/>
        </w:rPr>
        <w:t>Singh</w:t>
      </w:r>
      <w:proofErr w:type="spellEnd"/>
      <w:r w:rsidRPr="004F590B">
        <w:rPr>
          <w:rFonts w:asciiTheme="majorBidi" w:hAnsiTheme="majorBidi" w:cstheme="majorBidi"/>
        </w:rPr>
        <w:t xml:space="preserve">, Dennis R. </w:t>
      </w:r>
      <w:proofErr w:type="spellStart"/>
      <w:r w:rsidRPr="004F590B">
        <w:rPr>
          <w:rFonts w:asciiTheme="majorBidi" w:hAnsiTheme="majorBidi" w:cstheme="majorBidi"/>
        </w:rPr>
        <w:t>Heldman</w:t>
      </w:r>
      <w:proofErr w:type="spellEnd"/>
      <w:r w:rsidRPr="004F590B">
        <w:rPr>
          <w:rFonts w:asciiTheme="majorBidi" w:hAnsiTheme="majorBidi" w:cstheme="majorBidi"/>
        </w:rPr>
        <w:t xml:space="preserve"> (2014): </w:t>
      </w:r>
      <w:proofErr w:type="spellStart"/>
      <w:r w:rsidRPr="004F590B">
        <w:rPr>
          <w:rFonts w:asciiTheme="majorBidi" w:hAnsiTheme="majorBidi" w:cstheme="majorBidi"/>
        </w:rPr>
        <w:t>Introduction</w:t>
      </w:r>
      <w:proofErr w:type="spellEnd"/>
      <w:r w:rsidRPr="004F590B">
        <w:rPr>
          <w:rFonts w:asciiTheme="majorBidi" w:hAnsiTheme="majorBidi" w:cstheme="majorBidi"/>
        </w:rPr>
        <w:t xml:space="preserve"> </w:t>
      </w:r>
      <w:proofErr w:type="spellStart"/>
      <w:r w:rsidRPr="004F590B">
        <w:rPr>
          <w:rFonts w:asciiTheme="majorBidi" w:hAnsiTheme="majorBidi" w:cstheme="majorBidi"/>
        </w:rPr>
        <w:t>to</w:t>
      </w:r>
      <w:proofErr w:type="spellEnd"/>
      <w:r w:rsidRPr="004F590B">
        <w:rPr>
          <w:rFonts w:asciiTheme="majorBidi" w:hAnsiTheme="majorBidi" w:cstheme="majorBidi"/>
        </w:rPr>
        <w:t xml:space="preserve"> </w:t>
      </w:r>
      <w:proofErr w:type="spellStart"/>
      <w:r w:rsidRPr="004F590B">
        <w:rPr>
          <w:rFonts w:asciiTheme="majorBidi" w:hAnsiTheme="majorBidi" w:cstheme="majorBidi"/>
        </w:rPr>
        <w:t>Food</w:t>
      </w:r>
      <w:proofErr w:type="spellEnd"/>
      <w:r w:rsidRPr="004F590B">
        <w:rPr>
          <w:rFonts w:asciiTheme="majorBidi" w:hAnsiTheme="majorBidi" w:cstheme="majorBidi"/>
        </w:rPr>
        <w:t xml:space="preserve"> </w:t>
      </w:r>
      <w:proofErr w:type="spellStart"/>
      <w:r w:rsidRPr="004F590B">
        <w:rPr>
          <w:rFonts w:asciiTheme="majorBidi" w:hAnsiTheme="majorBidi" w:cstheme="majorBidi"/>
        </w:rPr>
        <w:t>Engineering</w:t>
      </w:r>
      <w:proofErr w:type="spellEnd"/>
      <w:r w:rsidRPr="004F590B">
        <w:rPr>
          <w:rFonts w:asciiTheme="majorBidi" w:hAnsiTheme="majorBidi" w:cstheme="majorBidi"/>
        </w:rPr>
        <w:t xml:space="preserve"> (</w:t>
      </w:r>
      <w:proofErr w:type="spellStart"/>
      <w:r w:rsidRPr="004F590B">
        <w:rPr>
          <w:rFonts w:asciiTheme="majorBidi" w:hAnsiTheme="majorBidi" w:cstheme="majorBidi"/>
        </w:rPr>
        <w:t>Fifth</w:t>
      </w:r>
      <w:proofErr w:type="spellEnd"/>
      <w:r w:rsidRPr="004F590B">
        <w:rPr>
          <w:rFonts w:asciiTheme="majorBidi" w:hAnsiTheme="majorBidi" w:cstheme="majorBidi"/>
        </w:rPr>
        <w:t xml:space="preserve"> Edition)</w:t>
      </w:r>
      <w:r>
        <w:rPr>
          <w:rFonts w:asciiTheme="majorBidi" w:hAnsiTheme="majorBidi" w:cstheme="majorBidi"/>
        </w:rPr>
        <w:t xml:space="preserve"> ISBN 978-0-12-398530-9</w:t>
      </w:r>
      <w:r w:rsidRPr="004F590B">
        <w:rPr>
          <w:rFonts w:asciiTheme="majorBidi" w:hAnsiTheme="majorBidi" w:cstheme="majorBidi"/>
        </w:rPr>
        <w:br/>
      </w:r>
      <w:proofErr w:type="spellStart"/>
      <w:r w:rsidRPr="004F590B">
        <w:rPr>
          <w:rFonts w:asciiTheme="majorBidi" w:hAnsiTheme="majorBidi" w:cstheme="majorBidi"/>
        </w:rPr>
        <w:t>Zeki</w:t>
      </w:r>
      <w:proofErr w:type="spellEnd"/>
      <w:r w:rsidRPr="004F590B">
        <w:rPr>
          <w:rFonts w:asciiTheme="majorBidi" w:hAnsiTheme="majorBidi" w:cstheme="majorBidi"/>
        </w:rPr>
        <w:t xml:space="preserve"> </w:t>
      </w:r>
      <w:proofErr w:type="spellStart"/>
      <w:r w:rsidRPr="004F590B">
        <w:rPr>
          <w:rFonts w:asciiTheme="majorBidi" w:hAnsiTheme="majorBidi" w:cstheme="majorBidi"/>
        </w:rPr>
        <w:t>Berk</w:t>
      </w:r>
      <w:proofErr w:type="spellEnd"/>
      <w:r w:rsidRPr="004F590B">
        <w:rPr>
          <w:rFonts w:asciiTheme="majorBidi" w:hAnsiTheme="majorBidi" w:cstheme="majorBidi"/>
        </w:rPr>
        <w:t xml:space="preserve"> (2019): </w:t>
      </w:r>
      <w:proofErr w:type="spellStart"/>
      <w:r w:rsidRPr="004F590B">
        <w:rPr>
          <w:rFonts w:asciiTheme="majorBidi" w:hAnsiTheme="majorBidi" w:cstheme="majorBidi"/>
        </w:rPr>
        <w:t>Food</w:t>
      </w:r>
      <w:proofErr w:type="spellEnd"/>
      <w:r w:rsidRPr="004F590B">
        <w:rPr>
          <w:rFonts w:asciiTheme="majorBidi" w:hAnsiTheme="majorBidi" w:cstheme="majorBidi"/>
        </w:rPr>
        <w:t xml:space="preserve"> </w:t>
      </w:r>
      <w:proofErr w:type="spellStart"/>
      <w:r w:rsidRPr="004F590B">
        <w:rPr>
          <w:rFonts w:asciiTheme="majorBidi" w:hAnsiTheme="majorBidi" w:cstheme="majorBidi"/>
        </w:rPr>
        <w:t>Process</w:t>
      </w:r>
      <w:proofErr w:type="spellEnd"/>
      <w:r w:rsidRPr="004F590B">
        <w:rPr>
          <w:rFonts w:asciiTheme="majorBidi" w:hAnsiTheme="majorBidi" w:cstheme="majorBidi"/>
        </w:rPr>
        <w:t xml:space="preserve"> </w:t>
      </w:r>
      <w:proofErr w:type="spellStart"/>
      <w:r w:rsidRPr="004F590B">
        <w:rPr>
          <w:rFonts w:asciiTheme="majorBidi" w:hAnsiTheme="majorBidi" w:cstheme="majorBidi"/>
        </w:rPr>
        <w:t>Engineering</w:t>
      </w:r>
      <w:proofErr w:type="spellEnd"/>
      <w:r w:rsidRPr="004F590B">
        <w:rPr>
          <w:rFonts w:asciiTheme="majorBidi" w:hAnsiTheme="majorBidi" w:cstheme="majorBidi"/>
        </w:rPr>
        <w:t xml:space="preserve"> and </w:t>
      </w:r>
      <w:proofErr w:type="spellStart"/>
      <w:r w:rsidRPr="004F590B">
        <w:rPr>
          <w:rFonts w:asciiTheme="majorBidi" w:hAnsiTheme="majorBidi" w:cstheme="majorBidi"/>
        </w:rPr>
        <w:t>Technology</w:t>
      </w:r>
      <w:proofErr w:type="spellEnd"/>
      <w:r w:rsidRPr="004F590B">
        <w:rPr>
          <w:rFonts w:asciiTheme="majorBidi" w:hAnsiTheme="majorBidi" w:cstheme="majorBidi"/>
        </w:rPr>
        <w:t xml:space="preserve"> (</w:t>
      </w:r>
      <w:proofErr w:type="spellStart"/>
      <w:r w:rsidRPr="004F590B">
        <w:rPr>
          <w:rFonts w:asciiTheme="majorBidi" w:hAnsiTheme="majorBidi" w:cstheme="majorBidi"/>
        </w:rPr>
        <w:t>Third</w:t>
      </w:r>
      <w:proofErr w:type="spellEnd"/>
      <w:r w:rsidRPr="004F590B">
        <w:rPr>
          <w:rFonts w:asciiTheme="majorBidi" w:hAnsiTheme="majorBidi" w:cstheme="majorBidi"/>
        </w:rPr>
        <w:t xml:space="preserve"> </w:t>
      </w:r>
      <w:r>
        <w:rPr>
          <w:rFonts w:asciiTheme="majorBidi" w:hAnsiTheme="majorBidi" w:cstheme="majorBidi"/>
        </w:rPr>
        <w:t>Edition) ISBN 978-0-12-812018-7</w:t>
      </w:r>
      <w:r w:rsidRPr="004F590B">
        <w:rPr>
          <w:rFonts w:asciiTheme="majorBidi" w:hAnsiTheme="majorBidi" w:cstheme="majorBidi"/>
        </w:rPr>
        <w:br/>
        <w:t xml:space="preserve">Romeo T. Toledo, </w:t>
      </w:r>
      <w:proofErr w:type="spellStart"/>
      <w:r w:rsidRPr="004F590B">
        <w:rPr>
          <w:rFonts w:asciiTheme="majorBidi" w:hAnsiTheme="majorBidi" w:cstheme="majorBidi"/>
        </w:rPr>
        <w:t>Rakesh</w:t>
      </w:r>
      <w:proofErr w:type="spellEnd"/>
      <w:r w:rsidRPr="004F590B">
        <w:rPr>
          <w:rFonts w:asciiTheme="majorBidi" w:hAnsiTheme="majorBidi" w:cstheme="majorBidi"/>
        </w:rPr>
        <w:t xml:space="preserve"> k. </w:t>
      </w:r>
      <w:proofErr w:type="spellStart"/>
      <w:r w:rsidRPr="004F590B">
        <w:rPr>
          <w:rFonts w:asciiTheme="majorBidi" w:hAnsiTheme="majorBidi" w:cstheme="majorBidi"/>
        </w:rPr>
        <w:t>Singh</w:t>
      </w:r>
      <w:proofErr w:type="spellEnd"/>
      <w:r w:rsidRPr="004F590B">
        <w:rPr>
          <w:rFonts w:asciiTheme="majorBidi" w:hAnsiTheme="majorBidi" w:cstheme="majorBidi"/>
        </w:rPr>
        <w:t xml:space="preserve">, </w:t>
      </w:r>
      <w:proofErr w:type="spellStart"/>
      <w:r w:rsidRPr="004F590B">
        <w:rPr>
          <w:rFonts w:asciiTheme="majorBidi" w:hAnsiTheme="majorBidi" w:cstheme="majorBidi"/>
        </w:rPr>
        <w:t>Fanbin</w:t>
      </w:r>
      <w:proofErr w:type="spellEnd"/>
      <w:r w:rsidRPr="004F590B">
        <w:rPr>
          <w:rFonts w:asciiTheme="majorBidi" w:hAnsiTheme="majorBidi" w:cstheme="majorBidi"/>
        </w:rPr>
        <w:t xml:space="preserve"> Kong (2018): Fundamentals of </w:t>
      </w:r>
      <w:proofErr w:type="spellStart"/>
      <w:r w:rsidRPr="004F590B">
        <w:rPr>
          <w:rFonts w:asciiTheme="majorBidi" w:hAnsiTheme="majorBidi" w:cstheme="majorBidi"/>
        </w:rPr>
        <w:t>Food</w:t>
      </w:r>
      <w:proofErr w:type="spellEnd"/>
      <w:r w:rsidRPr="004F590B">
        <w:rPr>
          <w:rFonts w:asciiTheme="majorBidi" w:hAnsiTheme="majorBidi" w:cstheme="majorBidi"/>
        </w:rPr>
        <w:t xml:space="preserve"> </w:t>
      </w:r>
      <w:proofErr w:type="spellStart"/>
      <w:r w:rsidRPr="004F590B">
        <w:rPr>
          <w:rFonts w:asciiTheme="majorBidi" w:hAnsiTheme="majorBidi" w:cstheme="majorBidi"/>
        </w:rPr>
        <w:t>Process</w:t>
      </w:r>
      <w:proofErr w:type="spellEnd"/>
      <w:r w:rsidRPr="004F590B">
        <w:rPr>
          <w:rFonts w:asciiTheme="majorBidi" w:hAnsiTheme="majorBidi" w:cstheme="majorBidi"/>
        </w:rPr>
        <w:t xml:space="preserve"> </w:t>
      </w:r>
      <w:proofErr w:type="spellStart"/>
      <w:r w:rsidRPr="004F590B">
        <w:rPr>
          <w:rFonts w:asciiTheme="majorBidi" w:hAnsiTheme="majorBidi" w:cstheme="majorBidi"/>
        </w:rPr>
        <w:t>Engineering</w:t>
      </w:r>
      <w:proofErr w:type="spellEnd"/>
      <w:r w:rsidRPr="004F590B">
        <w:rPr>
          <w:rFonts w:asciiTheme="majorBidi" w:hAnsiTheme="majorBidi" w:cstheme="majorBidi"/>
        </w:rPr>
        <w:t xml:space="preserve"> ISBN 978-3-319-90097-1, ISBN 978-3-319-90098-8 (</w:t>
      </w:r>
      <w:proofErr w:type="spellStart"/>
      <w:r w:rsidRPr="004F590B">
        <w:rPr>
          <w:rFonts w:asciiTheme="majorBidi" w:hAnsiTheme="majorBidi" w:cstheme="majorBidi"/>
        </w:rPr>
        <w:t>eBook</w:t>
      </w:r>
      <w:proofErr w:type="spellEnd"/>
      <w:r w:rsidRPr="004F590B">
        <w:rPr>
          <w:rFonts w:asciiTheme="majorBidi" w:hAnsiTheme="majorBidi" w:cstheme="majorBidi"/>
        </w:rPr>
        <w:t>)</w:t>
      </w:r>
    </w:p>
    <w:p w14:paraId="268D1DFE" w14:textId="77777777" w:rsidR="00A737AA" w:rsidRDefault="00A737AA" w:rsidP="009A09EB">
      <w:pPr>
        <w:spacing w:after="0" w:line="240" w:lineRule="auto"/>
        <w:jc w:val="both"/>
        <w:rPr>
          <w:rFonts w:asciiTheme="majorBidi" w:hAnsiTheme="majorBidi" w:cstheme="majorBidi"/>
        </w:rPr>
      </w:pPr>
    </w:p>
    <w:p w14:paraId="0EC46A0D" w14:textId="77777777" w:rsidR="00CA0BA1" w:rsidRDefault="00CA0BA1" w:rsidP="00CA0BA1">
      <w:pPr>
        <w:rPr>
          <w:rFonts w:ascii="Times New Roman" w:hAnsi="Times New Roman" w:cs="Times New Roman"/>
          <w:iCs/>
        </w:rPr>
      </w:pPr>
    </w:p>
    <w:p w14:paraId="202520DC" w14:textId="77777777" w:rsidR="00CA0BA1" w:rsidRPr="00CA0BA1" w:rsidRDefault="00CA0BA1" w:rsidP="00CA0BA1">
      <w:pPr>
        <w:rPr>
          <w:rFonts w:ascii="Times New Roman" w:hAnsi="Times New Roman" w:cs="Times New Roman"/>
          <w:b/>
          <w:iCs/>
        </w:rPr>
      </w:pPr>
      <w:proofErr w:type="spellStart"/>
      <w:r w:rsidRPr="00CA0BA1">
        <w:rPr>
          <w:rFonts w:ascii="Times New Roman" w:hAnsi="Times New Roman" w:cs="Times New Roman"/>
          <w:b/>
          <w:iCs/>
        </w:rPr>
        <w:t>Posztharveszt</w:t>
      </w:r>
      <w:proofErr w:type="spellEnd"/>
      <w:r w:rsidRPr="00CA0BA1">
        <w:rPr>
          <w:rFonts w:ascii="Times New Roman" w:hAnsi="Times New Roman" w:cs="Times New Roman"/>
          <w:b/>
          <w:iCs/>
        </w:rPr>
        <w:t xml:space="preserve"> technológia</w:t>
      </w:r>
    </w:p>
    <w:p w14:paraId="4B6A4ADF" w14:textId="77777777" w:rsidR="00CA0BA1" w:rsidRPr="0004523E" w:rsidRDefault="00CA0BA1" w:rsidP="00CA0BA1">
      <w:pPr>
        <w:rPr>
          <w:b/>
        </w:rPr>
      </w:pPr>
      <w:r w:rsidRPr="00CA0BA1">
        <w:rPr>
          <w:rFonts w:ascii="Times New Roman" w:hAnsi="Times New Roman" w:cs="Times New Roman"/>
          <w:iCs/>
        </w:rPr>
        <w:t>Tantárgyfelel</w:t>
      </w:r>
      <w:r w:rsidRPr="00CA0BA1">
        <w:rPr>
          <w:rFonts w:ascii="Times New Roman" w:eastAsia="Times New Roman" w:hAnsi="Times New Roman" w:cs="Times New Roman"/>
        </w:rPr>
        <w:t>ő</w:t>
      </w:r>
      <w:r w:rsidRPr="00CA0BA1">
        <w:rPr>
          <w:rFonts w:ascii="Times New Roman" w:hAnsi="Times New Roman" w:cs="Times New Roman"/>
          <w:iCs/>
        </w:rPr>
        <w:t>s:</w:t>
      </w:r>
      <w:r w:rsidRPr="0004523E">
        <w:rPr>
          <w:rFonts w:ascii="Times New Roman" w:hAnsi="Times New Roman" w:cs="Times New Roman"/>
          <w:b/>
          <w:iCs/>
        </w:rPr>
        <w:t xml:space="preserve"> </w:t>
      </w:r>
      <w:r w:rsidRPr="000B03D1">
        <w:rPr>
          <w:rFonts w:ascii="Times New Roman" w:hAnsi="Times New Roman" w:cs="Times New Roman"/>
          <w:iCs/>
        </w:rPr>
        <w:t xml:space="preserve">Prof. Dr. </w:t>
      </w:r>
      <w:proofErr w:type="spellStart"/>
      <w:r w:rsidRPr="000B03D1">
        <w:rPr>
          <w:rFonts w:ascii="Times New Roman" w:hAnsi="Times New Roman" w:cs="Times New Roman"/>
          <w:iCs/>
        </w:rPr>
        <w:t>Karaffa</w:t>
      </w:r>
      <w:proofErr w:type="spellEnd"/>
      <w:r w:rsidRPr="000B03D1">
        <w:rPr>
          <w:rFonts w:ascii="Times New Roman" w:hAnsi="Times New Roman" w:cs="Times New Roman"/>
          <w:iCs/>
        </w:rPr>
        <w:t xml:space="preserve"> Erzsébet Mónika</w:t>
      </w:r>
    </w:p>
    <w:p w14:paraId="47C73AA2" w14:textId="77777777" w:rsidR="00CA0BA1" w:rsidRDefault="00CA0BA1" w:rsidP="00CA0BA1">
      <w:pPr>
        <w:widowControl w:val="0"/>
        <w:tabs>
          <w:tab w:val="left" w:pos="2700"/>
          <w:tab w:val="left" w:pos="5040"/>
        </w:tabs>
        <w:autoSpaceDE w:val="0"/>
        <w:autoSpaceDN w:val="0"/>
        <w:adjustRightInd w:val="0"/>
        <w:spacing w:after="0"/>
        <w:jc w:val="both"/>
        <w:rPr>
          <w:rFonts w:ascii="Times New Roman" w:hAnsi="Times New Roman" w:cs="Times New Roman"/>
          <w:b/>
          <w:iCs/>
        </w:rPr>
      </w:pPr>
      <w:r w:rsidRPr="0004523E">
        <w:rPr>
          <w:rFonts w:ascii="Times New Roman" w:hAnsi="Times New Roman" w:cs="Times New Roman"/>
          <w:b/>
          <w:iCs/>
        </w:rPr>
        <w:t>A tantárgy oktatásának célja, elsajátítandó (rész)készségek és (rész)</w:t>
      </w:r>
      <w:r>
        <w:rPr>
          <w:rFonts w:ascii="Times New Roman" w:hAnsi="Times New Roman" w:cs="Times New Roman"/>
          <w:b/>
          <w:iCs/>
        </w:rPr>
        <w:t xml:space="preserve"> </w:t>
      </w:r>
      <w:r w:rsidRPr="0004523E">
        <w:rPr>
          <w:rFonts w:ascii="Times New Roman" w:hAnsi="Times New Roman" w:cs="Times New Roman"/>
          <w:b/>
          <w:iCs/>
        </w:rPr>
        <w:t xml:space="preserve">kompetenciák: </w:t>
      </w:r>
    </w:p>
    <w:p w14:paraId="412128BA" w14:textId="77777777" w:rsidR="00CA0BA1" w:rsidRDefault="00CA0BA1" w:rsidP="00CA0BA1">
      <w:pPr>
        <w:widowControl w:val="0"/>
        <w:tabs>
          <w:tab w:val="left" w:pos="2700"/>
          <w:tab w:val="left" w:pos="5040"/>
        </w:tabs>
        <w:autoSpaceDE w:val="0"/>
        <w:autoSpaceDN w:val="0"/>
        <w:adjustRightInd w:val="0"/>
        <w:spacing w:after="0"/>
        <w:jc w:val="both"/>
        <w:rPr>
          <w:rFonts w:ascii="Times New Roman" w:hAnsi="Times New Roman" w:cs="Times New Roman"/>
          <w:iCs/>
        </w:rPr>
      </w:pPr>
      <w:r>
        <w:rPr>
          <w:rFonts w:ascii="Times New Roman" w:hAnsi="Times New Roman" w:cs="Times New Roman"/>
          <w:iCs/>
        </w:rPr>
        <w:t xml:space="preserve">A tárgy célja gyümölcsök legfontosabb </w:t>
      </w:r>
      <w:proofErr w:type="spellStart"/>
      <w:r>
        <w:rPr>
          <w:rFonts w:ascii="Times New Roman" w:hAnsi="Times New Roman" w:cs="Times New Roman"/>
          <w:iCs/>
        </w:rPr>
        <w:t>posztharveszt</w:t>
      </w:r>
      <w:proofErr w:type="spellEnd"/>
      <w:r>
        <w:rPr>
          <w:rFonts w:ascii="Times New Roman" w:hAnsi="Times New Roman" w:cs="Times New Roman"/>
          <w:iCs/>
        </w:rPr>
        <w:t xml:space="preserve"> technológiáinak bemutatása.</w:t>
      </w:r>
    </w:p>
    <w:p w14:paraId="3024332D" w14:textId="6C86A84D" w:rsidR="00CA0BA1" w:rsidRDefault="00CA0BA1" w:rsidP="00CA0BA1">
      <w:pPr>
        <w:widowControl w:val="0"/>
        <w:tabs>
          <w:tab w:val="left" w:pos="2700"/>
          <w:tab w:val="left" w:pos="5040"/>
        </w:tabs>
        <w:autoSpaceDE w:val="0"/>
        <w:autoSpaceDN w:val="0"/>
        <w:adjustRightInd w:val="0"/>
        <w:spacing w:after="0"/>
        <w:jc w:val="both"/>
        <w:rPr>
          <w:rFonts w:ascii="Times New Roman" w:hAnsi="Times New Roman" w:cs="Times New Roman"/>
          <w:iCs/>
        </w:rPr>
      </w:pPr>
      <w:r>
        <w:rPr>
          <w:rFonts w:ascii="Times New Roman" w:hAnsi="Times New Roman" w:cs="Times New Roman"/>
          <w:iCs/>
        </w:rPr>
        <w:t xml:space="preserve">A hallgatók a képzés során megismerkednek a mérsékelt övi, valamint a trópusi és szubtrópusi területeken termesztett legfontosabb gyümölcsökön, előforduló legfontosabb </w:t>
      </w:r>
      <w:proofErr w:type="spellStart"/>
      <w:r>
        <w:rPr>
          <w:rFonts w:ascii="Times New Roman" w:hAnsi="Times New Roman" w:cs="Times New Roman"/>
          <w:iCs/>
        </w:rPr>
        <w:t>posztharveszt</w:t>
      </w:r>
      <w:proofErr w:type="spellEnd"/>
      <w:r>
        <w:rPr>
          <w:rFonts w:ascii="Times New Roman" w:hAnsi="Times New Roman" w:cs="Times New Roman"/>
          <w:iCs/>
        </w:rPr>
        <w:t xml:space="preserve"> </w:t>
      </w:r>
      <w:r>
        <w:rPr>
          <w:rFonts w:ascii="Times New Roman" w:hAnsi="Times New Roman" w:cs="Times New Roman"/>
          <w:iCs/>
        </w:rPr>
        <w:lastRenderedPageBreak/>
        <w:t xml:space="preserve">betegségekkel, és a szerepet játszó kórokozók jellemzőivel. Megismerik a </w:t>
      </w:r>
      <w:proofErr w:type="spellStart"/>
      <w:r>
        <w:rPr>
          <w:rFonts w:ascii="Times New Roman" w:hAnsi="Times New Roman" w:cs="Times New Roman"/>
          <w:iCs/>
        </w:rPr>
        <w:t>posztharveszt</w:t>
      </w:r>
      <w:proofErr w:type="spellEnd"/>
      <w:r>
        <w:rPr>
          <w:rFonts w:ascii="Times New Roman" w:hAnsi="Times New Roman" w:cs="Times New Roman"/>
          <w:iCs/>
        </w:rPr>
        <w:t xml:space="preserve"> betegségekkel szembeni hagyományos fizikai, kémiai és biológiai védekezési módokat, valamint a legújabb, technológiák kutatási és gyakorlati eredményeit. Megismerik a különböző tárolási módokat. A hallgatók a megszerzett ismeretek birtokában képesek lesznek a megfelelő </w:t>
      </w:r>
      <w:proofErr w:type="spellStart"/>
      <w:r>
        <w:rPr>
          <w:rFonts w:ascii="Times New Roman" w:hAnsi="Times New Roman" w:cs="Times New Roman"/>
          <w:iCs/>
        </w:rPr>
        <w:t>posztharveszt</w:t>
      </w:r>
      <w:proofErr w:type="spellEnd"/>
      <w:r>
        <w:rPr>
          <w:rFonts w:ascii="Times New Roman" w:hAnsi="Times New Roman" w:cs="Times New Roman"/>
          <w:iCs/>
        </w:rPr>
        <w:t xml:space="preserve"> technológia kialakítására.</w:t>
      </w:r>
    </w:p>
    <w:p w14:paraId="04F37854" w14:textId="17267617" w:rsidR="009D2005" w:rsidRDefault="009D2005" w:rsidP="00CA0BA1">
      <w:pPr>
        <w:widowControl w:val="0"/>
        <w:tabs>
          <w:tab w:val="left" w:pos="2700"/>
          <w:tab w:val="left" w:pos="5040"/>
        </w:tabs>
        <w:autoSpaceDE w:val="0"/>
        <w:autoSpaceDN w:val="0"/>
        <w:adjustRightInd w:val="0"/>
        <w:spacing w:after="0"/>
        <w:jc w:val="both"/>
        <w:rPr>
          <w:rFonts w:ascii="Times New Roman" w:hAnsi="Times New Roman" w:cs="Times New Roman"/>
          <w:iCs/>
        </w:rPr>
      </w:pPr>
    </w:p>
    <w:p w14:paraId="398D0482" w14:textId="0546E26C" w:rsidR="009D2005" w:rsidRDefault="009D2005" w:rsidP="00CA0BA1">
      <w:pPr>
        <w:widowControl w:val="0"/>
        <w:tabs>
          <w:tab w:val="left" w:pos="2700"/>
          <w:tab w:val="left" w:pos="5040"/>
        </w:tabs>
        <w:autoSpaceDE w:val="0"/>
        <w:autoSpaceDN w:val="0"/>
        <w:adjustRightInd w:val="0"/>
        <w:spacing w:after="0"/>
        <w:jc w:val="both"/>
        <w:rPr>
          <w:rFonts w:ascii="Times New Roman" w:hAnsi="Times New Roman" w:cs="Times New Roman"/>
          <w:iCs/>
        </w:rPr>
      </w:pPr>
      <w:r w:rsidRPr="005A414A">
        <w:rPr>
          <w:rFonts w:ascii="Times New Roman" w:hAnsi="Times New Roman" w:cs="Times New Roman"/>
        </w:rPr>
        <w:t>számonkérés módja/</w:t>
      </w:r>
      <w:r>
        <w:rPr>
          <w:rFonts w:ascii="Times New Roman" w:hAnsi="Times New Roman" w:cs="Times New Roman"/>
        </w:rPr>
        <w:t>összes</w:t>
      </w:r>
      <w:r w:rsidRPr="005A414A">
        <w:rPr>
          <w:rFonts w:ascii="Times New Roman" w:hAnsi="Times New Roman" w:cs="Times New Roman"/>
        </w:rPr>
        <w:t xml:space="preserve"> óraszám: </w:t>
      </w:r>
      <w:r w:rsidR="00E030BF" w:rsidRPr="005A414A">
        <w:rPr>
          <w:rFonts w:ascii="Times New Roman" w:hAnsi="Times New Roman" w:cs="Times New Roman"/>
        </w:rPr>
        <w:t>oktatóval történt egyeztetés szerint</w:t>
      </w:r>
      <w:r w:rsidR="00E030BF" w:rsidRPr="008C758E" w:rsidDel="00E030BF">
        <w:rPr>
          <w:rFonts w:ascii="Times New Roman" w:hAnsi="Times New Roman" w:cs="Times New Roman"/>
          <w:iCs/>
        </w:rPr>
        <w:t xml:space="preserve"> </w:t>
      </w:r>
      <w:r w:rsidRPr="008C758E">
        <w:rPr>
          <w:rFonts w:ascii="Times New Roman" w:hAnsi="Times New Roman" w:cs="Times New Roman"/>
          <w:iCs/>
        </w:rPr>
        <w:t>a</w:t>
      </w:r>
      <w:r w:rsidRPr="005A414A">
        <w:rPr>
          <w:rFonts w:ascii="Times New Roman" w:hAnsi="Times New Roman" w:cs="Times New Roman"/>
        </w:rPr>
        <w:t xml:space="preserve">, </w:t>
      </w:r>
      <w:r>
        <w:rPr>
          <w:rFonts w:ascii="Times New Roman" w:hAnsi="Times New Roman" w:cs="Times New Roman"/>
        </w:rPr>
        <w:t>28</w:t>
      </w:r>
      <w:r w:rsidRPr="005A414A">
        <w:rPr>
          <w:rFonts w:ascii="Times New Roman" w:hAnsi="Times New Roman" w:cs="Times New Roman"/>
        </w:rPr>
        <w:t xml:space="preserve"> óra</w:t>
      </w:r>
    </w:p>
    <w:p w14:paraId="77CC0363" w14:textId="77777777" w:rsidR="00CA0BA1" w:rsidRPr="00956480" w:rsidRDefault="00CA0BA1" w:rsidP="00CA0BA1">
      <w:pPr>
        <w:widowControl w:val="0"/>
        <w:tabs>
          <w:tab w:val="left" w:pos="2700"/>
          <w:tab w:val="left" w:pos="5040"/>
        </w:tabs>
        <w:autoSpaceDE w:val="0"/>
        <w:autoSpaceDN w:val="0"/>
        <w:adjustRightInd w:val="0"/>
        <w:spacing w:after="0"/>
        <w:jc w:val="both"/>
        <w:rPr>
          <w:rFonts w:ascii="Times New Roman" w:hAnsi="Times New Roman" w:cs="Times New Roman"/>
          <w:iCs/>
        </w:rPr>
      </w:pPr>
    </w:p>
    <w:p w14:paraId="68AAD616" w14:textId="77777777" w:rsidR="00CA0BA1" w:rsidRDefault="00CA0BA1" w:rsidP="00CA0BA1">
      <w:pPr>
        <w:widowControl w:val="0"/>
        <w:tabs>
          <w:tab w:val="left" w:pos="2700"/>
          <w:tab w:val="left" w:pos="5040"/>
        </w:tabs>
        <w:autoSpaceDE w:val="0"/>
        <w:autoSpaceDN w:val="0"/>
        <w:adjustRightInd w:val="0"/>
        <w:spacing w:after="0"/>
        <w:jc w:val="both"/>
        <w:rPr>
          <w:rFonts w:ascii="Times New Roman" w:hAnsi="Times New Roman" w:cs="Times New Roman"/>
          <w:b/>
          <w:iCs/>
        </w:rPr>
      </w:pPr>
      <w:r w:rsidRPr="0004523E">
        <w:rPr>
          <w:rFonts w:ascii="Times New Roman" w:hAnsi="Times New Roman" w:cs="Times New Roman"/>
          <w:b/>
          <w:iCs/>
        </w:rPr>
        <w:t>Kötelező</w:t>
      </w:r>
      <w:r w:rsidRPr="0004523E">
        <w:rPr>
          <w:rFonts w:ascii="Times New Roman" w:eastAsia="Times New Roman" w:hAnsi="Times New Roman" w:cs="Times New Roman"/>
          <w:b/>
        </w:rPr>
        <w:t xml:space="preserve"> </w:t>
      </w:r>
      <w:r w:rsidRPr="0004523E">
        <w:rPr>
          <w:rFonts w:ascii="Times New Roman" w:hAnsi="Times New Roman" w:cs="Times New Roman"/>
          <w:b/>
          <w:iCs/>
        </w:rPr>
        <w:t>irodalom:</w:t>
      </w:r>
    </w:p>
    <w:p w14:paraId="7CE40432" w14:textId="77777777" w:rsidR="00CA0BA1" w:rsidRPr="000B03D1" w:rsidRDefault="00CA0BA1" w:rsidP="00CA0BA1">
      <w:pPr>
        <w:widowControl w:val="0"/>
        <w:tabs>
          <w:tab w:val="left" w:pos="2700"/>
          <w:tab w:val="left" w:pos="5040"/>
        </w:tabs>
        <w:autoSpaceDE w:val="0"/>
        <w:autoSpaceDN w:val="0"/>
        <w:adjustRightInd w:val="0"/>
        <w:spacing w:after="0"/>
        <w:jc w:val="both"/>
        <w:rPr>
          <w:rFonts w:ascii="Times New Roman" w:hAnsi="Times New Roman" w:cs="Times New Roman"/>
          <w:iCs/>
        </w:rPr>
      </w:pPr>
      <w:proofErr w:type="spellStart"/>
      <w:r w:rsidRPr="000B03D1">
        <w:rPr>
          <w:rFonts w:ascii="Times New Roman" w:hAnsi="Times New Roman" w:cs="Times New Roman"/>
          <w:iCs/>
        </w:rPr>
        <w:t>Bautista-Baňos</w:t>
      </w:r>
      <w:proofErr w:type="spellEnd"/>
      <w:r w:rsidRPr="000B03D1">
        <w:rPr>
          <w:rFonts w:ascii="Times New Roman" w:hAnsi="Times New Roman" w:cs="Times New Roman"/>
          <w:iCs/>
        </w:rPr>
        <w:t xml:space="preserve"> S., </w:t>
      </w:r>
      <w:proofErr w:type="spellStart"/>
      <w:r w:rsidRPr="000B03D1">
        <w:rPr>
          <w:rFonts w:ascii="Times New Roman" w:hAnsi="Times New Roman" w:cs="Times New Roman"/>
          <w:iCs/>
        </w:rPr>
        <w:t>Ed</w:t>
      </w:r>
      <w:proofErr w:type="spellEnd"/>
      <w:r w:rsidRPr="000B03D1">
        <w:rPr>
          <w:rFonts w:ascii="Times New Roman" w:hAnsi="Times New Roman" w:cs="Times New Roman"/>
          <w:iCs/>
        </w:rPr>
        <w:t xml:space="preserve">., 2014. </w:t>
      </w:r>
      <w:proofErr w:type="spellStart"/>
      <w:r w:rsidRPr="000B03D1">
        <w:rPr>
          <w:rFonts w:ascii="Times New Roman" w:hAnsi="Times New Roman" w:cs="Times New Roman"/>
          <w:iCs/>
        </w:rPr>
        <w:t>Postharvest</w:t>
      </w:r>
      <w:proofErr w:type="spellEnd"/>
      <w:r w:rsidRPr="000B03D1">
        <w:rPr>
          <w:rFonts w:ascii="Times New Roman" w:hAnsi="Times New Roman" w:cs="Times New Roman"/>
          <w:iCs/>
        </w:rPr>
        <w:t xml:space="preserve"> </w:t>
      </w:r>
      <w:proofErr w:type="spellStart"/>
      <w:r w:rsidRPr="000B03D1">
        <w:rPr>
          <w:rFonts w:ascii="Times New Roman" w:hAnsi="Times New Roman" w:cs="Times New Roman"/>
          <w:iCs/>
        </w:rPr>
        <w:t>decay</w:t>
      </w:r>
      <w:proofErr w:type="spellEnd"/>
      <w:r w:rsidRPr="000B03D1">
        <w:rPr>
          <w:rFonts w:ascii="Times New Roman" w:hAnsi="Times New Roman" w:cs="Times New Roman"/>
          <w:iCs/>
        </w:rPr>
        <w:t xml:space="preserve"> – </w:t>
      </w:r>
      <w:proofErr w:type="spellStart"/>
      <w:r w:rsidRPr="000B03D1">
        <w:rPr>
          <w:rFonts w:ascii="Times New Roman" w:hAnsi="Times New Roman" w:cs="Times New Roman"/>
          <w:iCs/>
        </w:rPr>
        <w:t>Control</w:t>
      </w:r>
      <w:proofErr w:type="spellEnd"/>
      <w:r w:rsidRPr="000B03D1">
        <w:rPr>
          <w:rFonts w:ascii="Times New Roman" w:hAnsi="Times New Roman" w:cs="Times New Roman"/>
          <w:iCs/>
        </w:rPr>
        <w:t xml:space="preserve"> </w:t>
      </w:r>
      <w:proofErr w:type="spellStart"/>
      <w:r w:rsidRPr="000B03D1">
        <w:rPr>
          <w:rFonts w:ascii="Times New Roman" w:hAnsi="Times New Roman" w:cs="Times New Roman"/>
          <w:iCs/>
        </w:rPr>
        <w:t>Strategies</w:t>
      </w:r>
      <w:proofErr w:type="spellEnd"/>
      <w:r w:rsidRPr="000B03D1">
        <w:rPr>
          <w:rFonts w:ascii="Times New Roman" w:hAnsi="Times New Roman" w:cs="Times New Roman"/>
          <w:iCs/>
        </w:rPr>
        <w:t xml:space="preserve">. </w:t>
      </w:r>
      <w:proofErr w:type="spellStart"/>
      <w:r w:rsidRPr="000B03D1">
        <w:rPr>
          <w:rFonts w:ascii="Times New Roman" w:hAnsi="Times New Roman" w:cs="Times New Roman"/>
          <w:iCs/>
        </w:rPr>
        <w:t>Academic</w:t>
      </w:r>
      <w:proofErr w:type="spellEnd"/>
      <w:r w:rsidRPr="000B03D1">
        <w:rPr>
          <w:rFonts w:ascii="Times New Roman" w:hAnsi="Times New Roman" w:cs="Times New Roman"/>
          <w:iCs/>
        </w:rPr>
        <w:t xml:space="preserve"> Press</w:t>
      </w:r>
    </w:p>
    <w:p w14:paraId="5281FC2E" w14:textId="77777777" w:rsidR="00CA0BA1" w:rsidRPr="000B03D1" w:rsidRDefault="00CA0BA1" w:rsidP="00CA0BA1">
      <w:pPr>
        <w:widowControl w:val="0"/>
        <w:tabs>
          <w:tab w:val="left" w:pos="2700"/>
          <w:tab w:val="left" w:pos="5040"/>
        </w:tabs>
        <w:autoSpaceDE w:val="0"/>
        <w:autoSpaceDN w:val="0"/>
        <w:adjustRightInd w:val="0"/>
        <w:spacing w:after="0"/>
        <w:jc w:val="both"/>
        <w:rPr>
          <w:rFonts w:ascii="Times New Roman" w:hAnsi="Times New Roman" w:cs="Times New Roman"/>
          <w:iCs/>
        </w:rPr>
      </w:pPr>
      <w:proofErr w:type="spellStart"/>
      <w:r w:rsidRPr="000B03D1">
        <w:rPr>
          <w:rFonts w:ascii="Times New Roman" w:hAnsi="Times New Roman" w:cs="Times New Roman"/>
          <w:iCs/>
        </w:rPr>
        <w:t>Bautista-Baňos</w:t>
      </w:r>
      <w:proofErr w:type="spellEnd"/>
      <w:r w:rsidRPr="000B03D1">
        <w:rPr>
          <w:rFonts w:ascii="Times New Roman" w:hAnsi="Times New Roman" w:cs="Times New Roman"/>
          <w:iCs/>
        </w:rPr>
        <w:t xml:space="preserve"> S., </w:t>
      </w:r>
      <w:proofErr w:type="spellStart"/>
      <w:r w:rsidRPr="000B03D1">
        <w:rPr>
          <w:rFonts w:ascii="Times New Roman" w:hAnsi="Times New Roman" w:cs="Times New Roman"/>
          <w:iCs/>
        </w:rPr>
        <w:t>Romanazzi</w:t>
      </w:r>
      <w:proofErr w:type="spellEnd"/>
      <w:r w:rsidRPr="000B03D1">
        <w:rPr>
          <w:rFonts w:ascii="Times New Roman" w:hAnsi="Times New Roman" w:cs="Times New Roman"/>
          <w:iCs/>
        </w:rPr>
        <w:t xml:space="preserve"> G., </w:t>
      </w:r>
      <w:proofErr w:type="spellStart"/>
      <w:r w:rsidRPr="000B03D1">
        <w:rPr>
          <w:rFonts w:ascii="Times New Roman" w:hAnsi="Times New Roman" w:cs="Times New Roman"/>
          <w:iCs/>
        </w:rPr>
        <w:t>Jimenez-Aparicio</w:t>
      </w:r>
      <w:proofErr w:type="spellEnd"/>
      <w:r w:rsidRPr="000B03D1">
        <w:rPr>
          <w:rFonts w:ascii="Times New Roman" w:hAnsi="Times New Roman" w:cs="Times New Roman"/>
          <w:iCs/>
        </w:rPr>
        <w:t xml:space="preserve"> A., </w:t>
      </w:r>
      <w:proofErr w:type="spellStart"/>
      <w:r w:rsidRPr="000B03D1">
        <w:rPr>
          <w:rFonts w:ascii="Times New Roman" w:hAnsi="Times New Roman" w:cs="Times New Roman"/>
          <w:iCs/>
        </w:rPr>
        <w:t>Eds</w:t>
      </w:r>
      <w:proofErr w:type="spellEnd"/>
      <w:r w:rsidRPr="000B03D1">
        <w:rPr>
          <w:rFonts w:ascii="Times New Roman" w:hAnsi="Times New Roman" w:cs="Times New Roman"/>
          <w:iCs/>
        </w:rPr>
        <w:t xml:space="preserve">., 2016. </w:t>
      </w:r>
      <w:proofErr w:type="spellStart"/>
      <w:r w:rsidRPr="000B03D1">
        <w:rPr>
          <w:rFonts w:ascii="Times New Roman" w:hAnsi="Times New Roman" w:cs="Times New Roman"/>
          <w:iCs/>
        </w:rPr>
        <w:t>Chitosan</w:t>
      </w:r>
      <w:proofErr w:type="spellEnd"/>
      <w:r w:rsidRPr="000B03D1">
        <w:rPr>
          <w:rFonts w:ascii="Times New Roman" w:hAnsi="Times New Roman" w:cs="Times New Roman"/>
          <w:iCs/>
        </w:rPr>
        <w:t xml:space="preserve"> in </w:t>
      </w:r>
      <w:proofErr w:type="spellStart"/>
      <w:r w:rsidRPr="000B03D1">
        <w:rPr>
          <w:rFonts w:ascii="Times New Roman" w:hAnsi="Times New Roman" w:cs="Times New Roman"/>
          <w:iCs/>
        </w:rPr>
        <w:t>the</w:t>
      </w:r>
      <w:proofErr w:type="spellEnd"/>
      <w:r w:rsidRPr="000B03D1">
        <w:rPr>
          <w:rFonts w:ascii="Times New Roman" w:hAnsi="Times New Roman" w:cs="Times New Roman"/>
          <w:iCs/>
        </w:rPr>
        <w:t xml:space="preserve"> </w:t>
      </w:r>
      <w:proofErr w:type="spellStart"/>
      <w:r w:rsidRPr="000B03D1">
        <w:rPr>
          <w:rFonts w:ascii="Times New Roman" w:hAnsi="Times New Roman" w:cs="Times New Roman"/>
          <w:iCs/>
        </w:rPr>
        <w:t>preservation</w:t>
      </w:r>
      <w:proofErr w:type="spellEnd"/>
      <w:r w:rsidRPr="000B03D1">
        <w:rPr>
          <w:rFonts w:ascii="Times New Roman" w:hAnsi="Times New Roman" w:cs="Times New Roman"/>
          <w:iCs/>
        </w:rPr>
        <w:t xml:space="preserve"> of </w:t>
      </w:r>
      <w:proofErr w:type="spellStart"/>
      <w:r w:rsidRPr="000B03D1">
        <w:rPr>
          <w:rFonts w:ascii="Times New Roman" w:hAnsi="Times New Roman" w:cs="Times New Roman"/>
          <w:iCs/>
        </w:rPr>
        <w:t>agricultural</w:t>
      </w:r>
      <w:proofErr w:type="spellEnd"/>
      <w:r w:rsidRPr="000B03D1">
        <w:rPr>
          <w:rFonts w:ascii="Times New Roman" w:hAnsi="Times New Roman" w:cs="Times New Roman"/>
          <w:iCs/>
        </w:rPr>
        <w:t xml:space="preserve"> </w:t>
      </w:r>
      <w:proofErr w:type="spellStart"/>
      <w:r w:rsidRPr="000B03D1">
        <w:rPr>
          <w:rFonts w:ascii="Times New Roman" w:hAnsi="Times New Roman" w:cs="Times New Roman"/>
          <w:iCs/>
        </w:rPr>
        <w:t>commodities</w:t>
      </w:r>
      <w:proofErr w:type="spellEnd"/>
      <w:r w:rsidRPr="000B03D1">
        <w:rPr>
          <w:rFonts w:ascii="Times New Roman" w:hAnsi="Times New Roman" w:cs="Times New Roman"/>
          <w:iCs/>
        </w:rPr>
        <w:t xml:space="preserve">, </w:t>
      </w:r>
      <w:proofErr w:type="spellStart"/>
      <w:r w:rsidRPr="000B03D1">
        <w:rPr>
          <w:rFonts w:ascii="Times New Roman" w:hAnsi="Times New Roman" w:cs="Times New Roman"/>
          <w:iCs/>
        </w:rPr>
        <w:t>Academic</w:t>
      </w:r>
      <w:proofErr w:type="spellEnd"/>
      <w:r w:rsidRPr="000B03D1">
        <w:rPr>
          <w:rFonts w:ascii="Times New Roman" w:hAnsi="Times New Roman" w:cs="Times New Roman"/>
          <w:iCs/>
        </w:rPr>
        <w:t xml:space="preserve"> Press</w:t>
      </w:r>
    </w:p>
    <w:p w14:paraId="5FB46107" w14:textId="77777777" w:rsidR="00CA0BA1" w:rsidRDefault="00CA0BA1" w:rsidP="00CA0BA1">
      <w:pPr>
        <w:widowControl w:val="0"/>
        <w:tabs>
          <w:tab w:val="left" w:pos="2700"/>
          <w:tab w:val="left" w:pos="5040"/>
        </w:tabs>
        <w:autoSpaceDE w:val="0"/>
        <w:autoSpaceDN w:val="0"/>
        <w:adjustRightInd w:val="0"/>
        <w:spacing w:after="0"/>
        <w:jc w:val="both"/>
        <w:rPr>
          <w:rFonts w:ascii="Times New Roman" w:hAnsi="Times New Roman" w:cs="Times New Roman"/>
          <w:iCs/>
        </w:rPr>
      </w:pPr>
      <w:proofErr w:type="spellStart"/>
      <w:r w:rsidRPr="000B03D1">
        <w:rPr>
          <w:rFonts w:ascii="Times New Roman" w:hAnsi="Times New Roman" w:cs="Times New Roman"/>
          <w:iCs/>
        </w:rPr>
        <w:t>Palou</w:t>
      </w:r>
      <w:proofErr w:type="spellEnd"/>
      <w:r w:rsidRPr="000B03D1">
        <w:rPr>
          <w:rFonts w:ascii="Times New Roman" w:hAnsi="Times New Roman" w:cs="Times New Roman"/>
          <w:iCs/>
        </w:rPr>
        <w:t xml:space="preserve"> L., </w:t>
      </w:r>
      <w:proofErr w:type="spellStart"/>
      <w:r w:rsidRPr="000B03D1">
        <w:rPr>
          <w:rFonts w:ascii="Times New Roman" w:hAnsi="Times New Roman" w:cs="Times New Roman"/>
          <w:iCs/>
        </w:rPr>
        <w:t>Smilanick</w:t>
      </w:r>
      <w:proofErr w:type="spellEnd"/>
      <w:r w:rsidRPr="000B03D1">
        <w:rPr>
          <w:rFonts w:ascii="Times New Roman" w:hAnsi="Times New Roman" w:cs="Times New Roman"/>
          <w:iCs/>
        </w:rPr>
        <w:t xml:space="preserve"> J., 2020. </w:t>
      </w:r>
      <w:proofErr w:type="spellStart"/>
      <w:r w:rsidRPr="000B03D1">
        <w:rPr>
          <w:rFonts w:ascii="Times New Roman" w:hAnsi="Times New Roman" w:cs="Times New Roman"/>
          <w:iCs/>
        </w:rPr>
        <w:t>Postharvest</w:t>
      </w:r>
      <w:proofErr w:type="spellEnd"/>
      <w:r w:rsidRPr="000B03D1">
        <w:rPr>
          <w:rFonts w:ascii="Times New Roman" w:hAnsi="Times New Roman" w:cs="Times New Roman"/>
          <w:iCs/>
        </w:rPr>
        <w:t xml:space="preserve"> </w:t>
      </w:r>
      <w:proofErr w:type="spellStart"/>
      <w:r w:rsidRPr="000B03D1">
        <w:rPr>
          <w:rFonts w:ascii="Times New Roman" w:hAnsi="Times New Roman" w:cs="Times New Roman"/>
          <w:iCs/>
        </w:rPr>
        <w:t>pathology</w:t>
      </w:r>
      <w:proofErr w:type="spellEnd"/>
      <w:r w:rsidRPr="000B03D1">
        <w:rPr>
          <w:rFonts w:ascii="Times New Roman" w:hAnsi="Times New Roman" w:cs="Times New Roman"/>
          <w:iCs/>
        </w:rPr>
        <w:t xml:space="preserve"> of </w:t>
      </w:r>
      <w:proofErr w:type="spellStart"/>
      <w:r w:rsidRPr="000B03D1">
        <w:rPr>
          <w:rFonts w:ascii="Times New Roman" w:hAnsi="Times New Roman" w:cs="Times New Roman"/>
          <w:iCs/>
        </w:rPr>
        <w:t>fresh</w:t>
      </w:r>
      <w:proofErr w:type="spellEnd"/>
      <w:r w:rsidRPr="000B03D1">
        <w:rPr>
          <w:rFonts w:ascii="Times New Roman" w:hAnsi="Times New Roman" w:cs="Times New Roman"/>
          <w:iCs/>
        </w:rPr>
        <w:t xml:space="preserve"> </w:t>
      </w:r>
      <w:proofErr w:type="spellStart"/>
      <w:r w:rsidRPr="000B03D1">
        <w:rPr>
          <w:rFonts w:ascii="Times New Roman" w:hAnsi="Times New Roman" w:cs="Times New Roman"/>
          <w:iCs/>
        </w:rPr>
        <w:t>horticultural</w:t>
      </w:r>
      <w:proofErr w:type="spellEnd"/>
      <w:r w:rsidRPr="000B03D1">
        <w:rPr>
          <w:rFonts w:ascii="Times New Roman" w:hAnsi="Times New Roman" w:cs="Times New Roman"/>
          <w:iCs/>
        </w:rPr>
        <w:t xml:space="preserve"> </w:t>
      </w:r>
      <w:proofErr w:type="spellStart"/>
      <w:r w:rsidRPr="000B03D1">
        <w:rPr>
          <w:rFonts w:ascii="Times New Roman" w:hAnsi="Times New Roman" w:cs="Times New Roman"/>
          <w:iCs/>
        </w:rPr>
        <w:t>produce</w:t>
      </w:r>
      <w:proofErr w:type="spellEnd"/>
      <w:r w:rsidRPr="000B03D1">
        <w:rPr>
          <w:rFonts w:ascii="Times New Roman" w:hAnsi="Times New Roman" w:cs="Times New Roman"/>
          <w:iCs/>
        </w:rPr>
        <w:t>. CRC Press</w:t>
      </w:r>
    </w:p>
    <w:p w14:paraId="25FB2E19" w14:textId="77777777" w:rsidR="00392A95" w:rsidRDefault="00392A95" w:rsidP="00CA0BA1">
      <w:pPr>
        <w:widowControl w:val="0"/>
        <w:tabs>
          <w:tab w:val="left" w:pos="2700"/>
          <w:tab w:val="left" w:pos="5040"/>
        </w:tabs>
        <w:autoSpaceDE w:val="0"/>
        <w:autoSpaceDN w:val="0"/>
        <w:adjustRightInd w:val="0"/>
        <w:spacing w:after="0"/>
        <w:jc w:val="both"/>
        <w:rPr>
          <w:rFonts w:ascii="Times New Roman" w:hAnsi="Times New Roman" w:cs="Times New Roman"/>
          <w:iCs/>
        </w:rPr>
      </w:pPr>
    </w:p>
    <w:p w14:paraId="302445C8" w14:textId="77777777" w:rsidR="00392A95" w:rsidRDefault="00392A95" w:rsidP="00392A95">
      <w:pPr>
        <w:rPr>
          <w:rFonts w:ascii="Times New Roman" w:hAnsi="Times New Roman" w:cs="Times New Roman"/>
          <w:b/>
          <w:iCs/>
        </w:rPr>
      </w:pPr>
    </w:p>
    <w:p w14:paraId="7A95D52E" w14:textId="77777777" w:rsidR="00392A95" w:rsidRDefault="00392A95" w:rsidP="00392A95">
      <w:pPr>
        <w:rPr>
          <w:rFonts w:ascii="Times New Roman" w:hAnsi="Times New Roman" w:cs="Times New Roman"/>
          <w:b/>
          <w:iCs/>
        </w:rPr>
      </w:pPr>
      <w:proofErr w:type="spellStart"/>
      <w:r w:rsidRPr="00392A95">
        <w:rPr>
          <w:rFonts w:ascii="Times New Roman" w:hAnsi="Times New Roman" w:cs="Times New Roman"/>
          <w:b/>
          <w:iCs/>
        </w:rPr>
        <w:t>Mikrobiom</w:t>
      </w:r>
      <w:proofErr w:type="spellEnd"/>
      <w:r w:rsidRPr="00392A95">
        <w:rPr>
          <w:rFonts w:ascii="Times New Roman" w:hAnsi="Times New Roman" w:cs="Times New Roman"/>
          <w:b/>
          <w:iCs/>
        </w:rPr>
        <w:t xml:space="preserve"> kutatások aktualitásai, lehetséges gyakorlati felhasználási területek</w:t>
      </w:r>
    </w:p>
    <w:p w14:paraId="61204982" w14:textId="1BC1AA4E" w:rsidR="00392A95" w:rsidRPr="00A54284" w:rsidRDefault="00392A95" w:rsidP="00392A95">
      <w:r w:rsidRPr="00DA5D98">
        <w:rPr>
          <w:rFonts w:ascii="Times New Roman" w:hAnsi="Times New Roman" w:cs="Times New Roman"/>
          <w:iCs/>
        </w:rPr>
        <w:t>Tantárgyfelel</w:t>
      </w:r>
      <w:r w:rsidRPr="00DA5D98">
        <w:rPr>
          <w:rFonts w:ascii="Times New Roman" w:eastAsia="Times New Roman" w:hAnsi="Times New Roman" w:cs="Times New Roman"/>
        </w:rPr>
        <w:t>ő</w:t>
      </w:r>
      <w:r w:rsidRPr="00DA5D98">
        <w:rPr>
          <w:rFonts w:ascii="Times New Roman" w:hAnsi="Times New Roman" w:cs="Times New Roman"/>
          <w:iCs/>
        </w:rPr>
        <w:t>s:</w:t>
      </w:r>
      <w:r w:rsidRPr="0004523E">
        <w:rPr>
          <w:rFonts w:ascii="Times New Roman" w:hAnsi="Times New Roman" w:cs="Times New Roman"/>
          <w:b/>
          <w:iCs/>
        </w:rPr>
        <w:t xml:space="preserve"> </w:t>
      </w:r>
      <w:r w:rsidR="00120A2E">
        <w:rPr>
          <w:rFonts w:ascii="Times New Roman" w:hAnsi="Times New Roman" w:cs="Times New Roman"/>
          <w:iCs/>
        </w:rPr>
        <w:t xml:space="preserve">Dr. </w:t>
      </w:r>
      <w:proofErr w:type="spellStart"/>
      <w:r w:rsidR="00120A2E">
        <w:rPr>
          <w:rFonts w:ascii="Times New Roman" w:hAnsi="Times New Roman" w:cs="Times New Roman"/>
          <w:iCs/>
        </w:rPr>
        <w:t>Paholcsek</w:t>
      </w:r>
      <w:proofErr w:type="spellEnd"/>
      <w:r w:rsidR="00120A2E">
        <w:rPr>
          <w:rFonts w:ascii="Times New Roman" w:hAnsi="Times New Roman" w:cs="Times New Roman"/>
          <w:iCs/>
        </w:rPr>
        <w:t xml:space="preserve"> Melinda</w:t>
      </w:r>
    </w:p>
    <w:p w14:paraId="2EB0ED8C" w14:textId="77777777" w:rsidR="00392A95" w:rsidRDefault="00392A95" w:rsidP="00392A95">
      <w:pPr>
        <w:widowControl w:val="0"/>
        <w:tabs>
          <w:tab w:val="left" w:pos="2700"/>
          <w:tab w:val="left" w:pos="5040"/>
        </w:tabs>
        <w:autoSpaceDE w:val="0"/>
        <w:autoSpaceDN w:val="0"/>
        <w:adjustRightInd w:val="0"/>
        <w:jc w:val="both"/>
        <w:rPr>
          <w:rFonts w:ascii="Times New Roman" w:hAnsi="Times New Roman" w:cs="Times New Roman"/>
          <w:b/>
          <w:iCs/>
        </w:rPr>
      </w:pPr>
      <w:r w:rsidRPr="0004523E">
        <w:rPr>
          <w:rFonts w:ascii="Times New Roman" w:hAnsi="Times New Roman" w:cs="Times New Roman"/>
          <w:b/>
          <w:iCs/>
        </w:rPr>
        <w:t>A tantárgy oktatásának célja, elsajátítandó (rész)készségek és (rész)</w:t>
      </w:r>
      <w:r>
        <w:rPr>
          <w:rFonts w:ascii="Times New Roman" w:hAnsi="Times New Roman" w:cs="Times New Roman"/>
          <w:b/>
          <w:iCs/>
        </w:rPr>
        <w:t xml:space="preserve"> </w:t>
      </w:r>
      <w:r w:rsidRPr="0004523E">
        <w:rPr>
          <w:rFonts w:ascii="Times New Roman" w:hAnsi="Times New Roman" w:cs="Times New Roman"/>
          <w:b/>
          <w:iCs/>
        </w:rPr>
        <w:t xml:space="preserve">kompetenciák: </w:t>
      </w:r>
    </w:p>
    <w:p w14:paraId="5495EE39" w14:textId="46F4CE92" w:rsidR="00160486" w:rsidRDefault="00160486" w:rsidP="00160486">
      <w:pPr>
        <w:widowControl w:val="0"/>
        <w:tabs>
          <w:tab w:val="left" w:pos="2700"/>
          <w:tab w:val="left" w:pos="5040"/>
        </w:tabs>
        <w:autoSpaceDE w:val="0"/>
        <w:autoSpaceDN w:val="0"/>
        <w:adjustRightInd w:val="0"/>
        <w:jc w:val="both"/>
        <w:rPr>
          <w:rFonts w:ascii="Times New Roman" w:hAnsi="Times New Roman" w:cs="Times New Roman"/>
          <w:iCs/>
          <w:lang w:val="en-GB"/>
        </w:rPr>
      </w:pPr>
      <w:r>
        <w:rPr>
          <w:rFonts w:ascii="Times New Roman" w:hAnsi="Times New Roman" w:cs="Times New Roman"/>
          <w:iCs/>
        </w:rPr>
        <w:t xml:space="preserve">A tárgy az élettudományi (biológus, általános orvos, állatorvos és agrárszakos) hallgatók tudományos ismeretszerzéshez, kutatáshoz szükséges alapvető ismereteket tárgyalja a </w:t>
      </w:r>
      <w:proofErr w:type="spellStart"/>
      <w:r>
        <w:rPr>
          <w:rFonts w:ascii="Times New Roman" w:hAnsi="Times New Roman" w:cs="Times New Roman"/>
          <w:iCs/>
        </w:rPr>
        <w:t>mikrobiom</w:t>
      </w:r>
      <w:proofErr w:type="spellEnd"/>
      <w:r>
        <w:rPr>
          <w:rFonts w:ascii="Times New Roman" w:hAnsi="Times New Roman" w:cs="Times New Roman"/>
          <w:iCs/>
        </w:rPr>
        <w:t xml:space="preserve"> kutatások területén. </w:t>
      </w:r>
      <w:proofErr w:type="spellStart"/>
      <w:r>
        <w:rPr>
          <w:rFonts w:ascii="Times New Roman" w:hAnsi="Times New Roman" w:cs="Times New Roman"/>
          <w:iCs/>
          <w:lang w:val="en-GB"/>
        </w:rPr>
        <w:t>Újgenerációs</w:t>
      </w:r>
      <w:proofErr w:type="spellEnd"/>
      <w:r>
        <w:rPr>
          <w:rFonts w:ascii="Times New Roman" w:hAnsi="Times New Roman" w:cs="Times New Roman"/>
          <w:iCs/>
          <w:lang w:val="en-GB"/>
        </w:rPr>
        <w:t xml:space="preserve"> </w:t>
      </w:r>
      <w:proofErr w:type="spellStart"/>
      <w:r>
        <w:rPr>
          <w:rFonts w:ascii="Times New Roman" w:hAnsi="Times New Roman" w:cs="Times New Roman"/>
          <w:iCs/>
          <w:lang w:val="en-GB"/>
        </w:rPr>
        <w:t>szekvenálási</w:t>
      </w:r>
      <w:proofErr w:type="spellEnd"/>
      <w:r>
        <w:rPr>
          <w:rFonts w:ascii="Times New Roman" w:hAnsi="Times New Roman" w:cs="Times New Roman"/>
          <w:iCs/>
          <w:lang w:val="en-GB"/>
        </w:rPr>
        <w:t xml:space="preserve"> </w:t>
      </w:r>
      <w:proofErr w:type="spellStart"/>
      <w:r>
        <w:rPr>
          <w:rFonts w:ascii="Times New Roman" w:hAnsi="Times New Roman" w:cs="Times New Roman"/>
          <w:iCs/>
          <w:lang w:val="en-GB"/>
        </w:rPr>
        <w:t>technikák</w:t>
      </w:r>
      <w:proofErr w:type="spellEnd"/>
      <w:r>
        <w:rPr>
          <w:rFonts w:ascii="Times New Roman" w:hAnsi="Times New Roman" w:cs="Times New Roman"/>
          <w:iCs/>
          <w:lang w:val="en-GB"/>
        </w:rPr>
        <w:t xml:space="preserve"> </w:t>
      </w:r>
      <w:proofErr w:type="spellStart"/>
      <w:r>
        <w:rPr>
          <w:rFonts w:ascii="Times New Roman" w:hAnsi="Times New Roman" w:cs="Times New Roman"/>
          <w:iCs/>
          <w:lang w:val="en-GB"/>
        </w:rPr>
        <w:t>jelentősége</w:t>
      </w:r>
      <w:proofErr w:type="spellEnd"/>
      <w:r>
        <w:rPr>
          <w:rFonts w:ascii="Times New Roman" w:hAnsi="Times New Roman" w:cs="Times New Roman"/>
          <w:iCs/>
          <w:lang w:val="en-GB"/>
        </w:rPr>
        <w:t xml:space="preserve"> a </w:t>
      </w:r>
      <w:proofErr w:type="spellStart"/>
      <w:r>
        <w:rPr>
          <w:rFonts w:ascii="Times New Roman" w:hAnsi="Times New Roman" w:cs="Times New Roman"/>
          <w:iCs/>
          <w:lang w:val="en-GB"/>
        </w:rPr>
        <w:t>komplex</w:t>
      </w:r>
      <w:proofErr w:type="spellEnd"/>
      <w:r>
        <w:rPr>
          <w:rFonts w:ascii="Times New Roman" w:hAnsi="Times New Roman" w:cs="Times New Roman"/>
          <w:iCs/>
          <w:lang w:val="en-GB"/>
        </w:rPr>
        <w:t xml:space="preserve"> </w:t>
      </w:r>
      <w:proofErr w:type="spellStart"/>
      <w:r>
        <w:rPr>
          <w:rFonts w:ascii="Times New Roman" w:hAnsi="Times New Roman" w:cs="Times New Roman"/>
          <w:iCs/>
          <w:lang w:val="en-GB"/>
        </w:rPr>
        <w:t>biológiai</w:t>
      </w:r>
      <w:proofErr w:type="spellEnd"/>
      <w:r>
        <w:rPr>
          <w:rFonts w:ascii="Times New Roman" w:hAnsi="Times New Roman" w:cs="Times New Roman"/>
          <w:iCs/>
          <w:lang w:val="en-GB"/>
        </w:rPr>
        <w:t xml:space="preserve"> </w:t>
      </w:r>
      <w:proofErr w:type="spellStart"/>
      <w:r>
        <w:rPr>
          <w:rFonts w:ascii="Times New Roman" w:hAnsi="Times New Roman" w:cs="Times New Roman"/>
          <w:iCs/>
          <w:lang w:val="en-GB"/>
        </w:rPr>
        <w:t>rendszerek</w:t>
      </w:r>
      <w:proofErr w:type="spellEnd"/>
      <w:r>
        <w:rPr>
          <w:rFonts w:ascii="Times New Roman" w:hAnsi="Times New Roman" w:cs="Times New Roman"/>
          <w:iCs/>
          <w:lang w:val="en-GB"/>
        </w:rPr>
        <w:t xml:space="preserve"> </w:t>
      </w:r>
      <w:proofErr w:type="spellStart"/>
      <w:r>
        <w:rPr>
          <w:rFonts w:ascii="Times New Roman" w:hAnsi="Times New Roman" w:cs="Times New Roman"/>
          <w:iCs/>
          <w:lang w:val="en-GB"/>
        </w:rPr>
        <w:t>vizsgálatában</w:t>
      </w:r>
      <w:proofErr w:type="spellEnd"/>
      <w:r>
        <w:rPr>
          <w:rFonts w:ascii="Times New Roman" w:hAnsi="Times New Roman" w:cs="Times New Roman"/>
          <w:iCs/>
          <w:lang w:val="en-GB"/>
        </w:rPr>
        <w:t xml:space="preserve">. </w:t>
      </w:r>
      <w:proofErr w:type="spellStart"/>
      <w:r>
        <w:rPr>
          <w:rFonts w:ascii="Times New Roman" w:hAnsi="Times New Roman" w:cs="Times New Roman"/>
          <w:iCs/>
          <w:lang w:val="en-GB"/>
        </w:rPr>
        <w:t>Célzott</w:t>
      </w:r>
      <w:proofErr w:type="spellEnd"/>
      <w:r>
        <w:rPr>
          <w:rFonts w:ascii="Times New Roman" w:hAnsi="Times New Roman" w:cs="Times New Roman"/>
          <w:iCs/>
          <w:lang w:val="en-GB"/>
        </w:rPr>
        <w:t xml:space="preserve"> </w:t>
      </w:r>
      <w:proofErr w:type="spellStart"/>
      <w:r>
        <w:rPr>
          <w:rFonts w:ascii="Times New Roman" w:hAnsi="Times New Roman" w:cs="Times New Roman"/>
          <w:iCs/>
          <w:lang w:val="en-GB"/>
        </w:rPr>
        <w:t>régió</w:t>
      </w:r>
      <w:proofErr w:type="spellEnd"/>
      <w:r>
        <w:rPr>
          <w:rFonts w:ascii="Times New Roman" w:hAnsi="Times New Roman" w:cs="Times New Roman"/>
          <w:iCs/>
          <w:lang w:val="en-GB"/>
        </w:rPr>
        <w:t xml:space="preserve"> </w:t>
      </w:r>
      <w:proofErr w:type="spellStart"/>
      <w:r>
        <w:rPr>
          <w:rFonts w:ascii="Times New Roman" w:hAnsi="Times New Roman" w:cs="Times New Roman"/>
          <w:iCs/>
          <w:lang w:val="en-GB"/>
        </w:rPr>
        <w:t>és</w:t>
      </w:r>
      <w:proofErr w:type="spellEnd"/>
      <w:r>
        <w:rPr>
          <w:rFonts w:ascii="Times New Roman" w:hAnsi="Times New Roman" w:cs="Times New Roman"/>
          <w:iCs/>
          <w:lang w:val="en-GB"/>
        </w:rPr>
        <w:t xml:space="preserve"> shot-gun </w:t>
      </w:r>
      <w:proofErr w:type="spellStart"/>
      <w:r>
        <w:rPr>
          <w:rFonts w:ascii="Times New Roman" w:hAnsi="Times New Roman" w:cs="Times New Roman"/>
          <w:iCs/>
          <w:lang w:val="en-GB"/>
        </w:rPr>
        <w:t>szekvenálási</w:t>
      </w:r>
      <w:proofErr w:type="spellEnd"/>
      <w:r>
        <w:rPr>
          <w:rFonts w:ascii="Times New Roman" w:hAnsi="Times New Roman" w:cs="Times New Roman"/>
          <w:iCs/>
          <w:lang w:val="en-GB"/>
        </w:rPr>
        <w:t xml:space="preserve"> </w:t>
      </w:r>
      <w:proofErr w:type="spellStart"/>
      <w:r>
        <w:rPr>
          <w:rFonts w:ascii="Times New Roman" w:hAnsi="Times New Roman" w:cs="Times New Roman"/>
          <w:iCs/>
          <w:lang w:val="en-GB"/>
        </w:rPr>
        <w:t>stratégiák</w:t>
      </w:r>
      <w:proofErr w:type="spellEnd"/>
      <w:r>
        <w:rPr>
          <w:rFonts w:ascii="Times New Roman" w:hAnsi="Times New Roman" w:cs="Times New Roman"/>
          <w:iCs/>
          <w:lang w:val="en-GB"/>
        </w:rPr>
        <w:t xml:space="preserve"> </w:t>
      </w:r>
      <w:proofErr w:type="spellStart"/>
      <w:r>
        <w:rPr>
          <w:rFonts w:ascii="Times New Roman" w:hAnsi="Times New Roman" w:cs="Times New Roman"/>
          <w:iCs/>
          <w:lang w:val="en-GB"/>
        </w:rPr>
        <w:t>gyakorlati</w:t>
      </w:r>
      <w:proofErr w:type="spellEnd"/>
      <w:r>
        <w:rPr>
          <w:rFonts w:ascii="Times New Roman" w:hAnsi="Times New Roman" w:cs="Times New Roman"/>
          <w:iCs/>
          <w:lang w:val="en-GB"/>
        </w:rPr>
        <w:t xml:space="preserve"> </w:t>
      </w:r>
      <w:proofErr w:type="spellStart"/>
      <w:r>
        <w:rPr>
          <w:rFonts w:ascii="Times New Roman" w:hAnsi="Times New Roman" w:cs="Times New Roman"/>
          <w:iCs/>
          <w:lang w:val="en-GB"/>
        </w:rPr>
        <w:t>alkalmazása</w:t>
      </w:r>
      <w:proofErr w:type="spellEnd"/>
      <w:r>
        <w:rPr>
          <w:rFonts w:ascii="Times New Roman" w:hAnsi="Times New Roman" w:cs="Times New Roman"/>
          <w:iCs/>
          <w:lang w:val="en-GB"/>
        </w:rPr>
        <w:t xml:space="preserve">. </w:t>
      </w:r>
      <w:proofErr w:type="spellStart"/>
      <w:r>
        <w:rPr>
          <w:rFonts w:ascii="Times New Roman" w:hAnsi="Times New Roman" w:cs="Times New Roman"/>
          <w:iCs/>
          <w:lang w:val="en-GB"/>
        </w:rPr>
        <w:t>Taxonómiai</w:t>
      </w:r>
      <w:proofErr w:type="spellEnd"/>
      <w:r>
        <w:rPr>
          <w:rFonts w:ascii="Times New Roman" w:hAnsi="Times New Roman" w:cs="Times New Roman"/>
          <w:iCs/>
          <w:lang w:val="en-GB"/>
        </w:rPr>
        <w:t xml:space="preserve"> </w:t>
      </w:r>
      <w:proofErr w:type="spellStart"/>
      <w:r>
        <w:rPr>
          <w:rFonts w:ascii="Times New Roman" w:hAnsi="Times New Roman" w:cs="Times New Roman"/>
          <w:iCs/>
          <w:lang w:val="en-GB"/>
        </w:rPr>
        <w:t>profilozások</w:t>
      </w:r>
      <w:proofErr w:type="spellEnd"/>
      <w:r>
        <w:rPr>
          <w:rFonts w:ascii="Times New Roman" w:hAnsi="Times New Roman" w:cs="Times New Roman"/>
          <w:iCs/>
          <w:lang w:val="en-GB"/>
        </w:rPr>
        <w:t xml:space="preserve">, </w:t>
      </w:r>
      <w:proofErr w:type="spellStart"/>
      <w:r>
        <w:rPr>
          <w:rFonts w:ascii="Times New Roman" w:hAnsi="Times New Roman" w:cs="Times New Roman"/>
          <w:iCs/>
          <w:lang w:val="en-GB"/>
        </w:rPr>
        <w:t>egyensúlyi</w:t>
      </w:r>
      <w:proofErr w:type="spellEnd"/>
      <w:r>
        <w:rPr>
          <w:rFonts w:ascii="Times New Roman" w:hAnsi="Times New Roman" w:cs="Times New Roman"/>
          <w:iCs/>
          <w:lang w:val="en-GB"/>
        </w:rPr>
        <w:t xml:space="preserve"> </w:t>
      </w:r>
      <w:proofErr w:type="spellStart"/>
      <w:r>
        <w:rPr>
          <w:rFonts w:ascii="Times New Roman" w:hAnsi="Times New Roman" w:cs="Times New Roman"/>
          <w:iCs/>
          <w:lang w:val="en-GB"/>
        </w:rPr>
        <w:t>és</w:t>
      </w:r>
      <w:proofErr w:type="spellEnd"/>
      <w:r>
        <w:rPr>
          <w:rFonts w:ascii="Times New Roman" w:hAnsi="Times New Roman" w:cs="Times New Roman"/>
          <w:iCs/>
          <w:lang w:val="en-GB"/>
        </w:rPr>
        <w:t xml:space="preserve"> </w:t>
      </w:r>
      <w:proofErr w:type="spellStart"/>
      <w:r>
        <w:rPr>
          <w:rFonts w:ascii="Times New Roman" w:hAnsi="Times New Roman" w:cs="Times New Roman"/>
          <w:iCs/>
          <w:lang w:val="en-GB"/>
        </w:rPr>
        <w:t>diszbiotikus</w:t>
      </w:r>
      <w:proofErr w:type="spellEnd"/>
      <w:r>
        <w:rPr>
          <w:rFonts w:ascii="Times New Roman" w:hAnsi="Times New Roman" w:cs="Times New Roman"/>
          <w:iCs/>
          <w:lang w:val="en-GB"/>
        </w:rPr>
        <w:t xml:space="preserve"> core </w:t>
      </w:r>
      <w:proofErr w:type="spellStart"/>
      <w:r>
        <w:rPr>
          <w:rFonts w:ascii="Times New Roman" w:hAnsi="Times New Roman" w:cs="Times New Roman"/>
          <w:iCs/>
          <w:lang w:val="en-GB"/>
        </w:rPr>
        <w:t>mikrobiomok</w:t>
      </w:r>
      <w:proofErr w:type="spellEnd"/>
      <w:r>
        <w:rPr>
          <w:rFonts w:ascii="Times New Roman" w:hAnsi="Times New Roman" w:cs="Times New Roman"/>
          <w:iCs/>
          <w:lang w:val="en-GB"/>
        </w:rPr>
        <w:t xml:space="preserve">. Alfa- </w:t>
      </w:r>
      <w:proofErr w:type="spellStart"/>
      <w:r>
        <w:rPr>
          <w:rFonts w:ascii="Times New Roman" w:hAnsi="Times New Roman" w:cs="Times New Roman"/>
          <w:iCs/>
          <w:lang w:val="en-GB"/>
        </w:rPr>
        <w:t>és</w:t>
      </w:r>
      <w:proofErr w:type="spellEnd"/>
      <w:r>
        <w:rPr>
          <w:rFonts w:ascii="Times New Roman" w:hAnsi="Times New Roman" w:cs="Times New Roman"/>
          <w:iCs/>
          <w:lang w:val="en-GB"/>
        </w:rPr>
        <w:t xml:space="preserve"> </w:t>
      </w:r>
      <w:proofErr w:type="spellStart"/>
      <w:r>
        <w:rPr>
          <w:rFonts w:ascii="Times New Roman" w:hAnsi="Times New Roman" w:cs="Times New Roman"/>
          <w:iCs/>
          <w:lang w:val="en-GB"/>
        </w:rPr>
        <w:t>béta</w:t>
      </w:r>
      <w:proofErr w:type="spellEnd"/>
      <w:r>
        <w:rPr>
          <w:rFonts w:ascii="Times New Roman" w:hAnsi="Times New Roman" w:cs="Times New Roman"/>
          <w:iCs/>
          <w:lang w:val="en-GB"/>
        </w:rPr>
        <w:t xml:space="preserve"> </w:t>
      </w:r>
      <w:proofErr w:type="spellStart"/>
      <w:r>
        <w:rPr>
          <w:rFonts w:ascii="Times New Roman" w:hAnsi="Times New Roman" w:cs="Times New Roman"/>
          <w:iCs/>
          <w:lang w:val="en-GB"/>
        </w:rPr>
        <w:t>diverzitások</w:t>
      </w:r>
      <w:proofErr w:type="spellEnd"/>
      <w:r>
        <w:rPr>
          <w:rFonts w:ascii="Times New Roman" w:hAnsi="Times New Roman" w:cs="Times New Roman"/>
          <w:iCs/>
          <w:lang w:val="en-GB"/>
        </w:rPr>
        <w:t xml:space="preserve">. </w:t>
      </w:r>
      <w:proofErr w:type="spellStart"/>
      <w:r>
        <w:rPr>
          <w:rFonts w:ascii="Times New Roman" w:hAnsi="Times New Roman" w:cs="Times New Roman"/>
          <w:iCs/>
          <w:lang w:val="en-GB"/>
        </w:rPr>
        <w:t>Funkcionális</w:t>
      </w:r>
      <w:proofErr w:type="spellEnd"/>
      <w:r>
        <w:rPr>
          <w:rFonts w:ascii="Times New Roman" w:hAnsi="Times New Roman" w:cs="Times New Roman"/>
          <w:iCs/>
          <w:lang w:val="en-GB"/>
        </w:rPr>
        <w:t xml:space="preserve"> </w:t>
      </w:r>
      <w:proofErr w:type="spellStart"/>
      <w:r>
        <w:rPr>
          <w:rFonts w:ascii="Times New Roman" w:hAnsi="Times New Roman" w:cs="Times New Roman"/>
          <w:iCs/>
          <w:lang w:val="en-GB"/>
        </w:rPr>
        <w:t>metagneomikai</w:t>
      </w:r>
      <w:proofErr w:type="spellEnd"/>
      <w:r>
        <w:rPr>
          <w:rFonts w:ascii="Times New Roman" w:hAnsi="Times New Roman" w:cs="Times New Roman"/>
          <w:iCs/>
          <w:lang w:val="en-GB"/>
        </w:rPr>
        <w:t xml:space="preserve"> </w:t>
      </w:r>
      <w:proofErr w:type="spellStart"/>
      <w:r>
        <w:rPr>
          <w:rFonts w:ascii="Times New Roman" w:hAnsi="Times New Roman" w:cs="Times New Roman"/>
          <w:iCs/>
          <w:lang w:val="en-GB"/>
        </w:rPr>
        <w:t>módszerek</w:t>
      </w:r>
      <w:proofErr w:type="spellEnd"/>
      <w:r>
        <w:rPr>
          <w:rFonts w:ascii="Times New Roman" w:hAnsi="Times New Roman" w:cs="Times New Roman"/>
          <w:iCs/>
          <w:lang w:val="en-GB"/>
        </w:rPr>
        <w:t xml:space="preserve"> a </w:t>
      </w:r>
      <w:proofErr w:type="spellStart"/>
      <w:r>
        <w:rPr>
          <w:rFonts w:ascii="Times New Roman" w:hAnsi="Times New Roman" w:cs="Times New Roman"/>
          <w:iCs/>
          <w:lang w:val="en-GB"/>
        </w:rPr>
        <w:t>közösségek</w:t>
      </w:r>
      <w:proofErr w:type="spellEnd"/>
      <w:r>
        <w:rPr>
          <w:rFonts w:ascii="Times New Roman" w:hAnsi="Times New Roman" w:cs="Times New Roman"/>
          <w:iCs/>
          <w:lang w:val="en-GB"/>
        </w:rPr>
        <w:t xml:space="preserve"> </w:t>
      </w:r>
      <w:proofErr w:type="spellStart"/>
      <w:r>
        <w:rPr>
          <w:rFonts w:ascii="Times New Roman" w:hAnsi="Times New Roman" w:cs="Times New Roman"/>
          <w:iCs/>
          <w:lang w:val="en-GB"/>
        </w:rPr>
        <w:t>metabolikus</w:t>
      </w:r>
      <w:proofErr w:type="spellEnd"/>
      <w:r>
        <w:rPr>
          <w:rFonts w:ascii="Times New Roman" w:hAnsi="Times New Roman" w:cs="Times New Roman"/>
          <w:iCs/>
          <w:lang w:val="en-GB"/>
        </w:rPr>
        <w:t xml:space="preserve"> </w:t>
      </w:r>
      <w:proofErr w:type="spellStart"/>
      <w:r>
        <w:rPr>
          <w:rFonts w:ascii="Times New Roman" w:hAnsi="Times New Roman" w:cs="Times New Roman"/>
          <w:iCs/>
          <w:lang w:val="en-GB"/>
        </w:rPr>
        <w:t>profiljainak</w:t>
      </w:r>
      <w:proofErr w:type="spellEnd"/>
      <w:r>
        <w:rPr>
          <w:rFonts w:ascii="Times New Roman" w:hAnsi="Times New Roman" w:cs="Times New Roman"/>
          <w:iCs/>
          <w:lang w:val="en-GB"/>
        </w:rPr>
        <w:t xml:space="preserve"> a </w:t>
      </w:r>
      <w:proofErr w:type="spellStart"/>
      <w:r>
        <w:rPr>
          <w:rFonts w:ascii="Times New Roman" w:hAnsi="Times New Roman" w:cs="Times New Roman"/>
          <w:iCs/>
          <w:lang w:val="en-GB"/>
        </w:rPr>
        <w:t>meghatározására</w:t>
      </w:r>
      <w:proofErr w:type="spellEnd"/>
      <w:r>
        <w:rPr>
          <w:rFonts w:ascii="Times New Roman" w:hAnsi="Times New Roman" w:cs="Times New Roman"/>
          <w:iCs/>
          <w:lang w:val="en-GB"/>
        </w:rPr>
        <w:t xml:space="preserve">. </w:t>
      </w:r>
      <w:proofErr w:type="spellStart"/>
      <w:r>
        <w:rPr>
          <w:rFonts w:ascii="Times New Roman" w:hAnsi="Times New Roman" w:cs="Times New Roman"/>
          <w:iCs/>
          <w:lang w:val="en-GB"/>
        </w:rPr>
        <w:t>Közösségi</w:t>
      </w:r>
      <w:proofErr w:type="spellEnd"/>
      <w:r>
        <w:rPr>
          <w:rFonts w:ascii="Times New Roman" w:hAnsi="Times New Roman" w:cs="Times New Roman"/>
          <w:iCs/>
          <w:lang w:val="en-GB"/>
        </w:rPr>
        <w:t xml:space="preserve"> </w:t>
      </w:r>
      <w:proofErr w:type="spellStart"/>
      <w:r>
        <w:rPr>
          <w:rFonts w:ascii="Times New Roman" w:hAnsi="Times New Roman" w:cs="Times New Roman"/>
          <w:iCs/>
          <w:lang w:val="en-GB"/>
        </w:rPr>
        <w:t>hálózatok</w:t>
      </w:r>
      <w:proofErr w:type="spellEnd"/>
      <w:r>
        <w:rPr>
          <w:rFonts w:ascii="Times New Roman" w:hAnsi="Times New Roman" w:cs="Times New Roman"/>
          <w:iCs/>
          <w:lang w:val="en-GB"/>
        </w:rPr>
        <w:t xml:space="preserve"> </w:t>
      </w:r>
      <w:proofErr w:type="spellStart"/>
      <w:r>
        <w:rPr>
          <w:rFonts w:ascii="Times New Roman" w:hAnsi="Times New Roman" w:cs="Times New Roman"/>
          <w:iCs/>
          <w:lang w:val="en-GB"/>
        </w:rPr>
        <w:t>elemzésének</w:t>
      </w:r>
      <w:proofErr w:type="spellEnd"/>
      <w:r>
        <w:rPr>
          <w:rFonts w:ascii="Times New Roman" w:hAnsi="Times New Roman" w:cs="Times New Roman"/>
          <w:iCs/>
          <w:lang w:val="en-GB"/>
        </w:rPr>
        <w:t xml:space="preserve"> </w:t>
      </w:r>
      <w:proofErr w:type="spellStart"/>
      <w:r>
        <w:rPr>
          <w:rFonts w:ascii="Times New Roman" w:hAnsi="Times New Roman" w:cs="Times New Roman"/>
          <w:iCs/>
          <w:lang w:val="en-GB"/>
        </w:rPr>
        <w:t>jelentősége</w:t>
      </w:r>
      <w:proofErr w:type="spellEnd"/>
      <w:r>
        <w:rPr>
          <w:rFonts w:ascii="Times New Roman" w:hAnsi="Times New Roman" w:cs="Times New Roman"/>
          <w:iCs/>
          <w:lang w:val="en-GB"/>
        </w:rPr>
        <w:t xml:space="preserve">, </w:t>
      </w:r>
      <w:proofErr w:type="spellStart"/>
      <w:r>
        <w:rPr>
          <w:rFonts w:ascii="Times New Roman" w:hAnsi="Times New Roman" w:cs="Times New Roman"/>
          <w:iCs/>
          <w:lang w:val="en-GB"/>
        </w:rPr>
        <w:t>hálózati</w:t>
      </w:r>
      <w:proofErr w:type="spellEnd"/>
      <w:r>
        <w:rPr>
          <w:rFonts w:ascii="Times New Roman" w:hAnsi="Times New Roman" w:cs="Times New Roman"/>
          <w:iCs/>
          <w:lang w:val="en-GB"/>
        </w:rPr>
        <w:t xml:space="preserve"> </w:t>
      </w:r>
      <w:proofErr w:type="spellStart"/>
      <w:r>
        <w:rPr>
          <w:rFonts w:ascii="Times New Roman" w:hAnsi="Times New Roman" w:cs="Times New Roman"/>
          <w:iCs/>
          <w:lang w:val="en-GB"/>
        </w:rPr>
        <w:t>klaszterek</w:t>
      </w:r>
      <w:proofErr w:type="spellEnd"/>
      <w:r>
        <w:rPr>
          <w:rFonts w:ascii="Times New Roman" w:hAnsi="Times New Roman" w:cs="Times New Roman"/>
          <w:iCs/>
          <w:lang w:val="en-GB"/>
        </w:rPr>
        <w:t xml:space="preserve"> </w:t>
      </w:r>
      <w:proofErr w:type="spellStart"/>
      <w:r>
        <w:rPr>
          <w:rFonts w:ascii="Times New Roman" w:hAnsi="Times New Roman" w:cs="Times New Roman"/>
          <w:iCs/>
          <w:lang w:val="en-GB"/>
        </w:rPr>
        <w:t>szerepe</w:t>
      </w:r>
      <w:proofErr w:type="spellEnd"/>
      <w:r>
        <w:rPr>
          <w:rFonts w:ascii="Times New Roman" w:hAnsi="Times New Roman" w:cs="Times New Roman"/>
          <w:iCs/>
          <w:lang w:val="en-GB"/>
        </w:rPr>
        <w:t xml:space="preserve"> a </w:t>
      </w:r>
      <w:proofErr w:type="spellStart"/>
      <w:r>
        <w:rPr>
          <w:rFonts w:ascii="Times New Roman" w:hAnsi="Times New Roman" w:cs="Times New Roman"/>
          <w:iCs/>
          <w:lang w:val="en-GB"/>
        </w:rPr>
        <w:t>rezilienciában</w:t>
      </w:r>
      <w:proofErr w:type="spellEnd"/>
      <w:r>
        <w:rPr>
          <w:rFonts w:ascii="Times New Roman" w:hAnsi="Times New Roman" w:cs="Times New Roman"/>
          <w:iCs/>
          <w:lang w:val="en-GB"/>
        </w:rPr>
        <w:t xml:space="preserve">, </w:t>
      </w:r>
      <w:proofErr w:type="spellStart"/>
      <w:r>
        <w:rPr>
          <w:rFonts w:ascii="Times New Roman" w:hAnsi="Times New Roman" w:cs="Times New Roman"/>
          <w:iCs/>
          <w:lang w:val="en-GB"/>
        </w:rPr>
        <w:t>billenőpontok</w:t>
      </w:r>
      <w:proofErr w:type="spellEnd"/>
      <w:r>
        <w:rPr>
          <w:rFonts w:ascii="Times New Roman" w:hAnsi="Times New Roman" w:cs="Times New Roman"/>
          <w:iCs/>
          <w:lang w:val="en-GB"/>
        </w:rPr>
        <w:t xml:space="preserve"> </w:t>
      </w:r>
      <w:proofErr w:type="spellStart"/>
      <w:r>
        <w:rPr>
          <w:rFonts w:ascii="Times New Roman" w:hAnsi="Times New Roman" w:cs="Times New Roman"/>
          <w:iCs/>
          <w:lang w:val="en-GB"/>
        </w:rPr>
        <w:t>azonosítása</w:t>
      </w:r>
      <w:proofErr w:type="spellEnd"/>
      <w:r>
        <w:rPr>
          <w:rFonts w:ascii="Times New Roman" w:hAnsi="Times New Roman" w:cs="Times New Roman"/>
          <w:iCs/>
          <w:lang w:val="en-GB"/>
        </w:rPr>
        <w:t xml:space="preserve">. </w:t>
      </w:r>
      <w:proofErr w:type="spellStart"/>
      <w:r>
        <w:rPr>
          <w:rFonts w:ascii="Times New Roman" w:hAnsi="Times New Roman" w:cs="Times New Roman"/>
          <w:iCs/>
          <w:lang w:val="en-GB"/>
        </w:rPr>
        <w:t>Skálafüggetlen</w:t>
      </w:r>
      <w:proofErr w:type="spellEnd"/>
      <w:r>
        <w:rPr>
          <w:rFonts w:ascii="Times New Roman" w:hAnsi="Times New Roman" w:cs="Times New Roman"/>
          <w:iCs/>
          <w:lang w:val="en-GB"/>
        </w:rPr>
        <w:t xml:space="preserve"> </w:t>
      </w:r>
      <w:proofErr w:type="spellStart"/>
      <w:r>
        <w:rPr>
          <w:rFonts w:ascii="Times New Roman" w:hAnsi="Times New Roman" w:cs="Times New Roman"/>
          <w:iCs/>
          <w:lang w:val="en-GB"/>
        </w:rPr>
        <w:t>és</w:t>
      </w:r>
      <w:proofErr w:type="spellEnd"/>
      <w:r>
        <w:rPr>
          <w:rFonts w:ascii="Times New Roman" w:hAnsi="Times New Roman" w:cs="Times New Roman"/>
          <w:iCs/>
          <w:lang w:val="en-GB"/>
        </w:rPr>
        <w:t xml:space="preserve"> random </w:t>
      </w:r>
      <w:proofErr w:type="spellStart"/>
      <w:r>
        <w:rPr>
          <w:rFonts w:ascii="Times New Roman" w:hAnsi="Times New Roman" w:cs="Times New Roman"/>
          <w:iCs/>
          <w:lang w:val="en-GB"/>
        </w:rPr>
        <w:t>hálózatok</w:t>
      </w:r>
      <w:proofErr w:type="spellEnd"/>
      <w:r>
        <w:rPr>
          <w:rFonts w:ascii="Times New Roman" w:hAnsi="Times New Roman" w:cs="Times New Roman"/>
          <w:iCs/>
          <w:lang w:val="en-GB"/>
        </w:rPr>
        <w:t xml:space="preserve"> </w:t>
      </w:r>
      <w:proofErr w:type="spellStart"/>
      <w:r>
        <w:rPr>
          <w:rFonts w:ascii="Times New Roman" w:hAnsi="Times New Roman" w:cs="Times New Roman"/>
          <w:iCs/>
          <w:lang w:val="en-GB"/>
        </w:rPr>
        <w:t>előfordulása</w:t>
      </w:r>
      <w:proofErr w:type="spellEnd"/>
      <w:r>
        <w:rPr>
          <w:rFonts w:ascii="Times New Roman" w:hAnsi="Times New Roman" w:cs="Times New Roman"/>
          <w:iCs/>
          <w:lang w:val="en-GB"/>
        </w:rPr>
        <w:t xml:space="preserve"> a </w:t>
      </w:r>
      <w:proofErr w:type="spellStart"/>
      <w:r>
        <w:rPr>
          <w:rFonts w:ascii="Times New Roman" w:hAnsi="Times New Roman" w:cs="Times New Roman"/>
          <w:iCs/>
          <w:lang w:val="en-GB"/>
        </w:rPr>
        <w:t>biológiai</w:t>
      </w:r>
      <w:proofErr w:type="spellEnd"/>
      <w:r>
        <w:rPr>
          <w:rFonts w:ascii="Times New Roman" w:hAnsi="Times New Roman" w:cs="Times New Roman"/>
          <w:iCs/>
          <w:lang w:val="en-GB"/>
        </w:rPr>
        <w:t xml:space="preserve"> </w:t>
      </w:r>
      <w:proofErr w:type="spellStart"/>
      <w:r>
        <w:rPr>
          <w:rFonts w:ascii="Times New Roman" w:hAnsi="Times New Roman" w:cs="Times New Roman"/>
          <w:iCs/>
          <w:lang w:val="en-GB"/>
        </w:rPr>
        <w:t>rendszerekben</w:t>
      </w:r>
      <w:proofErr w:type="spellEnd"/>
      <w:r>
        <w:rPr>
          <w:rFonts w:ascii="Times New Roman" w:hAnsi="Times New Roman" w:cs="Times New Roman"/>
          <w:iCs/>
          <w:lang w:val="en-GB"/>
        </w:rPr>
        <w:t xml:space="preserve">. </w:t>
      </w:r>
      <w:proofErr w:type="spellStart"/>
      <w:r>
        <w:rPr>
          <w:rFonts w:ascii="Times New Roman" w:hAnsi="Times New Roman" w:cs="Times New Roman"/>
          <w:iCs/>
          <w:lang w:val="en-GB"/>
        </w:rPr>
        <w:t>Mikrobiom</w:t>
      </w:r>
      <w:proofErr w:type="spellEnd"/>
      <w:r>
        <w:rPr>
          <w:rFonts w:ascii="Times New Roman" w:hAnsi="Times New Roman" w:cs="Times New Roman"/>
          <w:iCs/>
          <w:lang w:val="en-GB"/>
        </w:rPr>
        <w:t xml:space="preserve"> </w:t>
      </w:r>
      <w:proofErr w:type="spellStart"/>
      <w:r>
        <w:rPr>
          <w:rFonts w:ascii="Times New Roman" w:hAnsi="Times New Roman" w:cs="Times New Roman"/>
          <w:iCs/>
          <w:lang w:val="en-GB"/>
        </w:rPr>
        <w:t>alapú</w:t>
      </w:r>
      <w:proofErr w:type="spellEnd"/>
      <w:r>
        <w:rPr>
          <w:rFonts w:ascii="Times New Roman" w:hAnsi="Times New Roman" w:cs="Times New Roman"/>
          <w:iCs/>
          <w:lang w:val="en-GB"/>
        </w:rPr>
        <w:t xml:space="preserve"> biomonitoring </w:t>
      </w:r>
      <w:proofErr w:type="spellStart"/>
      <w:r>
        <w:rPr>
          <w:rFonts w:ascii="Times New Roman" w:hAnsi="Times New Roman" w:cs="Times New Roman"/>
          <w:iCs/>
          <w:lang w:val="en-GB"/>
        </w:rPr>
        <w:t>stratégiák</w:t>
      </w:r>
      <w:proofErr w:type="spellEnd"/>
      <w:r>
        <w:rPr>
          <w:rFonts w:ascii="Times New Roman" w:hAnsi="Times New Roman" w:cs="Times New Roman"/>
          <w:iCs/>
          <w:lang w:val="en-GB"/>
        </w:rPr>
        <w:t xml:space="preserve">. </w:t>
      </w:r>
      <w:proofErr w:type="spellStart"/>
      <w:r>
        <w:rPr>
          <w:rFonts w:ascii="Times New Roman" w:hAnsi="Times New Roman" w:cs="Times New Roman"/>
          <w:iCs/>
          <w:lang w:val="en-GB"/>
        </w:rPr>
        <w:t>Rezisztom</w:t>
      </w:r>
      <w:proofErr w:type="spellEnd"/>
      <w:r>
        <w:rPr>
          <w:rFonts w:ascii="Times New Roman" w:hAnsi="Times New Roman" w:cs="Times New Roman"/>
          <w:iCs/>
          <w:lang w:val="en-GB"/>
        </w:rPr>
        <w:t xml:space="preserve"> </w:t>
      </w:r>
      <w:proofErr w:type="spellStart"/>
      <w:r>
        <w:rPr>
          <w:rFonts w:ascii="Times New Roman" w:hAnsi="Times New Roman" w:cs="Times New Roman"/>
          <w:iCs/>
          <w:lang w:val="en-GB"/>
        </w:rPr>
        <w:t>analízisek</w:t>
      </w:r>
      <w:proofErr w:type="spellEnd"/>
      <w:r>
        <w:rPr>
          <w:rFonts w:ascii="Times New Roman" w:hAnsi="Times New Roman" w:cs="Times New Roman"/>
          <w:iCs/>
          <w:lang w:val="en-GB"/>
        </w:rPr>
        <w:t xml:space="preserve">. </w:t>
      </w:r>
      <w:proofErr w:type="spellStart"/>
      <w:r>
        <w:rPr>
          <w:rFonts w:ascii="Times New Roman" w:hAnsi="Times New Roman" w:cs="Times New Roman"/>
          <w:iCs/>
          <w:lang w:val="en-GB"/>
        </w:rPr>
        <w:t>Antibiotikum</w:t>
      </w:r>
      <w:proofErr w:type="spellEnd"/>
      <w:r>
        <w:rPr>
          <w:rFonts w:ascii="Times New Roman" w:hAnsi="Times New Roman" w:cs="Times New Roman"/>
          <w:iCs/>
          <w:lang w:val="en-GB"/>
        </w:rPr>
        <w:t xml:space="preserve"> </w:t>
      </w:r>
      <w:proofErr w:type="spellStart"/>
      <w:r>
        <w:rPr>
          <w:rFonts w:ascii="Times New Roman" w:hAnsi="Times New Roman" w:cs="Times New Roman"/>
          <w:iCs/>
          <w:lang w:val="en-GB"/>
        </w:rPr>
        <w:t>rezisztenciák</w:t>
      </w:r>
      <w:proofErr w:type="spellEnd"/>
      <w:r>
        <w:rPr>
          <w:rFonts w:ascii="Times New Roman" w:hAnsi="Times New Roman" w:cs="Times New Roman"/>
          <w:iCs/>
          <w:lang w:val="en-GB"/>
        </w:rPr>
        <w:t xml:space="preserve"> </w:t>
      </w:r>
      <w:proofErr w:type="spellStart"/>
      <w:r>
        <w:rPr>
          <w:rFonts w:ascii="Times New Roman" w:hAnsi="Times New Roman" w:cs="Times New Roman"/>
          <w:iCs/>
          <w:lang w:val="en-GB"/>
        </w:rPr>
        <w:t>előfordulásának</w:t>
      </w:r>
      <w:proofErr w:type="spellEnd"/>
      <w:r>
        <w:rPr>
          <w:rFonts w:ascii="Times New Roman" w:hAnsi="Times New Roman" w:cs="Times New Roman"/>
          <w:iCs/>
          <w:lang w:val="en-GB"/>
        </w:rPr>
        <w:t xml:space="preserve"> </w:t>
      </w:r>
      <w:proofErr w:type="spellStart"/>
      <w:r>
        <w:rPr>
          <w:rFonts w:ascii="Times New Roman" w:hAnsi="Times New Roman" w:cs="Times New Roman"/>
          <w:iCs/>
          <w:lang w:val="en-GB"/>
        </w:rPr>
        <w:t>vizsgálata</w:t>
      </w:r>
      <w:proofErr w:type="spellEnd"/>
      <w:r>
        <w:rPr>
          <w:rFonts w:ascii="Times New Roman" w:hAnsi="Times New Roman" w:cs="Times New Roman"/>
          <w:iCs/>
          <w:lang w:val="en-GB"/>
        </w:rPr>
        <w:t xml:space="preserve">, </w:t>
      </w:r>
      <w:proofErr w:type="spellStart"/>
      <w:r>
        <w:rPr>
          <w:rFonts w:ascii="Times New Roman" w:hAnsi="Times New Roman" w:cs="Times New Roman"/>
          <w:iCs/>
          <w:lang w:val="en-GB"/>
        </w:rPr>
        <w:t>terjedési</w:t>
      </w:r>
      <w:proofErr w:type="spellEnd"/>
      <w:r>
        <w:rPr>
          <w:rFonts w:ascii="Times New Roman" w:hAnsi="Times New Roman" w:cs="Times New Roman"/>
          <w:iCs/>
          <w:lang w:val="en-GB"/>
        </w:rPr>
        <w:t xml:space="preserve"> </w:t>
      </w:r>
      <w:proofErr w:type="spellStart"/>
      <w:r>
        <w:rPr>
          <w:rFonts w:ascii="Times New Roman" w:hAnsi="Times New Roman" w:cs="Times New Roman"/>
          <w:iCs/>
          <w:lang w:val="en-GB"/>
        </w:rPr>
        <w:t>dinamikák</w:t>
      </w:r>
      <w:proofErr w:type="spellEnd"/>
      <w:r>
        <w:rPr>
          <w:rFonts w:ascii="Times New Roman" w:hAnsi="Times New Roman" w:cs="Times New Roman"/>
          <w:iCs/>
          <w:lang w:val="en-GB"/>
        </w:rPr>
        <w:t xml:space="preserve"> </w:t>
      </w:r>
      <w:proofErr w:type="spellStart"/>
      <w:r>
        <w:rPr>
          <w:rFonts w:ascii="Times New Roman" w:hAnsi="Times New Roman" w:cs="Times New Roman"/>
          <w:iCs/>
          <w:lang w:val="en-GB"/>
        </w:rPr>
        <w:t>és</w:t>
      </w:r>
      <w:proofErr w:type="spellEnd"/>
      <w:r>
        <w:rPr>
          <w:rFonts w:ascii="Times New Roman" w:hAnsi="Times New Roman" w:cs="Times New Roman"/>
          <w:iCs/>
          <w:lang w:val="en-GB"/>
        </w:rPr>
        <w:t xml:space="preserve"> </w:t>
      </w:r>
      <w:proofErr w:type="spellStart"/>
      <w:r>
        <w:rPr>
          <w:rFonts w:ascii="Times New Roman" w:hAnsi="Times New Roman" w:cs="Times New Roman"/>
          <w:iCs/>
          <w:lang w:val="en-GB"/>
        </w:rPr>
        <w:t>mechanizmusok</w:t>
      </w:r>
      <w:proofErr w:type="spellEnd"/>
      <w:r>
        <w:rPr>
          <w:rFonts w:ascii="Times New Roman" w:hAnsi="Times New Roman" w:cs="Times New Roman"/>
          <w:iCs/>
          <w:lang w:val="en-GB"/>
        </w:rPr>
        <w:t xml:space="preserve"> </w:t>
      </w:r>
      <w:proofErr w:type="spellStart"/>
      <w:r>
        <w:rPr>
          <w:rFonts w:ascii="Times New Roman" w:hAnsi="Times New Roman" w:cs="Times New Roman"/>
          <w:iCs/>
          <w:lang w:val="en-GB"/>
        </w:rPr>
        <w:t>vizsgálata</w:t>
      </w:r>
      <w:proofErr w:type="spellEnd"/>
      <w:r>
        <w:rPr>
          <w:rFonts w:ascii="Times New Roman" w:hAnsi="Times New Roman" w:cs="Times New Roman"/>
          <w:iCs/>
          <w:lang w:val="en-GB"/>
        </w:rPr>
        <w:t xml:space="preserve">. A </w:t>
      </w:r>
      <w:proofErr w:type="spellStart"/>
      <w:r>
        <w:rPr>
          <w:rFonts w:ascii="Times New Roman" w:hAnsi="Times New Roman" w:cs="Times New Roman"/>
          <w:iCs/>
          <w:lang w:val="en-GB"/>
        </w:rPr>
        <w:t>kurzus</w:t>
      </w:r>
      <w:proofErr w:type="spellEnd"/>
      <w:r>
        <w:rPr>
          <w:rFonts w:ascii="Times New Roman" w:hAnsi="Times New Roman" w:cs="Times New Roman"/>
          <w:iCs/>
          <w:lang w:val="en-GB"/>
        </w:rPr>
        <w:t xml:space="preserve"> </w:t>
      </w:r>
      <w:proofErr w:type="spellStart"/>
      <w:r>
        <w:rPr>
          <w:rFonts w:ascii="Times New Roman" w:hAnsi="Times New Roman" w:cs="Times New Roman"/>
          <w:iCs/>
          <w:lang w:val="en-GB"/>
        </w:rPr>
        <w:t>keretein</w:t>
      </w:r>
      <w:proofErr w:type="spellEnd"/>
      <w:r>
        <w:rPr>
          <w:rFonts w:ascii="Times New Roman" w:hAnsi="Times New Roman" w:cs="Times New Roman"/>
          <w:iCs/>
          <w:lang w:val="en-GB"/>
        </w:rPr>
        <w:t xml:space="preserve"> </w:t>
      </w:r>
      <w:proofErr w:type="spellStart"/>
      <w:r>
        <w:rPr>
          <w:rFonts w:ascii="Times New Roman" w:hAnsi="Times New Roman" w:cs="Times New Roman"/>
          <w:iCs/>
          <w:lang w:val="en-GB"/>
        </w:rPr>
        <w:t>belül</w:t>
      </w:r>
      <w:proofErr w:type="spellEnd"/>
      <w:r>
        <w:rPr>
          <w:rFonts w:ascii="Times New Roman" w:hAnsi="Times New Roman" w:cs="Times New Roman"/>
          <w:iCs/>
          <w:lang w:val="en-GB"/>
        </w:rPr>
        <w:t xml:space="preserve"> </w:t>
      </w:r>
      <w:proofErr w:type="spellStart"/>
      <w:r>
        <w:rPr>
          <w:rFonts w:ascii="Times New Roman" w:hAnsi="Times New Roman" w:cs="Times New Roman"/>
          <w:iCs/>
          <w:lang w:val="en-GB"/>
        </w:rPr>
        <w:t>szó</w:t>
      </w:r>
      <w:proofErr w:type="spellEnd"/>
      <w:r>
        <w:rPr>
          <w:rFonts w:ascii="Times New Roman" w:hAnsi="Times New Roman" w:cs="Times New Roman"/>
          <w:iCs/>
          <w:lang w:val="en-GB"/>
        </w:rPr>
        <w:t xml:space="preserve"> </w:t>
      </w:r>
      <w:proofErr w:type="spellStart"/>
      <w:r>
        <w:rPr>
          <w:rFonts w:ascii="Times New Roman" w:hAnsi="Times New Roman" w:cs="Times New Roman"/>
          <w:iCs/>
          <w:lang w:val="en-GB"/>
        </w:rPr>
        <w:t>lesz</w:t>
      </w:r>
      <w:proofErr w:type="spellEnd"/>
      <w:r>
        <w:rPr>
          <w:rFonts w:ascii="Times New Roman" w:hAnsi="Times New Roman" w:cs="Times New Roman"/>
          <w:iCs/>
          <w:lang w:val="en-GB"/>
        </w:rPr>
        <w:t xml:space="preserve"> a </w:t>
      </w:r>
      <w:proofErr w:type="spellStart"/>
      <w:r>
        <w:rPr>
          <w:rFonts w:ascii="Times New Roman" w:hAnsi="Times New Roman" w:cs="Times New Roman"/>
          <w:iCs/>
          <w:lang w:val="en-GB"/>
        </w:rPr>
        <w:t>mikrobiom</w:t>
      </w:r>
      <w:proofErr w:type="spellEnd"/>
      <w:r>
        <w:rPr>
          <w:rFonts w:ascii="Times New Roman" w:hAnsi="Times New Roman" w:cs="Times New Roman"/>
          <w:iCs/>
          <w:lang w:val="en-GB"/>
        </w:rPr>
        <w:t xml:space="preserve"> </w:t>
      </w:r>
      <w:proofErr w:type="spellStart"/>
      <w:r>
        <w:rPr>
          <w:rFonts w:ascii="Times New Roman" w:hAnsi="Times New Roman" w:cs="Times New Roman"/>
          <w:iCs/>
          <w:lang w:val="en-GB"/>
        </w:rPr>
        <w:t>kutatások</w:t>
      </w:r>
      <w:proofErr w:type="spellEnd"/>
      <w:r>
        <w:rPr>
          <w:rFonts w:ascii="Times New Roman" w:hAnsi="Times New Roman" w:cs="Times New Roman"/>
          <w:iCs/>
          <w:lang w:val="en-GB"/>
        </w:rPr>
        <w:t xml:space="preserve"> </w:t>
      </w:r>
      <w:proofErr w:type="spellStart"/>
      <w:r>
        <w:rPr>
          <w:rFonts w:ascii="Times New Roman" w:hAnsi="Times New Roman" w:cs="Times New Roman"/>
          <w:iCs/>
          <w:lang w:val="en-GB"/>
        </w:rPr>
        <w:t>jelentőségéről</w:t>
      </w:r>
      <w:proofErr w:type="spellEnd"/>
      <w:r>
        <w:rPr>
          <w:rFonts w:ascii="Times New Roman" w:hAnsi="Times New Roman" w:cs="Times New Roman"/>
          <w:iCs/>
          <w:lang w:val="en-GB"/>
        </w:rPr>
        <w:t xml:space="preserve"> a </w:t>
      </w:r>
      <w:proofErr w:type="spellStart"/>
      <w:r>
        <w:rPr>
          <w:rFonts w:ascii="Times New Roman" w:hAnsi="Times New Roman" w:cs="Times New Roman"/>
          <w:iCs/>
          <w:lang w:val="en-GB"/>
        </w:rPr>
        <w:t>talajélet</w:t>
      </w:r>
      <w:proofErr w:type="spellEnd"/>
      <w:r>
        <w:rPr>
          <w:rFonts w:ascii="Times New Roman" w:hAnsi="Times New Roman" w:cs="Times New Roman"/>
          <w:iCs/>
          <w:lang w:val="en-GB"/>
        </w:rPr>
        <w:t xml:space="preserve">, </w:t>
      </w:r>
      <w:proofErr w:type="spellStart"/>
      <w:r>
        <w:rPr>
          <w:rFonts w:ascii="Times New Roman" w:hAnsi="Times New Roman" w:cs="Times New Roman"/>
          <w:iCs/>
          <w:lang w:val="en-GB"/>
        </w:rPr>
        <w:t>biológiai</w:t>
      </w:r>
      <w:proofErr w:type="spellEnd"/>
      <w:r>
        <w:rPr>
          <w:rFonts w:ascii="Times New Roman" w:hAnsi="Times New Roman" w:cs="Times New Roman"/>
          <w:iCs/>
          <w:lang w:val="en-GB"/>
        </w:rPr>
        <w:t xml:space="preserve"> </w:t>
      </w:r>
      <w:proofErr w:type="spellStart"/>
      <w:r>
        <w:rPr>
          <w:rFonts w:ascii="Times New Roman" w:hAnsi="Times New Roman" w:cs="Times New Roman"/>
          <w:iCs/>
          <w:lang w:val="en-GB"/>
        </w:rPr>
        <w:t>aktivitás</w:t>
      </w:r>
      <w:proofErr w:type="spellEnd"/>
      <w:r>
        <w:rPr>
          <w:rFonts w:ascii="Times New Roman" w:hAnsi="Times New Roman" w:cs="Times New Roman"/>
          <w:iCs/>
          <w:lang w:val="en-GB"/>
        </w:rPr>
        <w:t xml:space="preserve">, </w:t>
      </w:r>
      <w:proofErr w:type="spellStart"/>
      <w:r>
        <w:rPr>
          <w:rFonts w:ascii="Times New Roman" w:hAnsi="Times New Roman" w:cs="Times New Roman"/>
          <w:iCs/>
          <w:lang w:val="en-GB"/>
        </w:rPr>
        <w:t>talajregenerációs</w:t>
      </w:r>
      <w:proofErr w:type="spellEnd"/>
      <w:r>
        <w:rPr>
          <w:rFonts w:ascii="Times New Roman" w:hAnsi="Times New Roman" w:cs="Times New Roman"/>
          <w:iCs/>
          <w:lang w:val="en-GB"/>
        </w:rPr>
        <w:t xml:space="preserve"> </w:t>
      </w:r>
      <w:proofErr w:type="spellStart"/>
      <w:r>
        <w:rPr>
          <w:rFonts w:ascii="Times New Roman" w:hAnsi="Times New Roman" w:cs="Times New Roman"/>
          <w:iCs/>
          <w:lang w:val="en-GB"/>
        </w:rPr>
        <w:t>stratégiák</w:t>
      </w:r>
      <w:proofErr w:type="spellEnd"/>
      <w:r>
        <w:rPr>
          <w:rFonts w:ascii="Times New Roman" w:hAnsi="Times New Roman" w:cs="Times New Roman"/>
          <w:iCs/>
          <w:lang w:val="en-GB"/>
        </w:rPr>
        <w:t xml:space="preserve">, </w:t>
      </w:r>
      <w:proofErr w:type="spellStart"/>
      <w:r>
        <w:rPr>
          <w:rFonts w:ascii="Times New Roman" w:hAnsi="Times New Roman" w:cs="Times New Roman"/>
          <w:iCs/>
          <w:lang w:val="en-GB"/>
        </w:rPr>
        <w:t>intenzív</w:t>
      </w:r>
      <w:proofErr w:type="spellEnd"/>
      <w:r>
        <w:rPr>
          <w:rFonts w:ascii="Times New Roman" w:hAnsi="Times New Roman" w:cs="Times New Roman"/>
          <w:iCs/>
          <w:lang w:val="en-GB"/>
        </w:rPr>
        <w:t xml:space="preserve"> </w:t>
      </w:r>
      <w:proofErr w:type="spellStart"/>
      <w:r>
        <w:rPr>
          <w:rFonts w:ascii="Times New Roman" w:hAnsi="Times New Roman" w:cs="Times New Roman"/>
          <w:iCs/>
          <w:lang w:val="en-GB"/>
        </w:rPr>
        <w:t>tartástechnólógiák</w:t>
      </w:r>
      <w:proofErr w:type="spellEnd"/>
      <w:r>
        <w:rPr>
          <w:rFonts w:ascii="Times New Roman" w:hAnsi="Times New Roman" w:cs="Times New Roman"/>
          <w:iCs/>
          <w:lang w:val="en-GB"/>
        </w:rPr>
        <w:t xml:space="preserve"> </w:t>
      </w:r>
      <w:proofErr w:type="spellStart"/>
      <w:r>
        <w:rPr>
          <w:rFonts w:ascii="Times New Roman" w:hAnsi="Times New Roman" w:cs="Times New Roman"/>
          <w:iCs/>
          <w:lang w:val="en-GB"/>
        </w:rPr>
        <w:t>mellett</w:t>
      </w:r>
      <w:proofErr w:type="spellEnd"/>
      <w:r>
        <w:rPr>
          <w:rFonts w:ascii="Times New Roman" w:hAnsi="Times New Roman" w:cs="Times New Roman"/>
          <w:iCs/>
          <w:lang w:val="en-GB"/>
        </w:rPr>
        <w:t xml:space="preserve"> </w:t>
      </w:r>
      <w:proofErr w:type="spellStart"/>
      <w:r>
        <w:rPr>
          <w:rFonts w:ascii="Times New Roman" w:hAnsi="Times New Roman" w:cs="Times New Roman"/>
          <w:iCs/>
          <w:lang w:val="en-GB"/>
        </w:rPr>
        <w:t>nevelt</w:t>
      </w:r>
      <w:proofErr w:type="spellEnd"/>
      <w:r>
        <w:rPr>
          <w:rFonts w:ascii="Times New Roman" w:hAnsi="Times New Roman" w:cs="Times New Roman"/>
          <w:iCs/>
          <w:lang w:val="en-GB"/>
        </w:rPr>
        <w:t xml:space="preserve"> </w:t>
      </w:r>
      <w:proofErr w:type="spellStart"/>
      <w:r>
        <w:rPr>
          <w:rFonts w:ascii="Times New Roman" w:hAnsi="Times New Roman" w:cs="Times New Roman"/>
          <w:iCs/>
          <w:lang w:val="en-GB"/>
        </w:rPr>
        <w:t>gazdasági</w:t>
      </w:r>
      <w:proofErr w:type="spellEnd"/>
      <w:r>
        <w:rPr>
          <w:rFonts w:ascii="Times New Roman" w:hAnsi="Times New Roman" w:cs="Times New Roman"/>
          <w:iCs/>
          <w:lang w:val="en-GB"/>
        </w:rPr>
        <w:t xml:space="preserve"> </w:t>
      </w:r>
      <w:proofErr w:type="spellStart"/>
      <w:r>
        <w:rPr>
          <w:rFonts w:ascii="Times New Roman" w:hAnsi="Times New Roman" w:cs="Times New Roman"/>
          <w:iCs/>
          <w:lang w:val="en-GB"/>
        </w:rPr>
        <w:t>haszonállatok</w:t>
      </w:r>
      <w:proofErr w:type="spellEnd"/>
      <w:r>
        <w:rPr>
          <w:rFonts w:ascii="Times New Roman" w:hAnsi="Times New Roman" w:cs="Times New Roman"/>
          <w:iCs/>
          <w:lang w:val="en-GB"/>
        </w:rPr>
        <w:t xml:space="preserve">- </w:t>
      </w:r>
      <w:proofErr w:type="spellStart"/>
      <w:r>
        <w:rPr>
          <w:rFonts w:ascii="Times New Roman" w:hAnsi="Times New Roman" w:cs="Times New Roman"/>
          <w:iCs/>
          <w:lang w:val="en-GB"/>
        </w:rPr>
        <w:t>és</w:t>
      </w:r>
      <w:proofErr w:type="spellEnd"/>
      <w:r>
        <w:rPr>
          <w:rFonts w:ascii="Times New Roman" w:hAnsi="Times New Roman" w:cs="Times New Roman"/>
          <w:iCs/>
          <w:lang w:val="en-GB"/>
        </w:rPr>
        <w:t xml:space="preserve"> </w:t>
      </w:r>
      <w:proofErr w:type="spellStart"/>
      <w:r>
        <w:rPr>
          <w:rFonts w:ascii="Times New Roman" w:hAnsi="Times New Roman" w:cs="Times New Roman"/>
          <w:iCs/>
          <w:lang w:val="en-GB"/>
        </w:rPr>
        <w:t>humán</w:t>
      </w:r>
      <w:proofErr w:type="spellEnd"/>
      <w:r>
        <w:rPr>
          <w:rFonts w:ascii="Times New Roman" w:hAnsi="Times New Roman" w:cs="Times New Roman"/>
          <w:iCs/>
          <w:lang w:val="en-GB"/>
        </w:rPr>
        <w:t xml:space="preserve"> </w:t>
      </w:r>
      <w:proofErr w:type="spellStart"/>
      <w:r>
        <w:rPr>
          <w:rFonts w:ascii="Times New Roman" w:hAnsi="Times New Roman" w:cs="Times New Roman"/>
          <w:iCs/>
          <w:lang w:val="en-GB"/>
        </w:rPr>
        <w:t>tápcsatornák</w:t>
      </w:r>
      <w:proofErr w:type="spellEnd"/>
      <w:r>
        <w:rPr>
          <w:rFonts w:ascii="Times New Roman" w:hAnsi="Times New Roman" w:cs="Times New Roman"/>
          <w:iCs/>
          <w:lang w:val="en-GB"/>
        </w:rPr>
        <w:t xml:space="preserve"> </w:t>
      </w:r>
      <w:proofErr w:type="spellStart"/>
      <w:r>
        <w:rPr>
          <w:rFonts w:ascii="Times New Roman" w:hAnsi="Times New Roman" w:cs="Times New Roman"/>
          <w:iCs/>
          <w:lang w:val="en-GB"/>
        </w:rPr>
        <w:t>vonatkozásában</w:t>
      </w:r>
      <w:proofErr w:type="spellEnd"/>
      <w:r>
        <w:rPr>
          <w:rFonts w:ascii="Times New Roman" w:hAnsi="Times New Roman" w:cs="Times New Roman"/>
          <w:iCs/>
          <w:lang w:val="en-GB"/>
        </w:rPr>
        <w:t xml:space="preserve">. </w:t>
      </w:r>
    </w:p>
    <w:p w14:paraId="38A586EA" w14:textId="563B1C2A" w:rsidR="009D2005" w:rsidRDefault="009D2005" w:rsidP="00160486">
      <w:pPr>
        <w:widowControl w:val="0"/>
        <w:tabs>
          <w:tab w:val="left" w:pos="2700"/>
          <w:tab w:val="left" w:pos="5040"/>
        </w:tabs>
        <w:autoSpaceDE w:val="0"/>
        <w:autoSpaceDN w:val="0"/>
        <w:adjustRightInd w:val="0"/>
        <w:jc w:val="both"/>
        <w:rPr>
          <w:rFonts w:ascii="Times New Roman" w:hAnsi="Times New Roman" w:cs="Times New Roman"/>
          <w:iCs/>
        </w:rPr>
      </w:pPr>
      <w:r w:rsidRPr="005A414A">
        <w:rPr>
          <w:rFonts w:ascii="Times New Roman" w:hAnsi="Times New Roman" w:cs="Times New Roman"/>
        </w:rPr>
        <w:t>számonkérés módja/</w:t>
      </w:r>
      <w:r>
        <w:rPr>
          <w:rFonts w:ascii="Times New Roman" w:hAnsi="Times New Roman" w:cs="Times New Roman"/>
        </w:rPr>
        <w:t>összes</w:t>
      </w:r>
      <w:r w:rsidRPr="005A414A">
        <w:rPr>
          <w:rFonts w:ascii="Times New Roman" w:hAnsi="Times New Roman" w:cs="Times New Roman"/>
        </w:rPr>
        <w:t xml:space="preserve"> óraszám: </w:t>
      </w:r>
      <w:r w:rsidR="00E030BF" w:rsidRPr="005A414A">
        <w:rPr>
          <w:rFonts w:ascii="Times New Roman" w:hAnsi="Times New Roman" w:cs="Times New Roman"/>
        </w:rPr>
        <w:t>oktatóval történt egyeztetés szerint</w:t>
      </w:r>
      <w:r w:rsidRPr="005A414A">
        <w:rPr>
          <w:rFonts w:ascii="Times New Roman" w:hAnsi="Times New Roman" w:cs="Times New Roman"/>
        </w:rPr>
        <w:t xml:space="preserve">, </w:t>
      </w:r>
      <w:r>
        <w:rPr>
          <w:rFonts w:ascii="Times New Roman" w:hAnsi="Times New Roman" w:cs="Times New Roman"/>
        </w:rPr>
        <w:t>28</w:t>
      </w:r>
      <w:r w:rsidRPr="005A414A">
        <w:rPr>
          <w:rFonts w:ascii="Times New Roman" w:hAnsi="Times New Roman" w:cs="Times New Roman"/>
        </w:rPr>
        <w:t xml:space="preserve"> óra</w:t>
      </w:r>
    </w:p>
    <w:p w14:paraId="16E0DCCC" w14:textId="77777777" w:rsidR="00392A95" w:rsidRPr="0004523E" w:rsidRDefault="00160486" w:rsidP="00392A95">
      <w:pPr>
        <w:widowControl w:val="0"/>
        <w:tabs>
          <w:tab w:val="left" w:pos="2700"/>
          <w:tab w:val="left" w:pos="5040"/>
        </w:tabs>
        <w:autoSpaceDE w:val="0"/>
        <w:autoSpaceDN w:val="0"/>
        <w:adjustRightInd w:val="0"/>
        <w:spacing w:after="0"/>
        <w:jc w:val="both"/>
        <w:rPr>
          <w:rFonts w:ascii="Times New Roman" w:hAnsi="Times New Roman" w:cs="Times New Roman"/>
          <w:b/>
          <w:iCs/>
        </w:rPr>
      </w:pPr>
      <w:r>
        <w:rPr>
          <w:rFonts w:ascii="Times New Roman" w:hAnsi="Times New Roman" w:cs="Times New Roman"/>
          <w:b/>
          <w:iCs/>
        </w:rPr>
        <w:t>Kötelező</w:t>
      </w:r>
      <w:r w:rsidR="00392A95" w:rsidRPr="0004523E">
        <w:rPr>
          <w:rFonts w:ascii="Times New Roman" w:eastAsia="Times New Roman" w:hAnsi="Times New Roman" w:cs="Times New Roman"/>
          <w:b/>
        </w:rPr>
        <w:t xml:space="preserve"> </w:t>
      </w:r>
      <w:r w:rsidR="00392A95" w:rsidRPr="0004523E">
        <w:rPr>
          <w:rFonts w:ascii="Times New Roman" w:hAnsi="Times New Roman" w:cs="Times New Roman"/>
          <w:b/>
          <w:iCs/>
        </w:rPr>
        <w:t>irodalom:</w:t>
      </w:r>
      <w:r w:rsidR="00392A95">
        <w:rPr>
          <w:rFonts w:ascii="Times New Roman" w:hAnsi="Times New Roman" w:cs="Times New Roman"/>
          <w:b/>
          <w:iCs/>
        </w:rPr>
        <w:t xml:space="preserve"> </w:t>
      </w:r>
    </w:p>
    <w:p w14:paraId="4B833AA7" w14:textId="77777777" w:rsidR="002D7E69" w:rsidRPr="002D7E69" w:rsidRDefault="002D7E69" w:rsidP="002D7E69">
      <w:pPr>
        <w:pStyle w:val="Listaszerbekezds"/>
        <w:numPr>
          <w:ilvl w:val="0"/>
          <w:numId w:val="13"/>
        </w:numPr>
        <w:spacing w:after="200" w:line="276" w:lineRule="auto"/>
        <w:rPr>
          <w:sz w:val="22"/>
          <w:szCs w:val="22"/>
        </w:rPr>
      </w:pPr>
      <w:proofErr w:type="spellStart"/>
      <w:r w:rsidRPr="002D7E69">
        <w:rPr>
          <w:sz w:val="22"/>
          <w:szCs w:val="22"/>
        </w:rPr>
        <w:t>Core</w:t>
      </w:r>
      <w:proofErr w:type="spellEnd"/>
      <w:r w:rsidRPr="002D7E69">
        <w:rPr>
          <w:sz w:val="22"/>
          <w:szCs w:val="22"/>
        </w:rPr>
        <w:t xml:space="preserve"> </w:t>
      </w:r>
      <w:proofErr w:type="spellStart"/>
      <w:r w:rsidRPr="002D7E69">
        <w:rPr>
          <w:sz w:val="22"/>
          <w:szCs w:val="22"/>
        </w:rPr>
        <w:t>Microbiome</w:t>
      </w:r>
      <w:proofErr w:type="spellEnd"/>
      <w:r w:rsidRPr="002D7E69">
        <w:rPr>
          <w:sz w:val="22"/>
          <w:szCs w:val="22"/>
        </w:rPr>
        <w:t xml:space="preserve">: </w:t>
      </w:r>
      <w:proofErr w:type="spellStart"/>
      <w:r w:rsidRPr="002D7E69">
        <w:rPr>
          <w:sz w:val="22"/>
          <w:szCs w:val="22"/>
        </w:rPr>
        <w:t>Improving</w:t>
      </w:r>
      <w:proofErr w:type="spellEnd"/>
      <w:r w:rsidRPr="002D7E69">
        <w:rPr>
          <w:sz w:val="22"/>
          <w:szCs w:val="22"/>
        </w:rPr>
        <w:t xml:space="preserve"> </w:t>
      </w:r>
      <w:proofErr w:type="spellStart"/>
      <w:r w:rsidRPr="002D7E69">
        <w:rPr>
          <w:sz w:val="22"/>
          <w:szCs w:val="22"/>
        </w:rPr>
        <w:t>Crop</w:t>
      </w:r>
      <w:proofErr w:type="spellEnd"/>
      <w:r w:rsidRPr="002D7E69">
        <w:rPr>
          <w:sz w:val="22"/>
          <w:szCs w:val="22"/>
        </w:rPr>
        <w:t xml:space="preserve"> </w:t>
      </w:r>
      <w:proofErr w:type="spellStart"/>
      <w:r w:rsidRPr="002D7E69">
        <w:rPr>
          <w:sz w:val="22"/>
          <w:szCs w:val="22"/>
        </w:rPr>
        <w:t>Quality</w:t>
      </w:r>
      <w:proofErr w:type="spellEnd"/>
      <w:r w:rsidRPr="002D7E69">
        <w:rPr>
          <w:sz w:val="22"/>
          <w:szCs w:val="22"/>
        </w:rPr>
        <w:t xml:space="preserve"> and </w:t>
      </w:r>
      <w:proofErr w:type="spellStart"/>
      <w:r w:rsidRPr="002D7E69">
        <w:rPr>
          <w:sz w:val="22"/>
          <w:szCs w:val="22"/>
        </w:rPr>
        <w:t>Produc</w:t>
      </w:r>
      <w:proofErr w:type="spellEnd"/>
      <w:r w:rsidRPr="002D7E69">
        <w:rPr>
          <w:sz w:val="22"/>
          <w:szCs w:val="22"/>
        </w:rPr>
        <w:t xml:space="preserve"> </w:t>
      </w:r>
      <w:proofErr w:type="spellStart"/>
      <w:r w:rsidRPr="002D7E69">
        <w:rPr>
          <w:sz w:val="22"/>
          <w:szCs w:val="22"/>
        </w:rPr>
        <w:t>tivity</w:t>
      </w:r>
      <w:proofErr w:type="spellEnd"/>
      <w:r w:rsidRPr="002D7E69">
        <w:rPr>
          <w:sz w:val="22"/>
          <w:szCs w:val="22"/>
        </w:rPr>
        <w:t xml:space="preserve">; </w:t>
      </w:r>
      <w:proofErr w:type="spellStart"/>
      <w:r w:rsidRPr="002D7E69">
        <w:rPr>
          <w:sz w:val="22"/>
          <w:szCs w:val="22"/>
        </w:rPr>
        <w:t>Parray</w:t>
      </w:r>
      <w:proofErr w:type="spellEnd"/>
      <w:r w:rsidRPr="002D7E69">
        <w:rPr>
          <w:sz w:val="22"/>
          <w:szCs w:val="22"/>
        </w:rPr>
        <w:t xml:space="preserve"> JA (2022).</w:t>
      </w:r>
    </w:p>
    <w:p w14:paraId="046DE985" w14:textId="77777777" w:rsidR="002D7E69" w:rsidRPr="002D7E69" w:rsidRDefault="002D7E69" w:rsidP="002D7E69">
      <w:pPr>
        <w:pStyle w:val="Listaszerbekezds"/>
        <w:numPr>
          <w:ilvl w:val="0"/>
          <w:numId w:val="13"/>
        </w:numPr>
        <w:spacing w:after="200" w:line="276" w:lineRule="auto"/>
        <w:rPr>
          <w:sz w:val="22"/>
          <w:szCs w:val="22"/>
        </w:rPr>
      </w:pPr>
      <w:proofErr w:type="spellStart"/>
      <w:r w:rsidRPr="002D7E69">
        <w:rPr>
          <w:sz w:val="22"/>
          <w:szCs w:val="22"/>
        </w:rPr>
        <w:t>Angela</w:t>
      </w:r>
      <w:proofErr w:type="spellEnd"/>
      <w:r w:rsidRPr="002D7E69">
        <w:rPr>
          <w:sz w:val="22"/>
          <w:szCs w:val="22"/>
        </w:rPr>
        <w:t xml:space="preserve"> E Douglas, Fundamentals of </w:t>
      </w:r>
      <w:proofErr w:type="spellStart"/>
      <w:r w:rsidRPr="002D7E69">
        <w:rPr>
          <w:sz w:val="22"/>
          <w:szCs w:val="22"/>
        </w:rPr>
        <w:t>Microbiome</w:t>
      </w:r>
      <w:proofErr w:type="spellEnd"/>
      <w:r w:rsidRPr="002D7E69">
        <w:rPr>
          <w:sz w:val="22"/>
          <w:szCs w:val="22"/>
        </w:rPr>
        <w:t xml:space="preserve"> Science </w:t>
      </w:r>
      <w:proofErr w:type="spellStart"/>
      <w:r w:rsidRPr="002D7E69">
        <w:rPr>
          <w:sz w:val="22"/>
          <w:szCs w:val="22"/>
        </w:rPr>
        <w:t>How</w:t>
      </w:r>
      <w:proofErr w:type="spellEnd"/>
      <w:r w:rsidRPr="002D7E69">
        <w:rPr>
          <w:sz w:val="22"/>
          <w:szCs w:val="22"/>
        </w:rPr>
        <w:t xml:space="preserve"> </w:t>
      </w:r>
      <w:proofErr w:type="spellStart"/>
      <w:r w:rsidRPr="002D7E69">
        <w:rPr>
          <w:sz w:val="22"/>
          <w:szCs w:val="22"/>
        </w:rPr>
        <w:t>Microbes</w:t>
      </w:r>
      <w:proofErr w:type="spellEnd"/>
      <w:r w:rsidRPr="002D7E69">
        <w:rPr>
          <w:sz w:val="22"/>
          <w:szCs w:val="22"/>
        </w:rPr>
        <w:t xml:space="preserve"> </w:t>
      </w:r>
      <w:proofErr w:type="spellStart"/>
      <w:r w:rsidRPr="002D7E69">
        <w:rPr>
          <w:sz w:val="22"/>
          <w:szCs w:val="22"/>
        </w:rPr>
        <w:t>Shape</w:t>
      </w:r>
      <w:proofErr w:type="spellEnd"/>
      <w:r w:rsidRPr="002D7E69">
        <w:rPr>
          <w:sz w:val="22"/>
          <w:szCs w:val="22"/>
        </w:rPr>
        <w:t xml:space="preserve"> </w:t>
      </w:r>
      <w:proofErr w:type="spellStart"/>
      <w:r w:rsidRPr="002D7E69">
        <w:rPr>
          <w:sz w:val="22"/>
          <w:szCs w:val="22"/>
        </w:rPr>
        <w:t>Animal</w:t>
      </w:r>
      <w:proofErr w:type="spellEnd"/>
      <w:r w:rsidRPr="002D7E69">
        <w:rPr>
          <w:sz w:val="22"/>
          <w:szCs w:val="22"/>
        </w:rPr>
        <w:t xml:space="preserve"> </w:t>
      </w:r>
      <w:proofErr w:type="spellStart"/>
      <w:r w:rsidRPr="002D7E69">
        <w:rPr>
          <w:sz w:val="22"/>
          <w:szCs w:val="22"/>
        </w:rPr>
        <w:t>Biology</w:t>
      </w:r>
      <w:proofErr w:type="spellEnd"/>
    </w:p>
    <w:p w14:paraId="07A4466C" w14:textId="77777777" w:rsidR="002D7E69" w:rsidRPr="002D7E69" w:rsidRDefault="002D7E69" w:rsidP="002D7E69">
      <w:pPr>
        <w:pStyle w:val="Listaszerbekezds"/>
        <w:numPr>
          <w:ilvl w:val="0"/>
          <w:numId w:val="13"/>
        </w:numPr>
        <w:spacing w:after="200" w:line="276" w:lineRule="auto"/>
        <w:rPr>
          <w:sz w:val="22"/>
          <w:szCs w:val="22"/>
        </w:rPr>
      </w:pPr>
      <w:proofErr w:type="spellStart"/>
      <w:r w:rsidRPr="002D7E69">
        <w:rPr>
          <w:sz w:val="22"/>
          <w:szCs w:val="22"/>
        </w:rPr>
        <w:t>Loscalzo</w:t>
      </w:r>
      <w:proofErr w:type="spellEnd"/>
      <w:r w:rsidRPr="002D7E69">
        <w:rPr>
          <w:sz w:val="22"/>
          <w:szCs w:val="22"/>
        </w:rPr>
        <w:t xml:space="preserve">, </w:t>
      </w:r>
      <w:proofErr w:type="spellStart"/>
      <w:r w:rsidRPr="002D7E69">
        <w:rPr>
          <w:sz w:val="22"/>
          <w:szCs w:val="22"/>
        </w:rPr>
        <w:t>Barabasi</w:t>
      </w:r>
      <w:proofErr w:type="spellEnd"/>
      <w:r w:rsidRPr="002D7E69">
        <w:rPr>
          <w:sz w:val="22"/>
          <w:szCs w:val="22"/>
        </w:rPr>
        <w:t xml:space="preserve">, Silverman. Network </w:t>
      </w:r>
      <w:proofErr w:type="spellStart"/>
      <w:r w:rsidRPr="002D7E69">
        <w:rPr>
          <w:sz w:val="22"/>
          <w:szCs w:val="22"/>
        </w:rPr>
        <w:t>Medicine</w:t>
      </w:r>
      <w:proofErr w:type="spellEnd"/>
    </w:p>
    <w:p w14:paraId="442E4C11" w14:textId="77777777" w:rsidR="004F590B" w:rsidRDefault="004F590B" w:rsidP="00A737AA">
      <w:pPr>
        <w:widowControl w:val="0"/>
        <w:tabs>
          <w:tab w:val="left" w:pos="2700"/>
          <w:tab w:val="left" w:pos="5040"/>
        </w:tabs>
        <w:autoSpaceDE w:val="0"/>
        <w:autoSpaceDN w:val="0"/>
        <w:adjustRightInd w:val="0"/>
        <w:spacing w:after="0"/>
        <w:jc w:val="both"/>
        <w:rPr>
          <w:rFonts w:ascii="Times New Roman" w:hAnsi="Times New Roman" w:cs="Times New Roman"/>
          <w:b/>
          <w:iCs/>
          <w:sz w:val="24"/>
          <w:szCs w:val="24"/>
        </w:rPr>
      </w:pPr>
    </w:p>
    <w:p w14:paraId="741311F0" w14:textId="6ED3CF7B" w:rsidR="00120A2E" w:rsidRPr="00120A2E" w:rsidRDefault="00120A2E" w:rsidP="00120A2E">
      <w:pPr>
        <w:spacing w:line="240" w:lineRule="auto"/>
        <w:rPr>
          <w:rFonts w:ascii="Times New Roman" w:hAnsi="Times New Roman" w:cs="Times New Roman"/>
          <w:b/>
          <w:iCs/>
        </w:rPr>
      </w:pPr>
      <w:r w:rsidRPr="00120A2E">
        <w:rPr>
          <w:rFonts w:ascii="Times New Roman" w:hAnsi="Times New Roman" w:cs="Times New Roman"/>
          <w:b/>
          <w:iCs/>
        </w:rPr>
        <w:t>Élelmiszer és körny</w:t>
      </w:r>
      <w:r>
        <w:rPr>
          <w:rFonts w:ascii="Times New Roman" w:hAnsi="Times New Roman" w:cs="Times New Roman"/>
          <w:b/>
          <w:iCs/>
        </w:rPr>
        <w:t>ezeti biztonság, biotechnológia</w:t>
      </w:r>
    </w:p>
    <w:p w14:paraId="4EFA5795" w14:textId="12781E1D" w:rsidR="00120A2E" w:rsidRPr="00A54284" w:rsidRDefault="00120A2E" w:rsidP="00120A2E">
      <w:r w:rsidRPr="00DA5D98">
        <w:rPr>
          <w:rFonts w:ascii="Times New Roman" w:hAnsi="Times New Roman" w:cs="Times New Roman"/>
          <w:iCs/>
        </w:rPr>
        <w:t>Tantárgyfelel</w:t>
      </w:r>
      <w:r w:rsidRPr="00DA5D98">
        <w:rPr>
          <w:rFonts w:ascii="Times New Roman" w:eastAsia="Times New Roman" w:hAnsi="Times New Roman" w:cs="Times New Roman"/>
        </w:rPr>
        <w:t>ő</w:t>
      </w:r>
      <w:r w:rsidRPr="00DA5D98">
        <w:rPr>
          <w:rFonts w:ascii="Times New Roman" w:hAnsi="Times New Roman" w:cs="Times New Roman"/>
          <w:iCs/>
        </w:rPr>
        <w:t>s:</w:t>
      </w:r>
      <w:r w:rsidRPr="0004523E">
        <w:rPr>
          <w:rFonts w:ascii="Times New Roman" w:hAnsi="Times New Roman" w:cs="Times New Roman"/>
          <w:b/>
          <w:iCs/>
        </w:rPr>
        <w:t xml:space="preserve"> </w:t>
      </w:r>
      <w:r w:rsidRPr="00A54284">
        <w:rPr>
          <w:rFonts w:ascii="Times New Roman" w:hAnsi="Times New Roman" w:cs="Times New Roman"/>
          <w:iCs/>
        </w:rPr>
        <w:t xml:space="preserve">Dr. </w:t>
      </w:r>
      <w:r>
        <w:rPr>
          <w:rFonts w:ascii="Times New Roman" w:hAnsi="Times New Roman" w:cs="Times New Roman"/>
          <w:iCs/>
        </w:rPr>
        <w:t>Pusztahelyi Tünde</w:t>
      </w:r>
    </w:p>
    <w:p w14:paraId="74FEC2D2" w14:textId="550CAECB" w:rsidR="00120A2E" w:rsidRDefault="00120A2E" w:rsidP="00120A2E">
      <w:pPr>
        <w:widowControl w:val="0"/>
        <w:tabs>
          <w:tab w:val="left" w:pos="2700"/>
          <w:tab w:val="left" w:pos="5040"/>
        </w:tabs>
        <w:autoSpaceDE w:val="0"/>
        <w:autoSpaceDN w:val="0"/>
        <w:adjustRightInd w:val="0"/>
        <w:jc w:val="both"/>
        <w:rPr>
          <w:rFonts w:ascii="Times New Roman" w:hAnsi="Times New Roman" w:cs="Times New Roman"/>
          <w:b/>
          <w:iCs/>
        </w:rPr>
      </w:pPr>
      <w:r w:rsidRPr="0004523E">
        <w:rPr>
          <w:rFonts w:ascii="Times New Roman" w:hAnsi="Times New Roman" w:cs="Times New Roman"/>
          <w:b/>
          <w:iCs/>
        </w:rPr>
        <w:t>A tantárgy oktatásának célja, elsajátítandó (rész)készségek és (rész)</w:t>
      </w:r>
      <w:r>
        <w:rPr>
          <w:rFonts w:ascii="Times New Roman" w:hAnsi="Times New Roman" w:cs="Times New Roman"/>
          <w:b/>
          <w:iCs/>
        </w:rPr>
        <w:t xml:space="preserve"> </w:t>
      </w:r>
      <w:r w:rsidRPr="0004523E">
        <w:rPr>
          <w:rFonts w:ascii="Times New Roman" w:hAnsi="Times New Roman" w:cs="Times New Roman"/>
          <w:b/>
          <w:iCs/>
        </w:rPr>
        <w:t xml:space="preserve">kompetenciák: </w:t>
      </w:r>
    </w:p>
    <w:p w14:paraId="564D8503" w14:textId="77777777" w:rsidR="00120A2E" w:rsidRPr="00120A2E" w:rsidRDefault="00120A2E" w:rsidP="00120A2E">
      <w:pPr>
        <w:spacing w:after="0" w:line="240" w:lineRule="auto"/>
        <w:jc w:val="both"/>
        <w:rPr>
          <w:rFonts w:ascii="Times New Roman" w:hAnsi="Times New Roman" w:cs="Times New Roman"/>
          <w:bCs/>
          <w:iCs/>
        </w:rPr>
      </w:pPr>
      <w:r w:rsidRPr="00120A2E">
        <w:rPr>
          <w:rFonts w:ascii="Times New Roman" w:hAnsi="Times New Roman" w:cs="Times New Roman"/>
          <w:bCs/>
          <w:iCs/>
        </w:rPr>
        <w:t xml:space="preserve">Doktori ösztöndíjas hallgatók számára részletesebb képet nyújtani az élelmezésben jelentős biotechnológiai lehetőségekről, meglévő technológiákról, hulladékhasznosításról, és </w:t>
      </w:r>
      <w:proofErr w:type="spellStart"/>
      <w:r w:rsidRPr="00120A2E">
        <w:rPr>
          <w:rFonts w:ascii="Times New Roman" w:hAnsi="Times New Roman" w:cs="Times New Roman"/>
          <w:bCs/>
          <w:iCs/>
        </w:rPr>
        <w:t>biokontroll</w:t>
      </w:r>
      <w:proofErr w:type="spellEnd"/>
      <w:r w:rsidRPr="00120A2E">
        <w:rPr>
          <w:rFonts w:ascii="Times New Roman" w:hAnsi="Times New Roman" w:cs="Times New Roman"/>
          <w:bCs/>
          <w:iCs/>
        </w:rPr>
        <w:t xml:space="preserve"> lehetőségekről.</w:t>
      </w:r>
    </w:p>
    <w:p w14:paraId="6DF0C336" w14:textId="2E8048A5" w:rsidR="00120A2E" w:rsidRDefault="00120A2E" w:rsidP="00120A2E">
      <w:pPr>
        <w:spacing w:line="240" w:lineRule="auto"/>
        <w:jc w:val="both"/>
        <w:rPr>
          <w:rFonts w:ascii="Times New Roman" w:hAnsi="Times New Roman" w:cs="Times New Roman"/>
        </w:rPr>
      </w:pPr>
      <w:r w:rsidRPr="00120A2E">
        <w:rPr>
          <w:rFonts w:ascii="Times New Roman" w:hAnsi="Times New Roman" w:cs="Times New Roman"/>
          <w:bCs/>
          <w:iCs/>
        </w:rPr>
        <w:lastRenderedPageBreak/>
        <w:t>A tantárgy tematikája:</w:t>
      </w:r>
      <w:r w:rsidRPr="00120A2E">
        <w:rPr>
          <w:rFonts w:ascii="Times New Roman" w:hAnsi="Times New Roman" w:cs="Times New Roman"/>
          <w:bCs/>
        </w:rPr>
        <w:t xml:space="preserve"> A biotechnológia, mint tudomány. Fermentált élelmiszerek (tradicionális és új eljárások), starterkultúrák, </w:t>
      </w:r>
      <w:proofErr w:type="spellStart"/>
      <w:r w:rsidRPr="00120A2E">
        <w:rPr>
          <w:rFonts w:ascii="Times New Roman" w:hAnsi="Times New Roman" w:cs="Times New Roman"/>
          <w:bCs/>
        </w:rPr>
        <w:t>probiotikumok</w:t>
      </w:r>
      <w:proofErr w:type="spellEnd"/>
      <w:r w:rsidRPr="00120A2E">
        <w:rPr>
          <w:rFonts w:ascii="Times New Roman" w:hAnsi="Times New Roman" w:cs="Times New Roman"/>
          <w:bCs/>
        </w:rPr>
        <w:t xml:space="preserve">, a starterek metabolizmusa. Húskészítmények. Új tulajdonságok létrehozása. Genetikailag módosított organizmusok (GMO). A GM előnyei és hátrányai. A GM kimutatása. Szabályozás. A lényegi egyenértékűség elve. Fermentált funkcionális élelmiszerek és </w:t>
      </w:r>
      <w:proofErr w:type="spellStart"/>
      <w:r w:rsidRPr="00120A2E">
        <w:rPr>
          <w:rFonts w:ascii="Times New Roman" w:hAnsi="Times New Roman" w:cs="Times New Roman"/>
          <w:bCs/>
        </w:rPr>
        <w:t>biogén</w:t>
      </w:r>
      <w:proofErr w:type="spellEnd"/>
      <w:r w:rsidRPr="00120A2E">
        <w:rPr>
          <w:rFonts w:ascii="Times New Roman" w:hAnsi="Times New Roman" w:cs="Times New Roman"/>
          <w:bCs/>
        </w:rPr>
        <w:t xml:space="preserve"> </w:t>
      </w:r>
      <w:proofErr w:type="spellStart"/>
      <w:r w:rsidRPr="00120A2E">
        <w:rPr>
          <w:rFonts w:ascii="Times New Roman" w:hAnsi="Times New Roman" w:cs="Times New Roman"/>
          <w:bCs/>
        </w:rPr>
        <w:t>metabolitjaik</w:t>
      </w:r>
      <w:proofErr w:type="spellEnd"/>
      <w:r w:rsidRPr="00120A2E">
        <w:rPr>
          <w:rFonts w:ascii="Times New Roman" w:hAnsi="Times New Roman" w:cs="Times New Roman"/>
          <w:bCs/>
        </w:rPr>
        <w:t>.</w:t>
      </w:r>
      <w:r w:rsidRPr="00120A2E">
        <w:rPr>
          <w:rFonts w:ascii="Times New Roman" w:hAnsi="Times New Roman" w:cs="Times New Roman"/>
        </w:rPr>
        <w:t xml:space="preserve"> Hulladékból aranyat. Élelmiszeripari hulladékok, maradékok feldolgozása. SCP. </w:t>
      </w:r>
      <w:proofErr w:type="spellStart"/>
      <w:r w:rsidRPr="00120A2E">
        <w:rPr>
          <w:rFonts w:ascii="Times New Roman" w:hAnsi="Times New Roman" w:cs="Times New Roman"/>
        </w:rPr>
        <w:t>Biokontroll</w:t>
      </w:r>
      <w:proofErr w:type="spellEnd"/>
      <w:r w:rsidRPr="00120A2E">
        <w:rPr>
          <w:rFonts w:ascii="Times New Roman" w:hAnsi="Times New Roman" w:cs="Times New Roman"/>
        </w:rPr>
        <w:t xml:space="preserve"> az élelmiszergyártásban. </w:t>
      </w:r>
      <w:r w:rsidRPr="00120A2E">
        <w:rPr>
          <w:rFonts w:ascii="Times New Roman" w:hAnsi="Times New Roman" w:cs="Times New Roman"/>
          <w:bCs/>
        </w:rPr>
        <w:t xml:space="preserve">Az élelmiszerek és az élelmiszer előállítás okozta környezeti terhelés. Az élelmiszerek biztonsága. </w:t>
      </w:r>
      <w:r w:rsidRPr="00120A2E">
        <w:rPr>
          <w:rFonts w:ascii="Times New Roman" w:hAnsi="Times New Roman" w:cs="Times New Roman"/>
        </w:rPr>
        <w:t>Az előadások során a hallgatók a már régebben ismert és recens publikációk anyagaiból kapnak irodalmat.</w:t>
      </w:r>
    </w:p>
    <w:p w14:paraId="0A6FBFAE" w14:textId="76C054F5" w:rsidR="009D2005" w:rsidRDefault="009D2005" w:rsidP="00120A2E">
      <w:pPr>
        <w:spacing w:line="240" w:lineRule="auto"/>
        <w:jc w:val="both"/>
        <w:rPr>
          <w:rFonts w:ascii="Times New Roman" w:hAnsi="Times New Roman" w:cs="Times New Roman"/>
        </w:rPr>
      </w:pPr>
      <w:r w:rsidRPr="005A414A">
        <w:rPr>
          <w:rFonts w:ascii="Times New Roman" w:hAnsi="Times New Roman" w:cs="Times New Roman"/>
        </w:rPr>
        <w:t>számonkérés módja/</w:t>
      </w:r>
      <w:r>
        <w:rPr>
          <w:rFonts w:ascii="Times New Roman" w:hAnsi="Times New Roman" w:cs="Times New Roman"/>
        </w:rPr>
        <w:t>összes</w:t>
      </w:r>
      <w:r w:rsidRPr="005A414A">
        <w:rPr>
          <w:rFonts w:ascii="Times New Roman" w:hAnsi="Times New Roman" w:cs="Times New Roman"/>
        </w:rPr>
        <w:t xml:space="preserve"> óraszám: </w:t>
      </w:r>
      <w:r w:rsidR="00E030BF" w:rsidRPr="005A414A">
        <w:rPr>
          <w:rFonts w:ascii="Times New Roman" w:hAnsi="Times New Roman" w:cs="Times New Roman"/>
        </w:rPr>
        <w:t>oktatóval történt egyeztetés szerint</w:t>
      </w:r>
      <w:r w:rsidRPr="005A414A">
        <w:rPr>
          <w:rFonts w:ascii="Times New Roman" w:hAnsi="Times New Roman" w:cs="Times New Roman"/>
        </w:rPr>
        <w:t xml:space="preserve">, </w:t>
      </w:r>
      <w:r>
        <w:rPr>
          <w:rFonts w:ascii="Times New Roman" w:hAnsi="Times New Roman" w:cs="Times New Roman"/>
        </w:rPr>
        <w:t>28</w:t>
      </w:r>
      <w:r w:rsidRPr="005A414A">
        <w:rPr>
          <w:rFonts w:ascii="Times New Roman" w:hAnsi="Times New Roman" w:cs="Times New Roman"/>
        </w:rPr>
        <w:t xml:space="preserve"> óra</w:t>
      </w:r>
    </w:p>
    <w:p w14:paraId="7FDD38F4" w14:textId="1F92C321" w:rsidR="00120A2E" w:rsidRPr="00120A2E" w:rsidRDefault="00120A2E" w:rsidP="00120A2E">
      <w:pPr>
        <w:widowControl w:val="0"/>
        <w:tabs>
          <w:tab w:val="left" w:pos="2700"/>
          <w:tab w:val="left" w:pos="5040"/>
        </w:tabs>
        <w:autoSpaceDE w:val="0"/>
        <w:autoSpaceDN w:val="0"/>
        <w:adjustRightInd w:val="0"/>
        <w:spacing w:after="0"/>
        <w:jc w:val="both"/>
        <w:rPr>
          <w:rFonts w:ascii="Times New Roman" w:hAnsi="Times New Roman" w:cs="Times New Roman"/>
          <w:b/>
          <w:iCs/>
        </w:rPr>
      </w:pPr>
      <w:r>
        <w:rPr>
          <w:rFonts w:ascii="Times New Roman" w:hAnsi="Times New Roman" w:cs="Times New Roman"/>
          <w:b/>
          <w:iCs/>
        </w:rPr>
        <w:t>Kötelező</w:t>
      </w:r>
      <w:r w:rsidRPr="0004523E">
        <w:rPr>
          <w:rFonts w:ascii="Times New Roman" w:eastAsia="Times New Roman" w:hAnsi="Times New Roman" w:cs="Times New Roman"/>
          <w:b/>
        </w:rPr>
        <w:t xml:space="preserve"> </w:t>
      </w:r>
      <w:r w:rsidRPr="0004523E">
        <w:rPr>
          <w:rFonts w:ascii="Times New Roman" w:hAnsi="Times New Roman" w:cs="Times New Roman"/>
          <w:b/>
          <w:iCs/>
        </w:rPr>
        <w:t>irodalom:</w:t>
      </w:r>
      <w:r>
        <w:rPr>
          <w:rFonts w:ascii="Times New Roman" w:hAnsi="Times New Roman" w:cs="Times New Roman"/>
          <w:b/>
          <w:iCs/>
        </w:rPr>
        <w:t xml:space="preserve"> </w:t>
      </w:r>
    </w:p>
    <w:p w14:paraId="42FC83B4" w14:textId="77777777" w:rsidR="00120A2E" w:rsidRPr="00120A2E" w:rsidRDefault="00120A2E" w:rsidP="00120A2E">
      <w:pPr>
        <w:spacing w:after="0" w:line="240" w:lineRule="auto"/>
        <w:rPr>
          <w:rFonts w:ascii="Times New Roman" w:hAnsi="Times New Roman" w:cs="Times New Roman"/>
          <w:bCs/>
        </w:rPr>
      </w:pPr>
      <w:r w:rsidRPr="00120A2E">
        <w:rPr>
          <w:rFonts w:ascii="Times New Roman" w:hAnsi="Times New Roman" w:cs="Times New Roman"/>
          <w:bCs/>
        </w:rPr>
        <w:t>A kiadott kurzus anyag.</w:t>
      </w:r>
    </w:p>
    <w:p w14:paraId="6C556C66" w14:textId="77777777" w:rsidR="00120A2E" w:rsidRPr="00120A2E" w:rsidRDefault="00120A2E" w:rsidP="00120A2E">
      <w:pPr>
        <w:spacing w:after="0" w:line="240" w:lineRule="auto"/>
        <w:rPr>
          <w:rFonts w:ascii="Times New Roman" w:hAnsi="Times New Roman" w:cs="Times New Roman"/>
          <w:bCs/>
        </w:rPr>
      </w:pPr>
      <w:r w:rsidRPr="00120A2E">
        <w:rPr>
          <w:rFonts w:ascii="Times New Roman" w:hAnsi="Times New Roman" w:cs="Times New Roman"/>
          <w:bCs/>
        </w:rPr>
        <w:t>Nemzetközi referált folyóiratok közleményei.</w:t>
      </w:r>
    </w:p>
    <w:p w14:paraId="629A8D31" w14:textId="77777777" w:rsidR="00120A2E" w:rsidRDefault="00120A2E" w:rsidP="00120A2E">
      <w:pPr>
        <w:widowControl w:val="0"/>
        <w:tabs>
          <w:tab w:val="left" w:pos="2700"/>
          <w:tab w:val="left" w:pos="5040"/>
        </w:tabs>
        <w:autoSpaceDE w:val="0"/>
        <w:autoSpaceDN w:val="0"/>
        <w:adjustRightInd w:val="0"/>
        <w:jc w:val="both"/>
        <w:rPr>
          <w:rFonts w:ascii="Times New Roman" w:hAnsi="Times New Roman" w:cs="Times New Roman"/>
          <w:b/>
          <w:iCs/>
        </w:rPr>
      </w:pPr>
    </w:p>
    <w:p w14:paraId="3F28EFCF" w14:textId="77777777" w:rsidR="006C382B" w:rsidRDefault="006C382B">
      <w:pPr>
        <w:rPr>
          <w:rFonts w:ascii="Times New Roman" w:hAnsi="Times New Roman" w:cs="Times New Roman"/>
          <w:b/>
          <w:iCs/>
          <w:sz w:val="24"/>
          <w:szCs w:val="24"/>
        </w:rPr>
      </w:pPr>
      <w:r>
        <w:rPr>
          <w:rFonts w:ascii="Times New Roman" w:hAnsi="Times New Roman" w:cs="Times New Roman"/>
          <w:b/>
          <w:iCs/>
          <w:sz w:val="24"/>
          <w:szCs w:val="24"/>
        </w:rPr>
        <w:br w:type="page"/>
      </w:r>
    </w:p>
    <w:p w14:paraId="2084A48E" w14:textId="7D23A684" w:rsidR="00A737AA" w:rsidRDefault="00543E33" w:rsidP="00246EDB">
      <w:pPr>
        <w:pStyle w:val="Cmsor1"/>
      </w:pPr>
      <w:bookmarkStart w:id="11" w:name="_Toc218583305"/>
      <w:r>
        <w:lastRenderedPageBreak/>
        <w:t xml:space="preserve">9. </w:t>
      </w:r>
      <w:r w:rsidR="00A737AA" w:rsidRPr="00D951C0">
        <w:t>A komplex vizsga témakörei</w:t>
      </w:r>
      <w:bookmarkEnd w:id="11"/>
      <w:r w:rsidR="00A737AA" w:rsidRPr="00D951C0">
        <w:t xml:space="preserve"> </w:t>
      </w:r>
    </w:p>
    <w:p w14:paraId="1BA99296" w14:textId="77777777" w:rsidR="00A737AA" w:rsidRPr="00CA2AC4" w:rsidRDefault="00A737AA" w:rsidP="00A737AA">
      <w:pPr>
        <w:widowControl w:val="0"/>
        <w:tabs>
          <w:tab w:val="left" w:pos="2700"/>
          <w:tab w:val="left" w:pos="5040"/>
        </w:tabs>
        <w:autoSpaceDE w:val="0"/>
        <w:autoSpaceDN w:val="0"/>
        <w:adjustRightInd w:val="0"/>
        <w:spacing w:after="0" w:line="240" w:lineRule="auto"/>
        <w:jc w:val="both"/>
        <w:rPr>
          <w:rFonts w:ascii="Times New Roman" w:hAnsi="Times New Roman" w:cs="Times New Roman"/>
          <w:b/>
          <w:iCs/>
          <w:sz w:val="24"/>
          <w:szCs w:val="24"/>
        </w:rPr>
      </w:pPr>
    </w:p>
    <w:p w14:paraId="53694468" w14:textId="77777777" w:rsidR="00A737AA" w:rsidRDefault="00A737AA" w:rsidP="00A737AA">
      <w:pPr>
        <w:spacing w:after="0" w:line="240" w:lineRule="auto"/>
        <w:ind w:left="119" w:right="6585"/>
        <w:rPr>
          <w:rFonts w:ascii="Times New Roman" w:hAnsi="Times New Roman" w:cs="Times New Roman"/>
          <w:b/>
          <w:i/>
          <w:sz w:val="24"/>
          <w:szCs w:val="24"/>
        </w:rPr>
      </w:pPr>
      <w:r w:rsidRPr="00CA2AC4">
        <w:rPr>
          <w:rFonts w:ascii="Times New Roman" w:hAnsi="Times New Roman" w:cs="Times New Roman"/>
          <w:b/>
          <w:i/>
          <w:spacing w:val="-1"/>
          <w:sz w:val="24"/>
          <w:szCs w:val="24"/>
        </w:rPr>
        <w:t>F</w:t>
      </w:r>
      <w:r w:rsidRPr="00CA2AC4">
        <w:rPr>
          <w:rFonts w:ascii="Times New Roman" w:hAnsi="Times New Roman" w:cs="Times New Roman"/>
          <w:b/>
          <w:i/>
          <w:sz w:val="24"/>
          <w:szCs w:val="24"/>
        </w:rPr>
        <w:t>ő</w:t>
      </w:r>
      <w:r w:rsidRPr="00CA2AC4">
        <w:rPr>
          <w:rFonts w:ascii="Times New Roman" w:hAnsi="Times New Roman" w:cs="Times New Roman"/>
          <w:b/>
          <w:i/>
          <w:spacing w:val="1"/>
          <w:sz w:val="24"/>
          <w:szCs w:val="24"/>
        </w:rPr>
        <w:t>t</w:t>
      </w:r>
      <w:r w:rsidRPr="00CA2AC4">
        <w:rPr>
          <w:rFonts w:ascii="Times New Roman" w:hAnsi="Times New Roman" w:cs="Times New Roman"/>
          <w:b/>
          <w:i/>
          <w:sz w:val="24"/>
          <w:szCs w:val="24"/>
        </w:rPr>
        <w:t>ant</w:t>
      </w:r>
      <w:r w:rsidRPr="00CA2AC4">
        <w:rPr>
          <w:rFonts w:ascii="Times New Roman" w:hAnsi="Times New Roman" w:cs="Times New Roman"/>
          <w:b/>
          <w:i/>
          <w:spacing w:val="-2"/>
          <w:sz w:val="24"/>
          <w:szCs w:val="24"/>
        </w:rPr>
        <w:t>á</w:t>
      </w:r>
      <w:r w:rsidRPr="00CA2AC4">
        <w:rPr>
          <w:rFonts w:ascii="Times New Roman" w:hAnsi="Times New Roman" w:cs="Times New Roman"/>
          <w:b/>
          <w:i/>
          <w:sz w:val="24"/>
          <w:szCs w:val="24"/>
        </w:rPr>
        <w:t>rg</w:t>
      </w:r>
      <w:r w:rsidRPr="00CA2AC4">
        <w:rPr>
          <w:rFonts w:ascii="Times New Roman" w:hAnsi="Times New Roman" w:cs="Times New Roman"/>
          <w:b/>
          <w:i/>
          <w:spacing w:val="1"/>
          <w:sz w:val="24"/>
          <w:szCs w:val="24"/>
        </w:rPr>
        <w:t>y</w:t>
      </w:r>
      <w:r w:rsidRPr="00CA2AC4">
        <w:rPr>
          <w:rFonts w:ascii="Times New Roman" w:hAnsi="Times New Roman" w:cs="Times New Roman"/>
          <w:b/>
          <w:i/>
          <w:spacing w:val="-2"/>
          <w:sz w:val="24"/>
          <w:szCs w:val="24"/>
        </w:rPr>
        <w:t>a</w:t>
      </w:r>
      <w:r w:rsidRPr="00CA2AC4">
        <w:rPr>
          <w:rFonts w:ascii="Times New Roman" w:hAnsi="Times New Roman" w:cs="Times New Roman"/>
          <w:b/>
          <w:i/>
          <w:sz w:val="24"/>
          <w:szCs w:val="24"/>
        </w:rPr>
        <w:t xml:space="preserve">k: </w:t>
      </w:r>
    </w:p>
    <w:p w14:paraId="0872214D" w14:textId="77777777" w:rsidR="00A737AA" w:rsidRPr="00CA2AC4" w:rsidRDefault="00A737AA" w:rsidP="00A737AA">
      <w:pPr>
        <w:spacing w:after="0" w:line="240" w:lineRule="auto"/>
        <w:rPr>
          <w:rFonts w:ascii="Times New Roman" w:hAnsi="Times New Roman" w:cs="Times New Roman"/>
          <w:b/>
          <w:i/>
          <w:sz w:val="24"/>
          <w:szCs w:val="24"/>
        </w:rPr>
      </w:pPr>
    </w:p>
    <w:p w14:paraId="1D744072" w14:textId="77777777" w:rsidR="00A737AA" w:rsidRPr="00147D86" w:rsidRDefault="003B0E80" w:rsidP="000754AB">
      <w:pPr>
        <w:pStyle w:val="Listaszerbekezds"/>
        <w:numPr>
          <w:ilvl w:val="0"/>
          <w:numId w:val="7"/>
        </w:numPr>
        <w:autoSpaceDE w:val="0"/>
        <w:autoSpaceDN w:val="0"/>
        <w:adjustRightInd w:val="0"/>
      </w:pPr>
      <w:r>
        <w:t>Élelmiszer</w:t>
      </w:r>
      <w:r w:rsidR="00A737AA" w:rsidRPr="00147D86">
        <w:t>kémia</w:t>
      </w:r>
    </w:p>
    <w:p w14:paraId="0FD9151B" w14:textId="77777777" w:rsidR="00A737AA" w:rsidRPr="00147D86" w:rsidRDefault="00A737AA" w:rsidP="000754AB">
      <w:pPr>
        <w:pStyle w:val="Listaszerbekezds"/>
        <w:numPr>
          <w:ilvl w:val="0"/>
          <w:numId w:val="7"/>
        </w:numPr>
        <w:autoSpaceDE w:val="0"/>
        <w:autoSpaceDN w:val="0"/>
        <w:adjustRightInd w:val="0"/>
      </w:pPr>
      <w:r w:rsidRPr="00147D86">
        <w:t>Élelmiszer-analitika</w:t>
      </w:r>
    </w:p>
    <w:p w14:paraId="160B6F6C" w14:textId="77777777" w:rsidR="00A737AA" w:rsidRPr="00147D86" w:rsidRDefault="00A737AA" w:rsidP="000754AB">
      <w:pPr>
        <w:pStyle w:val="Listaszerbekezds"/>
        <w:numPr>
          <w:ilvl w:val="0"/>
          <w:numId w:val="7"/>
        </w:numPr>
        <w:rPr>
          <w:b/>
          <w:i/>
        </w:rPr>
      </w:pPr>
      <w:r w:rsidRPr="00147D86">
        <w:t>Táplálkozástudomány</w:t>
      </w:r>
      <w:r w:rsidR="004C50B3">
        <w:t>, legújabb kutatási eredmények</w:t>
      </w:r>
    </w:p>
    <w:p w14:paraId="4FBE4811" w14:textId="77777777" w:rsidR="00A737AA" w:rsidRPr="00147D86" w:rsidRDefault="00A737AA" w:rsidP="000754AB">
      <w:pPr>
        <w:pStyle w:val="Listaszerbekezds"/>
        <w:numPr>
          <w:ilvl w:val="0"/>
          <w:numId w:val="7"/>
        </w:numPr>
        <w:autoSpaceDE w:val="0"/>
        <w:autoSpaceDN w:val="0"/>
        <w:adjustRightInd w:val="0"/>
      </w:pPr>
      <w:r w:rsidRPr="00147D86">
        <w:t>Élelmiszer mikrobiológia</w:t>
      </w:r>
    </w:p>
    <w:p w14:paraId="51DF991A" w14:textId="77777777" w:rsidR="006C382B" w:rsidRDefault="006C382B" w:rsidP="000754AB">
      <w:pPr>
        <w:pStyle w:val="Listaszerbekezds"/>
        <w:numPr>
          <w:ilvl w:val="0"/>
          <w:numId w:val="7"/>
        </w:numPr>
        <w:autoSpaceDE w:val="0"/>
        <w:autoSpaceDN w:val="0"/>
        <w:adjustRightInd w:val="0"/>
      </w:pPr>
      <w:r w:rsidRPr="002D5E96">
        <w:t xml:space="preserve">Az élelmiszer-biotechnológia újabb eredményei </w:t>
      </w:r>
    </w:p>
    <w:p w14:paraId="0A016DFD" w14:textId="77777777" w:rsidR="00A737AA" w:rsidRPr="00147D86" w:rsidRDefault="00A737AA" w:rsidP="000754AB">
      <w:pPr>
        <w:pStyle w:val="Listaszerbekezds"/>
        <w:numPr>
          <w:ilvl w:val="0"/>
          <w:numId w:val="7"/>
        </w:numPr>
        <w:autoSpaceDE w:val="0"/>
        <w:autoSpaceDN w:val="0"/>
        <w:adjustRightInd w:val="0"/>
      </w:pPr>
      <w:r w:rsidRPr="00147D86">
        <w:t>Molekuláris-biológia és genetika</w:t>
      </w:r>
    </w:p>
    <w:p w14:paraId="73E539D4" w14:textId="77777777" w:rsidR="00A737AA" w:rsidRPr="00147D86" w:rsidRDefault="00A737AA" w:rsidP="000754AB">
      <w:pPr>
        <w:pStyle w:val="Listaszerbekezds"/>
        <w:numPr>
          <w:ilvl w:val="0"/>
          <w:numId w:val="7"/>
        </w:numPr>
        <w:autoSpaceDE w:val="0"/>
        <w:autoSpaceDN w:val="0"/>
        <w:adjustRightInd w:val="0"/>
      </w:pPr>
      <w:r w:rsidRPr="00147D86">
        <w:t>Élelmiszerfizika</w:t>
      </w:r>
    </w:p>
    <w:p w14:paraId="3BE87FB0" w14:textId="77777777" w:rsidR="00A737AA" w:rsidRPr="00147D86" w:rsidRDefault="00A737AA" w:rsidP="000754AB">
      <w:pPr>
        <w:pStyle w:val="Listaszerbekezds"/>
        <w:numPr>
          <w:ilvl w:val="0"/>
          <w:numId w:val="7"/>
        </w:numPr>
        <w:autoSpaceDE w:val="0"/>
        <w:autoSpaceDN w:val="0"/>
        <w:adjustRightInd w:val="0"/>
      </w:pPr>
      <w:r w:rsidRPr="00147D86">
        <w:t>Gabona- és ipari növénytárolás és feldolgozás</w:t>
      </w:r>
    </w:p>
    <w:p w14:paraId="724367A2" w14:textId="431E660B" w:rsidR="000D56C1" w:rsidRPr="00147D86" w:rsidRDefault="00A737AA" w:rsidP="000D56C1">
      <w:pPr>
        <w:pStyle w:val="Listaszerbekezds"/>
        <w:numPr>
          <w:ilvl w:val="0"/>
          <w:numId w:val="7"/>
        </w:numPr>
        <w:autoSpaceDE w:val="0"/>
        <w:autoSpaceDN w:val="0"/>
        <w:adjustRightInd w:val="0"/>
      </w:pPr>
      <w:r w:rsidRPr="00147D86">
        <w:t>Tartósítási eljárások</w:t>
      </w:r>
    </w:p>
    <w:p w14:paraId="3B740CDD" w14:textId="77777777" w:rsidR="00A737AA" w:rsidRPr="00147D86" w:rsidRDefault="00A737AA" w:rsidP="000754AB">
      <w:pPr>
        <w:pStyle w:val="Listaszerbekezds"/>
        <w:numPr>
          <w:ilvl w:val="0"/>
          <w:numId w:val="7"/>
        </w:numPr>
        <w:autoSpaceDE w:val="0"/>
        <w:autoSpaceDN w:val="0"/>
        <w:adjustRightInd w:val="0"/>
      </w:pPr>
      <w:r w:rsidRPr="00147D86">
        <w:t>Fermentációs eljárások</w:t>
      </w:r>
    </w:p>
    <w:p w14:paraId="6E1E3D7E" w14:textId="77777777" w:rsidR="00A737AA" w:rsidRPr="00147D86" w:rsidRDefault="00A737AA" w:rsidP="000754AB">
      <w:pPr>
        <w:pStyle w:val="Listaszerbekezds"/>
        <w:numPr>
          <w:ilvl w:val="0"/>
          <w:numId w:val="7"/>
        </w:numPr>
        <w:autoSpaceDE w:val="0"/>
        <w:autoSpaceDN w:val="0"/>
        <w:adjustRightInd w:val="0"/>
      </w:pPr>
      <w:r w:rsidRPr="00147D86">
        <w:t xml:space="preserve">Állati </w:t>
      </w:r>
      <w:proofErr w:type="spellStart"/>
      <w:r w:rsidRPr="00147D86">
        <w:t>eredtű</w:t>
      </w:r>
      <w:proofErr w:type="spellEnd"/>
      <w:r w:rsidRPr="00147D86">
        <w:t xml:space="preserve"> nyersanyagok feldolgozása</w:t>
      </w:r>
    </w:p>
    <w:p w14:paraId="192A085B" w14:textId="77777777" w:rsidR="00A737AA" w:rsidRPr="00147D86" w:rsidRDefault="00A737AA" w:rsidP="000754AB">
      <w:pPr>
        <w:pStyle w:val="Listaszerbekezds"/>
        <w:numPr>
          <w:ilvl w:val="0"/>
          <w:numId w:val="7"/>
        </w:numPr>
        <w:autoSpaceDE w:val="0"/>
        <w:autoSpaceDN w:val="0"/>
        <w:adjustRightInd w:val="0"/>
      </w:pPr>
      <w:r w:rsidRPr="00147D86">
        <w:t>Élelmiszeripari minőség-ellenőrzés</w:t>
      </w:r>
    </w:p>
    <w:p w14:paraId="7C8F4F04" w14:textId="77777777" w:rsidR="00A737AA" w:rsidRPr="00147D86" w:rsidRDefault="00A737AA" w:rsidP="000754AB">
      <w:pPr>
        <w:pStyle w:val="Listaszerbekezds"/>
        <w:numPr>
          <w:ilvl w:val="0"/>
          <w:numId w:val="7"/>
        </w:numPr>
        <w:autoSpaceDE w:val="0"/>
        <w:autoSpaceDN w:val="0"/>
        <w:adjustRightInd w:val="0"/>
      </w:pPr>
      <w:r w:rsidRPr="00147D86">
        <w:t>Élelmiszerbiztonság</w:t>
      </w:r>
    </w:p>
    <w:p w14:paraId="20D742FE" w14:textId="77777777" w:rsidR="00A737AA" w:rsidRPr="00147D86" w:rsidRDefault="00A737AA" w:rsidP="000754AB">
      <w:pPr>
        <w:pStyle w:val="Listaszerbekezds"/>
        <w:numPr>
          <w:ilvl w:val="0"/>
          <w:numId w:val="7"/>
        </w:numPr>
        <w:autoSpaceDE w:val="0"/>
        <w:autoSpaceDN w:val="0"/>
        <w:adjustRightInd w:val="0"/>
      </w:pPr>
      <w:r w:rsidRPr="00147D86">
        <w:t>Minőségbiztosítás</w:t>
      </w:r>
    </w:p>
    <w:p w14:paraId="7D31CB88" w14:textId="77777777" w:rsidR="00A737AA" w:rsidRPr="00147D86" w:rsidRDefault="00A737AA" w:rsidP="000754AB">
      <w:pPr>
        <w:pStyle w:val="Listaszerbekezds"/>
        <w:numPr>
          <w:ilvl w:val="0"/>
          <w:numId w:val="7"/>
        </w:numPr>
        <w:autoSpaceDE w:val="0"/>
        <w:autoSpaceDN w:val="0"/>
        <w:adjustRightInd w:val="0"/>
      </w:pPr>
      <w:r w:rsidRPr="00147D86">
        <w:t>Élelmiszerlánc környezetvédelme</w:t>
      </w:r>
    </w:p>
    <w:p w14:paraId="7A5A289F" w14:textId="77777777" w:rsidR="00A737AA" w:rsidRPr="00147D86" w:rsidRDefault="00A737AA" w:rsidP="000754AB">
      <w:pPr>
        <w:pStyle w:val="Listaszerbekezds"/>
        <w:numPr>
          <w:ilvl w:val="0"/>
          <w:numId w:val="7"/>
        </w:numPr>
        <w:autoSpaceDE w:val="0"/>
        <w:autoSpaceDN w:val="0"/>
        <w:adjustRightInd w:val="0"/>
      </w:pPr>
      <w:proofErr w:type="spellStart"/>
      <w:r w:rsidRPr="00147D86">
        <w:t>Biometria</w:t>
      </w:r>
      <w:proofErr w:type="spellEnd"/>
    </w:p>
    <w:p w14:paraId="6FD564A7" w14:textId="77777777" w:rsidR="00A737AA" w:rsidRPr="00147D86" w:rsidRDefault="00A737AA" w:rsidP="000754AB">
      <w:pPr>
        <w:pStyle w:val="Listaszerbekezds"/>
        <w:numPr>
          <w:ilvl w:val="0"/>
          <w:numId w:val="7"/>
        </w:numPr>
        <w:autoSpaceDE w:val="0"/>
        <w:autoSpaceDN w:val="0"/>
        <w:adjustRightInd w:val="0"/>
      </w:pPr>
      <w:r w:rsidRPr="00147D86">
        <w:t>Innováció az élelmiszeriparban</w:t>
      </w:r>
    </w:p>
    <w:p w14:paraId="68835579" w14:textId="77777777" w:rsidR="00A737AA" w:rsidRPr="00147D86" w:rsidRDefault="00A737AA" w:rsidP="000754AB">
      <w:pPr>
        <w:pStyle w:val="Listaszerbekezds"/>
        <w:numPr>
          <w:ilvl w:val="0"/>
          <w:numId w:val="7"/>
        </w:numPr>
        <w:autoSpaceDE w:val="0"/>
        <w:autoSpaceDN w:val="0"/>
        <w:adjustRightInd w:val="0"/>
      </w:pPr>
      <w:r w:rsidRPr="00147D86">
        <w:t>Táplálkozás és funkcionális élelmiszerek</w:t>
      </w:r>
    </w:p>
    <w:p w14:paraId="1172F813" w14:textId="77777777" w:rsidR="00A737AA" w:rsidRPr="00147D86" w:rsidRDefault="00A737AA" w:rsidP="000754AB">
      <w:pPr>
        <w:pStyle w:val="Listaszerbekezds"/>
        <w:numPr>
          <w:ilvl w:val="0"/>
          <w:numId w:val="7"/>
        </w:numPr>
        <w:autoSpaceDE w:val="0"/>
        <w:autoSpaceDN w:val="0"/>
        <w:adjustRightInd w:val="0"/>
      </w:pPr>
      <w:r w:rsidRPr="00147D86">
        <w:t>Egészséges táplálkozás</w:t>
      </w:r>
    </w:p>
    <w:p w14:paraId="02A3A0B6" w14:textId="77777777" w:rsidR="00A737AA" w:rsidRPr="00147D86" w:rsidRDefault="00A737AA" w:rsidP="000754AB">
      <w:pPr>
        <w:pStyle w:val="Listaszerbekezds"/>
        <w:numPr>
          <w:ilvl w:val="0"/>
          <w:numId w:val="7"/>
        </w:numPr>
      </w:pPr>
      <w:r w:rsidRPr="00147D86">
        <w:t>Táplálkozással összefüggő betegségek</w:t>
      </w:r>
    </w:p>
    <w:p w14:paraId="5A59153F" w14:textId="77777777" w:rsidR="00A737AA" w:rsidRPr="00D951C0" w:rsidRDefault="00A737AA" w:rsidP="000754AB">
      <w:pPr>
        <w:pStyle w:val="Listaszerbekezds2"/>
        <w:numPr>
          <w:ilvl w:val="0"/>
          <w:numId w:val="7"/>
        </w:numPr>
        <w:jc w:val="both"/>
        <w:rPr>
          <w:rFonts w:ascii="Times New Roman" w:hAnsi="Times New Roman"/>
          <w:sz w:val="24"/>
          <w:szCs w:val="24"/>
        </w:rPr>
      </w:pPr>
      <w:r>
        <w:rPr>
          <w:rFonts w:ascii="Times New Roman" w:hAnsi="Times New Roman"/>
          <w:sz w:val="24"/>
          <w:szCs w:val="24"/>
        </w:rPr>
        <w:t>Táplálkozás- és élelmiszer marketing</w:t>
      </w:r>
    </w:p>
    <w:p w14:paraId="2690F565" w14:textId="77777777" w:rsidR="00A737AA" w:rsidRDefault="00A737AA" w:rsidP="00A737AA">
      <w:pPr>
        <w:spacing w:after="0" w:line="240" w:lineRule="auto"/>
        <w:rPr>
          <w:rFonts w:ascii="Times New Roman" w:hAnsi="Times New Roman" w:cs="Times New Roman"/>
          <w:b/>
          <w:i/>
          <w:sz w:val="24"/>
          <w:szCs w:val="24"/>
        </w:rPr>
      </w:pPr>
      <w:r w:rsidRPr="00620764">
        <w:rPr>
          <w:rFonts w:ascii="Times New Roman" w:hAnsi="Times New Roman" w:cs="Times New Roman"/>
          <w:b/>
          <w:i/>
          <w:sz w:val="24"/>
          <w:szCs w:val="24"/>
        </w:rPr>
        <w:t>Melléktárgyak:</w:t>
      </w:r>
    </w:p>
    <w:p w14:paraId="2222F690" w14:textId="77777777" w:rsidR="00A737AA" w:rsidRDefault="00A737AA" w:rsidP="00A737AA">
      <w:pPr>
        <w:spacing w:after="0" w:line="240" w:lineRule="auto"/>
        <w:rPr>
          <w:rFonts w:ascii="Times New Roman" w:hAnsi="Times New Roman" w:cs="Times New Roman"/>
          <w:b/>
          <w:i/>
          <w:sz w:val="24"/>
          <w:szCs w:val="24"/>
        </w:rPr>
      </w:pPr>
    </w:p>
    <w:p w14:paraId="7362E707" w14:textId="1DA704B4" w:rsidR="000D56C1" w:rsidRPr="000D56C1" w:rsidRDefault="00A737AA" w:rsidP="000D56C1">
      <w:pPr>
        <w:pStyle w:val="Listaszerbekezds"/>
        <w:numPr>
          <w:ilvl w:val="0"/>
          <w:numId w:val="6"/>
        </w:numPr>
        <w:rPr>
          <w:b/>
          <w:i/>
        </w:rPr>
      </w:pPr>
      <w:r w:rsidRPr="00147D86">
        <w:t xml:space="preserve">Elemanalitika (AAS, ICP) </w:t>
      </w:r>
      <w:r w:rsidR="004C50B3">
        <w:rPr>
          <w:bCs/>
        </w:rPr>
        <w:t>a</w:t>
      </w:r>
      <w:r w:rsidRPr="00147D86">
        <w:rPr>
          <w:bCs/>
        </w:rPr>
        <w:t>z élelmiszervizsgálat spektroszkópiai módszerei</w:t>
      </w:r>
    </w:p>
    <w:p w14:paraId="395E8CD3" w14:textId="77777777" w:rsidR="002F5B6F" w:rsidRPr="00147D86" w:rsidRDefault="002F5B6F" w:rsidP="000754AB">
      <w:pPr>
        <w:pStyle w:val="Listaszerbekezds"/>
        <w:numPr>
          <w:ilvl w:val="0"/>
          <w:numId w:val="6"/>
        </w:numPr>
        <w:rPr>
          <w:b/>
          <w:i/>
        </w:rPr>
      </w:pPr>
      <w:r w:rsidRPr="002F5B6F">
        <w:t>Élelmiszerek és élelemiszer-alapanyagok minőségvizsgálata</w:t>
      </w:r>
    </w:p>
    <w:p w14:paraId="7B4D4C65" w14:textId="77777777" w:rsidR="00A737AA" w:rsidRPr="00147D86" w:rsidRDefault="00A737AA" w:rsidP="000754AB">
      <w:pPr>
        <w:pStyle w:val="Listaszerbekezds"/>
        <w:numPr>
          <w:ilvl w:val="0"/>
          <w:numId w:val="6"/>
        </w:numPr>
        <w:rPr>
          <w:b/>
          <w:i/>
        </w:rPr>
      </w:pPr>
      <w:r>
        <w:rPr>
          <w:lang w:eastAsia="en-US"/>
        </w:rPr>
        <w:t>Élelmiszerlánc minőségügyi és biztonsági követelményei az Európai Unióban</w:t>
      </w:r>
    </w:p>
    <w:p w14:paraId="5F78C569" w14:textId="77777777" w:rsidR="00A737AA" w:rsidRPr="00147D86" w:rsidRDefault="00A737AA" w:rsidP="000754AB">
      <w:pPr>
        <w:pStyle w:val="Listaszerbekezds"/>
        <w:numPr>
          <w:ilvl w:val="0"/>
          <w:numId w:val="6"/>
        </w:numPr>
        <w:rPr>
          <w:b/>
          <w:i/>
        </w:rPr>
      </w:pPr>
      <w:r w:rsidRPr="00C432B2">
        <w:t>Innováció az élelmiszeriparban, funkcion</w:t>
      </w:r>
      <w:r>
        <w:t>ális élelmiszerek fejlesztése</w:t>
      </w:r>
    </w:p>
    <w:p w14:paraId="373A3DC3" w14:textId="77777777" w:rsidR="00A737AA" w:rsidRPr="00147D86" w:rsidRDefault="00A737AA" w:rsidP="000754AB">
      <w:pPr>
        <w:pStyle w:val="Listaszerbekezds"/>
        <w:numPr>
          <w:ilvl w:val="0"/>
          <w:numId w:val="6"/>
        </w:numPr>
        <w:rPr>
          <w:b/>
          <w:i/>
        </w:rPr>
      </w:pPr>
      <w:r w:rsidRPr="00071116">
        <w:t>Élelmiszerkémia</w:t>
      </w:r>
    </w:p>
    <w:p w14:paraId="50603BE7" w14:textId="77777777" w:rsidR="00A737AA" w:rsidRPr="00147D86" w:rsidRDefault="00A737AA" w:rsidP="000754AB">
      <w:pPr>
        <w:pStyle w:val="Listaszerbekezds"/>
        <w:numPr>
          <w:ilvl w:val="0"/>
          <w:numId w:val="6"/>
        </w:numPr>
        <w:rPr>
          <w:b/>
          <w:i/>
        </w:rPr>
      </w:pPr>
      <w:r>
        <w:t>Élelmiszerek fizikai vizsgálata</w:t>
      </w:r>
    </w:p>
    <w:p w14:paraId="78FD469B" w14:textId="77777777" w:rsidR="00A737AA" w:rsidRPr="00147D86" w:rsidRDefault="00A737AA" w:rsidP="000754AB">
      <w:pPr>
        <w:pStyle w:val="Listaszerbekezds"/>
        <w:numPr>
          <w:ilvl w:val="0"/>
          <w:numId w:val="6"/>
        </w:numPr>
        <w:rPr>
          <w:b/>
          <w:i/>
        </w:rPr>
      </w:pPr>
      <w:proofErr w:type="spellStart"/>
      <w:r>
        <w:t>M</w:t>
      </w:r>
      <w:r w:rsidRPr="00C432B2">
        <w:t>ikotoxinok</w:t>
      </w:r>
      <w:proofErr w:type="spellEnd"/>
      <w:r w:rsidRPr="00C432B2">
        <w:t xml:space="preserve"> a táplálékláncban</w:t>
      </w:r>
      <w:r w:rsidR="005323B0">
        <w:t>, hatásuk kimutatása és bioszintézisük szabályozása</w:t>
      </w:r>
    </w:p>
    <w:p w14:paraId="278A8FDC" w14:textId="77777777" w:rsidR="00A737AA" w:rsidRPr="00147D86" w:rsidRDefault="00A737AA" w:rsidP="000754AB">
      <w:pPr>
        <w:pStyle w:val="Listaszerbekezds"/>
        <w:numPr>
          <w:ilvl w:val="0"/>
          <w:numId w:val="6"/>
        </w:numPr>
        <w:rPr>
          <w:b/>
          <w:i/>
        </w:rPr>
      </w:pPr>
      <w:r w:rsidRPr="00454DCF">
        <w:t xml:space="preserve">Az </w:t>
      </w:r>
      <w:proofErr w:type="spellStart"/>
      <w:r w:rsidRPr="00454DCF">
        <w:t>agrokemikáliák</w:t>
      </w:r>
      <w:proofErr w:type="spellEnd"/>
      <w:r w:rsidRPr="00454DCF">
        <w:t xml:space="preserve"> élelmiszerbiztonsági megítélése</w:t>
      </w:r>
    </w:p>
    <w:p w14:paraId="09BDC5F7" w14:textId="77777777" w:rsidR="00A737AA" w:rsidRPr="00147D86" w:rsidRDefault="00D90D27" w:rsidP="000754AB">
      <w:pPr>
        <w:pStyle w:val="Listaszerbekezds"/>
        <w:numPr>
          <w:ilvl w:val="0"/>
          <w:numId w:val="6"/>
        </w:numPr>
        <w:rPr>
          <w:b/>
          <w:i/>
        </w:rPr>
      </w:pPr>
      <w:proofErr w:type="spellStart"/>
      <w:r>
        <w:t>Elemspeciációs</w:t>
      </w:r>
      <w:proofErr w:type="spellEnd"/>
      <w:r w:rsidR="00A737AA">
        <w:t xml:space="preserve"> módszerek az élelmiszervizsgálatokban</w:t>
      </w:r>
    </w:p>
    <w:p w14:paraId="50603C71" w14:textId="77777777" w:rsidR="00A737AA" w:rsidRPr="00147D86" w:rsidRDefault="00A737AA" w:rsidP="000754AB">
      <w:pPr>
        <w:pStyle w:val="Listaszerbekezds"/>
        <w:numPr>
          <w:ilvl w:val="0"/>
          <w:numId w:val="6"/>
        </w:numPr>
        <w:rPr>
          <w:b/>
          <w:i/>
        </w:rPr>
      </w:pPr>
      <w:r w:rsidRPr="00C432B2">
        <w:t>Élelmiszerbiztonsági kockázatelemzés</w:t>
      </w:r>
      <w:r>
        <w:t xml:space="preserve"> alapjai</w:t>
      </w:r>
    </w:p>
    <w:p w14:paraId="16FB9F3C" w14:textId="77777777" w:rsidR="00A737AA" w:rsidRPr="00147D86" w:rsidRDefault="00A737AA" w:rsidP="000754AB">
      <w:pPr>
        <w:pStyle w:val="Listaszerbekezds"/>
        <w:numPr>
          <w:ilvl w:val="0"/>
          <w:numId w:val="6"/>
        </w:numPr>
        <w:rPr>
          <w:b/>
          <w:i/>
        </w:rPr>
      </w:pPr>
      <w:r w:rsidRPr="00C432B2">
        <w:t xml:space="preserve">Minőségügyi rendszerek alkalmazása az élelmiszerláncban </w:t>
      </w:r>
      <w:r>
        <w:t xml:space="preserve"> </w:t>
      </w:r>
    </w:p>
    <w:p w14:paraId="4E186EA7" w14:textId="77777777" w:rsidR="00A737AA" w:rsidRPr="00147D86" w:rsidRDefault="00A737AA" w:rsidP="000754AB">
      <w:pPr>
        <w:pStyle w:val="Listaszerbekezds"/>
        <w:numPr>
          <w:ilvl w:val="0"/>
          <w:numId w:val="6"/>
        </w:numPr>
        <w:rPr>
          <w:b/>
          <w:i/>
        </w:rPr>
      </w:pPr>
      <w:r>
        <w:t xml:space="preserve">Bioaktív komponensek </w:t>
      </w:r>
      <w:r w:rsidR="000440DF">
        <w:t xml:space="preserve">és analitikájuk a </w:t>
      </w:r>
      <w:r>
        <w:t>zöldség és gyümölcsfelékben</w:t>
      </w:r>
    </w:p>
    <w:p w14:paraId="1A59DCCE" w14:textId="77777777" w:rsidR="00A737AA" w:rsidRPr="00147D86" w:rsidRDefault="00A737AA" w:rsidP="000754AB">
      <w:pPr>
        <w:pStyle w:val="Listaszerbekezds"/>
        <w:numPr>
          <w:ilvl w:val="0"/>
          <w:numId w:val="6"/>
        </w:numPr>
        <w:rPr>
          <w:b/>
          <w:i/>
        </w:rPr>
      </w:pPr>
      <w:proofErr w:type="spellStart"/>
      <w:r w:rsidRPr="00C432B2">
        <w:t>Nanorészecskék</w:t>
      </w:r>
      <w:proofErr w:type="spellEnd"/>
      <w:r w:rsidRPr="00C432B2">
        <w:t xml:space="preserve"> az élelmiszerekben</w:t>
      </w:r>
      <w:r w:rsidRPr="00C432B2">
        <w:tab/>
      </w:r>
    </w:p>
    <w:p w14:paraId="0478800A" w14:textId="77777777" w:rsidR="00A737AA" w:rsidRPr="00147D86" w:rsidRDefault="00A737AA" w:rsidP="000754AB">
      <w:pPr>
        <w:pStyle w:val="Listaszerbekezds"/>
        <w:numPr>
          <w:ilvl w:val="0"/>
          <w:numId w:val="6"/>
        </w:numPr>
        <w:rPr>
          <w:b/>
          <w:i/>
        </w:rPr>
      </w:pPr>
      <w:r w:rsidRPr="00D1619D">
        <w:t>Élelmiszer toxikológia</w:t>
      </w:r>
    </w:p>
    <w:p w14:paraId="1DD4B1C3" w14:textId="77777777" w:rsidR="00A737AA" w:rsidRPr="00147D86" w:rsidRDefault="00A737AA" w:rsidP="000754AB">
      <w:pPr>
        <w:pStyle w:val="Listaszerbekezds"/>
        <w:numPr>
          <w:ilvl w:val="0"/>
          <w:numId w:val="6"/>
        </w:numPr>
        <w:rPr>
          <w:b/>
          <w:i/>
        </w:rPr>
      </w:pPr>
      <w:r w:rsidRPr="00C432B2">
        <w:t>Élelmiszer allergének és allergén-mentes termékek gyártásának</w:t>
      </w:r>
      <w:r>
        <w:t xml:space="preserve"> szabályai és módszere</w:t>
      </w:r>
    </w:p>
    <w:p w14:paraId="03B44D2D" w14:textId="77777777" w:rsidR="00A737AA" w:rsidRPr="00147D86" w:rsidRDefault="00A737AA" w:rsidP="000754AB">
      <w:pPr>
        <w:pStyle w:val="Listaszerbekezds"/>
        <w:numPr>
          <w:ilvl w:val="0"/>
          <w:numId w:val="6"/>
        </w:numPr>
        <w:rPr>
          <w:b/>
          <w:i/>
        </w:rPr>
      </w:pPr>
      <w:r w:rsidRPr="003C4685">
        <w:t>Speciál</w:t>
      </w:r>
      <w:r>
        <w:t>is élelmiszer technológiák</w:t>
      </w:r>
    </w:p>
    <w:p w14:paraId="370167D4" w14:textId="77777777" w:rsidR="00A737AA" w:rsidRPr="00147D86" w:rsidRDefault="00A737AA" w:rsidP="000754AB">
      <w:pPr>
        <w:pStyle w:val="Listaszerbekezds"/>
        <w:numPr>
          <w:ilvl w:val="0"/>
          <w:numId w:val="6"/>
        </w:numPr>
        <w:rPr>
          <w:b/>
          <w:i/>
        </w:rPr>
      </w:pPr>
      <w:r w:rsidRPr="003C4685">
        <w:t>Táplálk</w:t>
      </w:r>
      <w:r>
        <w:t>ozás- és élelmiszermarketing</w:t>
      </w:r>
    </w:p>
    <w:p w14:paraId="4BF8F77F" w14:textId="77777777" w:rsidR="00A737AA" w:rsidRPr="00147D86" w:rsidRDefault="00A737AA" w:rsidP="000754AB">
      <w:pPr>
        <w:pStyle w:val="Listaszerbekezds"/>
        <w:numPr>
          <w:ilvl w:val="0"/>
          <w:numId w:val="6"/>
        </w:numPr>
        <w:rPr>
          <w:b/>
          <w:i/>
        </w:rPr>
      </w:pPr>
      <w:proofErr w:type="spellStart"/>
      <w:r w:rsidRPr="003C4685">
        <w:t>Fito</w:t>
      </w:r>
      <w:r>
        <w:t>nutriensek</w:t>
      </w:r>
      <w:proofErr w:type="spellEnd"/>
      <w:r>
        <w:t xml:space="preserve"> a táplálkozásban</w:t>
      </w:r>
    </w:p>
    <w:p w14:paraId="293BA7EB" w14:textId="77777777" w:rsidR="00A737AA" w:rsidRPr="00147D86" w:rsidRDefault="00A737AA" w:rsidP="000754AB">
      <w:pPr>
        <w:pStyle w:val="Listaszerbekezds"/>
        <w:numPr>
          <w:ilvl w:val="0"/>
          <w:numId w:val="6"/>
        </w:numPr>
        <w:rPr>
          <w:b/>
          <w:i/>
        </w:rPr>
      </w:pPr>
      <w:r>
        <w:t xml:space="preserve">Növényi tápanyagutánpótlás befolyása a humán </w:t>
      </w:r>
      <w:proofErr w:type="spellStart"/>
      <w:r>
        <w:t>táplélkozás</w:t>
      </w:r>
      <w:proofErr w:type="spellEnd"/>
      <w:r>
        <w:t xml:space="preserve"> elemeire</w:t>
      </w:r>
    </w:p>
    <w:p w14:paraId="70A5A19C" w14:textId="77777777" w:rsidR="00A737AA" w:rsidRPr="00147D86" w:rsidRDefault="00A737AA" w:rsidP="000754AB">
      <w:pPr>
        <w:pStyle w:val="Listaszerbekezds"/>
        <w:numPr>
          <w:ilvl w:val="0"/>
          <w:numId w:val="6"/>
        </w:numPr>
        <w:rPr>
          <w:b/>
          <w:i/>
        </w:rPr>
      </w:pPr>
      <w:r w:rsidRPr="003C4685">
        <w:t xml:space="preserve">Állati modellrendszerekre alapozott táplálkozáskutatás genetikai és molekuláris sejtbiológiai </w:t>
      </w:r>
      <w:r>
        <w:t>alapjai</w:t>
      </w:r>
      <w:r>
        <w:tab/>
      </w:r>
    </w:p>
    <w:p w14:paraId="1D35C334" w14:textId="77777777" w:rsidR="00A737AA" w:rsidRPr="00147D86" w:rsidRDefault="00A737AA" w:rsidP="000754AB">
      <w:pPr>
        <w:pStyle w:val="Listaszerbekezds"/>
        <w:numPr>
          <w:ilvl w:val="0"/>
          <w:numId w:val="6"/>
        </w:numPr>
        <w:rPr>
          <w:b/>
          <w:i/>
        </w:rPr>
      </w:pPr>
      <w:r w:rsidRPr="003C4685">
        <w:rPr>
          <w:bCs/>
        </w:rPr>
        <w:t xml:space="preserve">Élelmiszerek piacra kerülésének jogi és közegészségügyi vonatkozásai   </w:t>
      </w:r>
    </w:p>
    <w:p w14:paraId="328E5A2A" w14:textId="77777777" w:rsidR="00A737AA" w:rsidRPr="00147D86" w:rsidRDefault="00A737AA" w:rsidP="000754AB">
      <w:pPr>
        <w:pStyle w:val="Listaszerbekezds"/>
        <w:numPr>
          <w:ilvl w:val="0"/>
          <w:numId w:val="6"/>
        </w:numPr>
        <w:rPr>
          <w:b/>
          <w:i/>
        </w:rPr>
      </w:pPr>
      <w:r w:rsidRPr="003C4685">
        <w:rPr>
          <w:bCs/>
        </w:rPr>
        <w:t xml:space="preserve">   </w:t>
      </w:r>
      <w:r w:rsidRPr="009B1EF0">
        <w:rPr>
          <w:sz w:val="22"/>
          <w:szCs w:val="22"/>
        </w:rPr>
        <w:t xml:space="preserve">Mezőgazdasági és élelmiszeripari szerves anyagok </w:t>
      </w:r>
      <w:proofErr w:type="spellStart"/>
      <w:r w:rsidRPr="009B1EF0">
        <w:rPr>
          <w:sz w:val="22"/>
          <w:szCs w:val="22"/>
        </w:rPr>
        <w:t>újrahasz</w:t>
      </w:r>
      <w:r w:rsidR="007B6F41">
        <w:rPr>
          <w:sz w:val="22"/>
          <w:szCs w:val="22"/>
        </w:rPr>
        <w:t>nosítási</w:t>
      </w:r>
      <w:proofErr w:type="spellEnd"/>
      <w:r w:rsidR="007B6F41">
        <w:rPr>
          <w:sz w:val="22"/>
          <w:szCs w:val="22"/>
        </w:rPr>
        <w:t xml:space="preserve"> technológiái</w:t>
      </w:r>
    </w:p>
    <w:p w14:paraId="1A25C08C" w14:textId="77777777" w:rsidR="00A737AA" w:rsidRPr="00147D86" w:rsidRDefault="00A737AA" w:rsidP="000754AB">
      <w:pPr>
        <w:pStyle w:val="Listaszerbekezds"/>
        <w:numPr>
          <w:ilvl w:val="0"/>
          <w:numId w:val="6"/>
        </w:numPr>
        <w:rPr>
          <w:b/>
          <w:i/>
        </w:rPr>
      </w:pPr>
      <w:r w:rsidRPr="009B1EF0">
        <w:rPr>
          <w:bCs/>
          <w:sz w:val="22"/>
          <w:szCs w:val="22"/>
        </w:rPr>
        <w:lastRenderedPageBreak/>
        <w:t>Klímaváltozás (aszály, belvíz) élelmiszer-biztonsági hatásának vizsgálata távérzékelési eljárásokkal</w:t>
      </w:r>
    </w:p>
    <w:p w14:paraId="355872AF" w14:textId="77777777" w:rsidR="00A737AA" w:rsidRPr="00147D86" w:rsidRDefault="00A737AA" w:rsidP="000754AB">
      <w:pPr>
        <w:pStyle w:val="Listaszerbekezds"/>
        <w:numPr>
          <w:ilvl w:val="0"/>
          <w:numId w:val="6"/>
        </w:numPr>
        <w:rPr>
          <w:b/>
          <w:i/>
        </w:rPr>
      </w:pPr>
      <w:r w:rsidRPr="009B1EF0">
        <w:rPr>
          <w:bCs/>
          <w:sz w:val="22"/>
          <w:szCs w:val="22"/>
        </w:rPr>
        <w:t>Precíziós mezőgazdaság és élelmiszerminőség</w:t>
      </w:r>
    </w:p>
    <w:p w14:paraId="1D34636A" w14:textId="77777777" w:rsidR="00A737AA" w:rsidRPr="00147D86" w:rsidRDefault="00A737AA" w:rsidP="000754AB">
      <w:pPr>
        <w:pStyle w:val="Listaszerbekezds"/>
        <w:numPr>
          <w:ilvl w:val="0"/>
          <w:numId w:val="6"/>
        </w:numPr>
        <w:rPr>
          <w:b/>
          <w:i/>
        </w:rPr>
      </w:pPr>
      <w:r w:rsidRPr="003C4685">
        <w:t>Mikrobiológiai gyorsmódsz</w:t>
      </w:r>
      <w:r>
        <w:t xml:space="preserve">erek az élelmiszer minőségi és </w:t>
      </w:r>
      <w:r w:rsidRPr="003C4685">
        <w:t>élelmisz</w:t>
      </w:r>
      <w:r>
        <w:t>erbiztonsági vizsgálatokban</w:t>
      </w:r>
    </w:p>
    <w:p w14:paraId="7DD6AA0D" w14:textId="77777777" w:rsidR="004C50B3" w:rsidRPr="004C50B3" w:rsidRDefault="004C50B3" w:rsidP="004C50B3">
      <w:pPr>
        <w:pStyle w:val="Listaszerbekezds"/>
        <w:numPr>
          <w:ilvl w:val="0"/>
          <w:numId w:val="6"/>
        </w:numPr>
        <w:jc w:val="both"/>
        <w:rPr>
          <w:iCs/>
        </w:rPr>
      </w:pPr>
      <w:proofErr w:type="spellStart"/>
      <w:r w:rsidRPr="004C50B3">
        <w:rPr>
          <w:iCs/>
        </w:rPr>
        <w:t>Mikrobiomok</w:t>
      </w:r>
      <w:proofErr w:type="spellEnd"/>
      <w:r w:rsidRPr="004C50B3">
        <w:rPr>
          <w:iCs/>
        </w:rPr>
        <w:t xml:space="preserve"> - Új eredmények a </w:t>
      </w:r>
      <w:proofErr w:type="spellStart"/>
      <w:r w:rsidRPr="004C50B3">
        <w:rPr>
          <w:iCs/>
        </w:rPr>
        <w:t>mikrobiom</w:t>
      </w:r>
      <w:proofErr w:type="spellEnd"/>
      <w:r w:rsidRPr="004C50B3">
        <w:rPr>
          <w:iCs/>
        </w:rPr>
        <w:t xml:space="preserve"> kutatásában: </w:t>
      </w:r>
      <w:proofErr w:type="spellStart"/>
      <w:r w:rsidRPr="004C50B3">
        <w:rPr>
          <w:iCs/>
        </w:rPr>
        <w:t>együttélő</w:t>
      </w:r>
      <w:proofErr w:type="spellEnd"/>
      <w:r w:rsidRPr="004C50B3">
        <w:rPr>
          <w:iCs/>
        </w:rPr>
        <w:t>, opportunista és élelmiszer-mikrobák jelentősége</w:t>
      </w:r>
    </w:p>
    <w:p w14:paraId="2F46BF0B" w14:textId="77777777" w:rsidR="004F590B" w:rsidRDefault="004F590B" w:rsidP="000754AB">
      <w:pPr>
        <w:pStyle w:val="Listaszerbekezds"/>
        <w:numPr>
          <w:ilvl w:val="0"/>
          <w:numId w:val="6"/>
        </w:numPr>
        <w:rPr>
          <w:rFonts w:asciiTheme="majorBidi" w:hAnsiTheme="majorBidi" w:cstheme="majorBidi"/>
          <w:bCs/>
        </w:rPr>
      </w:pPr>
      <w:r w:rsidRPr="004F590B">
        <w:rPr>
          <w:rFonts w:asciiTheme="majorBidi" w:hAnsiTheme="majorBidi" w:cstheme="majorBidi"/>
          <w:bCs/>
        </w:rPr>
        <w:t>Gabonaalapú termékek fejlesztési és dúsítási lehetőségei</w:t>
      </w:r>
    </w:p>
    <w:p w14:paraId="481BC876" w14:textId="77777777" w:rsidR="00145970" w:rsidRPr="00392A95" w:rsidRDefault="00145970" w:rsidP="000754AB">
      <w:pPr>
        <w:pStyle w:val="Listaszerbekezds"/>
        <w:numPr>
          <w:ilvl w:val="0"/>
          <w:numId w:val="6"/>
        </w:numPr>
        <w:rPr>
          <w:rFonts w:asciiTheme="majorBidi" w:hAnsiTheme="majorBidi" w:cstheme="majorBidi"/>
          <w:bCs/>
        </w:rPr>
      </w:pPr>
      <w:proofErr w:type="spellStart"/>
      <w:r w:rsidRPr="009310C5">
        <w:t>Posztharveszt</w:t>
      </w:r>
      <w:proofErr w:type="spellEnd"/>
      <w:r w:rsidRPr="009310C5">
        <w:t xml:space="preserve"> technológia</w:t>
      </w:r>
    </w:p>
    <w:p w14:paraId="6CE62AEF" w14:textId="77777777" w:rsidR="00392A95" w:rsidRPr="00392A95" w:rsidRDefault="00392A95" w:rsidP="000754AB">
      <w:pPr>
        <w:pStyle w:val="Listaszerbekezds"/>
        <w:numPr>
          <w:ilvl w:val="0"/>
          <w:numId w:val="6"/>
        </w:numPr>
        <w:rPr>
          <w:iCs/>
        </w:rPr>
      </w:pPr>
      <w:proofErr w:type="spellStart"/>
      <w:r w:rsidRPr="00392A95">
        <w:rPr>
          <w:iCs/>
        </w:rPr>
        <w:t>Mikrobiom</w:t>
      </w:r>
      <w:proofErr w:type="spellEnd"/>
      <w:r w:rsidRPr="00392A95">
        <w:rPr>
          <w:iCs/>
        </w:rPr>
        <w:t xml:space="preserve"> kutatások aktualitásai, lehetséges gyakorlati felhasználási területek</w:t>
      </w:r>
    </w:p>
    <w:p w14:paraId="550A0B62" w14:textId="77777777" w:rsidR="00392A95" w:rsidRPr="004F590B" w:rsidRDefault="00392A95" w:rsidP="00392A95">
      <w:pPr>
        <w:pStyle w:val="Listaszerbekezds"/>
        <w:rPr>
          <w:rFonts w:asciiTheme="majorBidi" w:hAnsiTheme="majorBidi" w:cstheme="majorBidi"/>
          <w:bCs/>
        </w:rPr>
      </w:pPr>
    </w:p>
    <w:p w14:paraId="7D63927A" w14:textId="77777777" w:rsidR="004F590B" w:rsidRPr="007C1334" w:rsidRDefault="004F590B" w:rsidP="004F590B">
      <w:pPr>
        <w:pStyle w:val="Listaszerbekezds"/>
        <w:jc w:val="both"/>
      </w:pPr>
    </w:p>
    <w:p w14:paraId="6FF75764" w14:textId="77777777" w:rsidR="00A737AA" w:rsidRPr="00CA2AC4" w:rsidRDefault="00A737AA" w:rsidP="00A737AA">
      <w:pPr>
        <w:spacing w:after="0" w:line="240" w:lineRule="auto"/>
        <w:rPr>
          <w:rFonts w:ascii="Times New Roman" w:hAnsi="Times New Roman" w:cs="Times New Roman"/>
          <w:b/>
          <w:i/>
          <w:sz w:val="24"/>
          <w:szCs w:val="24"/>
        </w:rPr>
      </w:pPr>
      <w:r w:rsidRPr="00CA2AC4">
        <w:rPr>
          <w:rFonts w:ascii="Times New Roman" w:hAnsi="Times New Roman" w:cs="Times New Roman"/>
          <w:sz w:val="24"/>
          <w:szCs w:val="24"/>
        </w:rPr>
        <w:t xml:space="preserve">Indokolt esetben más doktori iskola főtárgyai közül is kijelölhető a főtárgy. </w:t>
      </w:r>
    </w:p>
    <w:p w14:paraId="7EE087F1" w14:textId="77777777" w:rsidR="00A737AA" w:rsidRDefault="00A737AA" w:rsidP="00A737AA">
      <w:r>
        <w:br w:type="page"/>
      </w:r>
    </w:p>
    <w:p w14:paraId="06CC290E" w14:textId="4ABF1157" w:rsidR="00A737AA" w:rsidRDefault="00D904DD" w:rsidP="00246EDB">
      <w:pPr>
        <w:pStyle w:val="Cmsor1"/>
      </w:pPr>
      <w:bookmarkStart w:id="12" w:name="_Toc218583306"/>
      <w:r>
        <w:lastRenderedPageBreak/>
        <w:t xml:space="preserve">10. </w:t>
      </w:r>
      <w:r w:rsidR="00A737AA" w:rsidRPr="00AB25CD">
        <w:t>A Doktori Iskola kutatási témái</w:t>
      </w:r>
      <w:bookmarkEnd w:id="12"/>
    </w:p>
    <w:p w14:paraId="614FC557" w14:textId="5E108A2E" w:rsidR="00A737AA" w:rsidRPr="00FF196F" w:rsidRDefault="005A355A" w:rsidP="00A737AA">
      <w:pPr>
        <w:pStyle w:val="p0ft0"/>
        <w:jc w:val="both"/>
      </w:pPr>
      <w:r w:rsidRPr="005A355A">
        <w:rPr>
          <w:bCs/>
        </w:rPr>
        <w:t>A</w:t>
      </w:r>
      <w:r w:rsidR="00A737AA" w:rsidRPr="00C02A3E">
        <w:rPr>
          <w:color w:val="FF0000"/>
        </w:rPr>
        <w:t xml:space="preserve"> </w:t>
      </w:r>
      <w:proofErr w:type="spellStart"/>
      <w:r w:rsidR="00A737AA" w:rsidRPr="00C02A3E">
        <w:t>különböző</w:t>
      </w:r>
      <w:proofErr w:type="spellEnd"/>
      <w:r w:rsidR="00A737AA" w:rsidRPr="00C02A3E">
        <w:t xml:space="preserve"> </w:t>
      </w:r>
      <w:proofErr w:type="spellStart"/>
      <w:r w:rsidR="00A737AA" w:rsidRPr="00C02A3E">
        <w:t>élelmiszer</w:t>
      </w:r>
      <w:proofErr w:type="spellEnd"/>
      <w:r w:rsidR="00A737AA" w:rsidRPr="00C02A3E">
        <w:t xml:space="preserve"> </w:t>
      </w:r>
      <w:proofErr w:type="spellStart"/>
      <w:r w:rsidR="00A737AA" w:rsidRPr="00C02A3E">
        <w:t>apalanyagok</w:t>
      </w:r>
      <w:proofErr w:type="spellEnd"/>
      <w:r w:rsidR="00A737AA" w:rsidRPr="00C02A3E">
        <w:t xml:space="preserve"> </w:t>
      </w:r>
      <w:proofErr w:type="spellStart"/>
      <w:r w:rsidR="00A737AA" w:rsidRPr="00C02A3E">
        <w:t>és</w:t>
      </w:r>
      <w:proofErr w:type="spellEnd"/>
      <w:r w:rsidR="00A737AA" w:rsidRPr="00C02A3E">
        <w:t xml:space="preserve"> </w:t>
      </w:r>
      <w:proofErr w:type="spellStart"/>
      <w:r w:rsidR="00A737AA" w:rsidRPr="00C02A3E">
        <w:t>élelmiszerek</w:t>
      </w:r>
      <w:proofErr w:type="spellEnd"/>
      <w:r w:rsidR="00A737AA" w:rsidRPr="00C02A3E">
        <w:t xml:space="preserve"> </w:t>
      </w:r>
      <w:proofErr w:type="spellStart"/>
      <w:r w:rsidR="00A737AA" w:rsidRPr="00C02A3E">
        <w:t>összetételének</w:t>
      </w:r>
      <w:proofErr w:type="spellEnd"/>
      <w:r w:rsidR="00A737AA" w:rsidRPr="00C02A3E">
        <w:t xml:space="preserve"> </w:t>
      </w:r>
      <w:proofErr w:type="spellStart"/>
      <w:r w:rsidR="00A737AA" w:rsidRPr="00C02A3E">
        <w:t>vizsgálata</w:t>
      </w:r>
      <w:proofErr w:type="spellEnd"/>
      <w:r w:rsidR="00A737AA" w:rsidRPr="00C02A3E">
        <w:t>,</w:t>
      </w:r>
      <w:r w:rsidR="00A737AA" w:rsidRPr="00C02A3E">
        <w:rPr>
          <w:color w:val="FF0000"/>
        </w:rPr>
        <w:t xml:space="preserve"> </w:t>
      </w:r>
      <w:proofErr w:type="spellStart"/>
      <w:r w:rsidR="00A737AA">
        <w:t>analitikai</w:t>
      </w:r>
      <w:proofErr w:type="spellEnd"/>
      <w:r w:rsidR="00A737AA">
        <w:t xml:space="preserve"> </w:t>
      </w:r>
      <w:proofErr w:type="spellStart"/>
      <w:r w:rsidR="00A737AA">
        <w:t>módszer</w:t>
      </w:r>
      <w:proofErr w:type="spellEnd"/>
      <w:r w:rsidR="00A737AA">
        <w:t xml:space="preserve"> </w:t>
      </w:r>
      <w:proofErr w:type="spellStart"/>
      <w:r w:rsidR="00A737AA">
        <w:t>fejlesztések</w:t>
      </w:r>
      <w:proofErr w:type="spellEnd"/>
      <w:r w:rsidR="00A737AA">
        <w:t xml:space="preserve"> </w:t>
      </w:r>
      <w:proofErr w:type="spellStart"/>
      <w:r w:rsidR="00A737AA">
        <w:t>az</w:t>
      </w:r>
      <w:proofErr w:type="spellEnd"/>
      <w:r w:rsidR="00A737AA">
        <w:t xml:space="preserve"> </w:t>
      </w:r>
      <w:proofErr w:type="spellStart"/>
      <w:r w:rsidR="00A737AA">
        <w:t>élelmiszer</w:t>
      </w:r>
      <w:proofErr w:type="spellEnd"/>
      <w:r w:rsidR="00A737AA">
        <w:t xml:space="preserve"> </w:t>
      </w:r>
      <w:proofErr w:type="spellStart"/>
      <w:r w:rsidR="00A737AA">
        <w:t>előállítás</w:t>
      </w:r>
      <w:proofErr w:type="spellEnd"/>
      <w:r w:rsidR="00A737AA">
        <w:t xml:space="preserve"> </w:t>
      </w:r>
      <w:proofErr w:type="spellStart"/>
      <w:r w:rsidR="00A737AA">
        <w:t>és</w:t>
      </w:r>
      <w:proofErr w:type="spellEnd"/>
      <w:r w:rsidR="00A737AA">
        <w:t xml:space="preserve"> </w:t>
      </w:r>
      <w:proofErr w:type="spellStart"/>
      <w:r w:rsidR="00A737AA">
        <w:t>biztonság</w:t>
      </w:r>
      <w:proofErr w:type="spellEnd"/>
      <w:r w:rsidR="00A737AA">
        <w:t xml:space="preserve"> </w:t>
      </w:r>
      <w:proofErr w:type="spellStart"/>
      <w:r w:rsidR="00A737AA">
        <w:t>fizikai</w:t>
      </w:r>
      <w:proofErr w:type="spellEnd"/>
      <w:r w:rsidR="00A737AA">
        <w:t xml:space="preserve">, </w:t>
      </w:r>
      <w:proofErr w:type="spellStart"/>
      <w:r w:rsidR="00A737AA">
        <w:t>kémiai</w:t>
      </w:r>
      <w:proofErr w:type="spellEnd"/>
      <w:r w:rsidR="00A737AA">
        <w:t xml:space="preserve">, </w:t>
      </w:r>
      <w:proofErr w:type="spellStart"/>
      <w:r w:rsidR="00A737AA">
        <w:t>mikrobiológiai</w:t>
      </w:r>
      <w:proofErr w:type="spellEnd"/>
      <w:r w:rsidR="00A737AA">
        <w:t xml:space="preserve"> </w:t>
      </w:r>
      <w:proofErr w:type="spellStart"/>
      <w:r w:rsidR="00A737AA">
        <w:t>és</w:t>
      </w:r>
      <w:proofErr w:type="spellEnd"/>
      <w:r w:rsidR="00A737AA">
        <w:t xml:space="preserve"> </w:t>
      </w:r>
      <w:proofErr w:type="spellStart"/>
      <w:r w:rsidR="00A737AA">
        <w:t>radiológiai</w:t>
      </w:r>
      <w:proofErr w:type="spellEnd"/>
      <w:r w:rsidR="00A737AA">
        <w:t xml:space="preserve"> </w:t>
      </w:r>
      <w:proofErr w:type="spellStart"/>
      <w:r w:rsidR="00A737AA">
        <w:t>területein</w:t>
      </w:r>
      <w:proofErr w:type="spellEnd"/>
      <w:r w:rsidR="00A737AA">
        <w:t xml:space="preserve">, </w:t>
      </w:r>
      <w:proofErr w:type="spellStart"/>
      <w:r w:rsidR="00A737AA">
        <w:t>az</w:t>
      </w:r>
      <w:proofErr w:type="spellEnd"/>
      <w:r w:rsidR="00A737AA">
        <w:t xml:space="preserve"> </w:t>
      </w:r>
      <w:proofErr w:type="spellStart"/>
      <w:r w:rsidR="00A737AA">
        <w:t>élelmiszer-lánc</w:t>
      </w:r>
      <w:proofErr w:type="spellEnd"/>
      <w:r w:rsidR="00A737AA">
        <w:t xml:space="preserve"> </w:t>
      </w:r>
      <w:proofErr w:type="spellStart"/>
      <w:r w:rsidR="00A737AA">
        <w:t>minőségbiztosítási</w:t>
      </w:r>
      <w:proofErr w:type="spellEnd"/>
      <w:r w:rsidR="00A737AA">
        <w:t xml:space="preserve"> </w:t>
      </w:r>
      <w:proofErr w:type="spellStart"/>
      <w:r w:rsidR="00A737AA">
        <w:t>rendszerei</w:t>
      </w:r>
      <w:proofErr w:type="spellEnd"/>
      <w:r w:rsidR="00A737AA">
        <w:t xml:space="preserve"> </w:t>
      </w:r>
      <w:proofErr w:type="spellStart"/>
      <w:r w:rsidR="00A737AA">
        <w:t>és</w:t>
      </w:r>
      <w:proofErr w:type="spellEnd"/>
      <w:r w:rsidR="00A737AA">
        <w:t xml:space="preserve"> </w:t>
      </w:r>
      <w:proofErr w:type="spellStart"/>
      <w:r w:rsidR="00A737AA">
        <w:t>azok</w:t>
      </w:r>
      <w:proofErr w:type="spellEnd"/>
      <w:r w:rsidR="00A737AA">
        <w:t xml:space="preserve"> </w:t>
      </w:r>
      <w:proofErr w:type="spellStart"/>
      <w:r w:rsidR="00A737AA">
        <w:t>alkamazása</w:t>
      </w:r>
      <w:proofErr w:type="spellEnd"/>
      <w:r w:rsidR="00A737AA">
        <w:t xml:space="preserve">, a </w:t>
      </w:r>
      <w:proofErr w:type="spellStart"/>
      <w:r w:rsidR="00A737AA">
        <w:t>különböző</w:t>
      </w:r>
      <w:proofErr w:type="spellEnd"/>
      <w:r w:rsidR="00A737AA">
        <w:t xml:space="preserve"> </w:t>
      </w:r>
      <w:proofErr w:type="spellStart"/>
      <w:r w:rsidR="00A737AA">
        <w:t>élelmiszer</w:t>
      </w:r>
      <w:proofErr w:type="spellEnd"/>
      <w:r w:rsidR="00A737AA">
        <w:t xml:space="preserve"> </w:t>
      </w:r>
      <w:proofErr w:type="spellStart"/>
      <w:r w:rsidR="00A737AA">
        <w:t>alapanyagok</w:t>
      </w:r>
      <w:proofErr w:type="spellEnd"/>
      <w:r w:rsidR="00A737AA">
        <w:t xml:space="preserve"> </w:t>
      </w:r>
      <w:proofErr w:type="spellStart"/>
      <w:r w:rsidR="00A737AA">
        <w:t>és</w:t>
      </w:r>
      <w:proofErr w:type="spellEnd"/>
      <w:r w:rsidR="00A737AA">
        <w:t xml:space="preserve"> </w:t>
      </w:r>
      <w:proofErr w:type="spellStart"/>
      <w:r w:rsidR="00A737AA">
        <w:t>élemiszerek</w:t>
      </w:r>
      <w:proofErr w:type="spellEnd"/>
      <w:r w:rsidR="00A737AA">
        <w:t xml:space="preserve"> </w:t>
      </w:r>
      <w:proofErr w:type="spellStart"/>
      <w:r w:rsidR="00A737AA">
        <w:t>tárolása</w:t>
      </w:r>
      <w:proofErr w:type="spellEnd"/>
      <w:r w:rsidR="00A737AA">
        <w:t xml:space="preserve"> </w:t>
      </w:r>
      <w:proofErr w:type="spellStart"/>
      <w:r w:rsidR="00A737AA">
        <w:t>és</w:t>
      </w:r>
      <w:proofErr w:type="spellEnd"/>
      <w:r w:rsidR="00A737AA">
        <w:t xml:space="preserve"> </w:t>
      </w:r>
      <w:proofErr w:type="spellStart"/>
      <w:r w:rsidR="00A737AA">
        <w:t>feldogozása</w:t>
      </w:r>
      <w:proofErr w:type="spellEnd"/>
      <w:r w:rsidR="00A737AA">
        <w:t xml:space="preserve"> </w:t>
      </w:r>
      <w:proofErr w:type="spellStart"/>
      <w:r w:rsidR="00A737AA">
        <w:t>során</w:t>
      </w:r>
      <w:proofErr w:type="spellEnd"/>
      <w:r w:rsidR="00A737AA">
        <w:t xml:space="preserve"> </w:t>
      </w:r>
      <w:proofErr w:type="spellStart"/>
      <w:r w:rsidR="00A737AA">
        <w:t>végbe</w:t>
      </w:r>
      <w:proofErr w:type="spellEnd"/>
      <w:r w:rsidR="00A737AA">
        <w:t xml:space="preserve"> </w:t>
      </w:r>
      <w:proofErr w:type="spellStart"/>
      <w:r w:rsidR="00A737AA">
        <w:t>menő</w:t>
      </w:r>
      <w:proofErr w:type="spellEnd"/>
      <w:r w:rsidR="00A737AA">
        <w:t xml:space="preserve"> </w:t>
      </w:r>
      <w:proofErr w:type="spellStart"/>
      <w:r w:rsidR="00A737AA">
        <w:t>folyamatok</w:t>
      </w:r>
      <w:proofErr w:type="spellEnd"/>
      <w:r w:rsidR="00A737AA">
        <w:t xml:space="preserve"> </w:t>
      </w:r>
      <w:proofErr w:type="spellStart"/>
      <w:r w:rsidR="00A737AA">
        <w:t>vizsgálata</w:t>
      </w:r>
      <w:proofErr w:type="spellEnd"/>
      <w:r w:rsidR="00A737AA">
        <w:t xml:space="preserve">, a </w:t>
      </w:r>
      <w:proofErr w:type="spellStart"/>
      <w:r w:rsidR="00A737AA">
        <w:t>víz</w:t>
      </w:r>
      <w:proofErr w:type="spellEnd"/>
      <w:r w:rsidR="00A737AA">
        <w:t xml:space="preserve"> mint </w:t>
      </w:r>
      <w:proofErr w:type="spellStart"/>
      <w:r w:rsidR="00A737AA">
        <w:t>az</w:t>
      </w:r>
      <w:proofErr w:type="spellEnd"/>
      <w:r w:rsidR="00A737AA">
        <w:t xml:space="preserve"> </w:t>
      </w:r>
      <w:proofErr w:type="spellStart"/>
      <w:r w:rsidR="00A737AA">
        <w:t>élelmiszerláncfontos</w:t>
      </w:r>
      <w:proofErr w:type="spellEnd"/>
      <w:r w:rsidR="00A737AA">
        <w:t xml:space="preserve"> </w:t>
      </w:r>
      <w:proofErr w:type="spellStart"/>
      <w:r w:rsidR="00A737AA">
        <w:t>eleme</w:t>
      </w:r>
      <w:proofErr w:type="spellEnd"/>
      <w:r w:rsidR="00A737AA">
        <w:t xml:space="preserve">, a </w:t>
      </w:r>
      <w:proofErr w:type="spellStart"/>
      <w:r w:rsidR="00A737AA">
        <w:t>minőségi</w:t>
      </w:r>
      <w:proofErr w:type="spellEnd"/>
      <w:r w:rsidR="00A737AA">
        <w:t xml:space="preserve"> </w:t>
      </w:r>
      <w:proofErr w:type="spellStart"/>
      <w:r w:rsidR="00A737AA">
        <w:t>termék</w:t>
      </w:r>
      <w:proofErr w:type="spellEnd"/>
      <w:r w:rsidR="00A737AA">
        <w:t xml:space="preserve"> </w:t>
      </w:r>
      <w:proofErr w:type="spellStart"/>
      <w:r w:rsidR="00A737AA">
        <w:t>és</w:t>
      </w:r>
      <w:proofErr w:type="spellEnd"/>
      <w:r w:rsidR="00A737AA">
        <w:t xml:space="preserve"> </w:t>
      </w:r>
      <w:proofErr w:type="spellStart"/>
      <w:r w:rsidR="00A737AA">
        <w:t>élelmiszer</w:t>
      </w:r>
      <w:proofErr w:type="spellEnd"/>
      <w:r w:rsidR="00A737AA">
        <w:t xml:space="preserve"> </w:t>
      </w:r>
      <w:proofErr w:type="spellStart"/>
      <w:r w:rsidR="00A737AA">
        <w:t>alapanyag</w:t>
      </w:r>
      <w:proofErr w:type="spellEnd"/>
      <w:r w:rsidR="00A737AA">
        <w:t xml:space="preserve"> </w:t>
      </w:r>
      <w:proofErr w:type="spellStart"/>
      <w:r w:rsidR="00A737AA">
        <w:t>előállítás</w:t>
      </w:r>
      <w:proofErr w:type="spellEnd"/>
      <w:r w:rsidR="00A737AA">
        <w:t xml:space="preserve"> </w:t>
      </w:r>
      <w:proofErr w:type="spellStart"/>
      <w:r w:rsidR="00A737AA">
        <w:t>feltételeinek</w:t>
      </w:r>
      <w:proofErr w:type="spellEnd"/>
      <w:r w:rsidR="00A737AA">
        <w:t xml:space="preserve"> </w:t>
      </w:r>
      <w:proofErr w:type="spellStart"/>
      <w:r w:rsidR="00A737AA">
        <w:t>kutatása</w:t>
      </w:r>
      <w:proofErr w:type="spellEnd"/>
      <w:r w:rsidR="00A737AA">
        <w:t xml:space="preserve">, </w:t>
      </w:r>
      <w:proofErr w:type="spellStart"/>
      <w:r w:rsidR="00A737AA">
        <w:t>új</w:t>
      </w:r>
      <w:proofErr w:type="spellEnd"/>
      <w:r w:rsidR="00A737AA">
        <w:t xml:space="preserve"> </w:t>
      </w:r>
      <w:proofErr w:type="spellStart"/>
      <w:r w:rsidR="00A737AA">
        <w:t>élelmiszer</w:t>
      </w:r>
      <w:proofErr w:type="spellEnd"/>
      <w:r w:rsidR="00A737AA">
        <w:t xml:space="preserve"> </w:t>
      </w:r>
      <w:proofErr w:type="spellStart"/>
      <w:r w:rsidR="00A737AA">
        <w:t>alapanyagok</w:t>
      </w:r>
      <w:proofErr w:type="spellEnd"/>
      <w:r w:rsidR="00A737AA">
        <w:t xml:space="preserve"> </w:t>
      </w:r>
      <w:proofErr w:type="spellStart"/>
      <w:r w:rsidR="00A737AA">
        <w:t>és</w:t>
      </w:r>
      <w:proofErr w:type="spellEnd"/>
      <w:r w:rsidR="00A737AA">
        <w:t xml:space="preserve"> </w:t>
      </w:r>
      <w:proofErr w:type="spellStart"/>
      <w:r w:rsidR="00A737AA">
        <w:t>adalékok</w:t>
      </w:r>
      <w:proofErr w:type="spellEnd"/>
      <w:r w:rsidR="00A737AA">
        <w:t xml:space="preserve"> </w:t>
      </w:r>
      <w:proofErr w:type="spellStart"/>
      <w:r w:rsidR="00A737AA">
        <w:t>fejle</w:t>
      </w:r>
      <w:r w:rsidR="00502DD6">
        <w:t>sztése</w:t>
      </w:r>
      <w:proofErr w:type="spellEnd"/>
      <w:r w:rsidR="00502DD6">
        <w:t xml:space="preserve"> </w:t>
      </w:r>
      <w:proofErr w:type="spellStart"/>
      <w:r w:rsidR="00502DD6">
        <w:t>és</w:t>
      </w:r>
      <w:proofErr w:type="spellEnd"/>
      <w:r w:rsidR="00502DD6">
        <w:t xml:space="preserve"> </w:t>
      </w:r>
      <w:proofErr w:type="spellStart"/>
      <w:r w:rsidR="00502DD6">
        <w:t>alkalmazása</w:t>
      </w:r>
      <w:proofErr w:type="spellEnd"/>
      <w:r w:rsidR="00502DD6">
        <w:t xml:space="preserve"> </w:t>
      </w:r>
      <w:proofErr w:type="spellStart"/>
      <w:r w:rsidR="00502DD6">
        <w:t>az</w:t>
      </w:r>
      <w:proofErr w:type="spellEnd"/>
      <w:r w:rsidR="00502DD6">
        <w:t xml:space="preserve"> </w:t>
      </w:r>
      <w:proofErr w:type="spellStart"/>
      <w:r w:rsidR="00502DD6">
        <w:t>élelmis</w:t>
      </w:r>
      <w:r w:rsidR="00A737AA">
        <w:t>zer-iparban</w:t>
      </w:r>
      <w:proofErr w:type="spellEnd"/>
      <w:r w:rsidR="00A737AA">
        <w:t xml:space="preserve">, </w:t>
      </w:r>
      <w:proofErr w:type="spellStart"/>
      <w:r w:rsidR="00A737AA">
        <w:t>biológiailiag</w:t>
      </w:r>
      <w:proofErr w:type="spellEnd"/>
      <w:r w:rsidR="00A737AA">
        <w:t xml:space="preserve"> </w:t>
      </w:r>
      <w:proofErr w:type="spellStart"/>
      <w:r w:rsidR="00A737AA">
        <w:t>aktív</w:t>
      </w:r>
      <w:proofErr w:type="spellEnd"/>
      <w:r w:rsidR="00A737AA">
        <w:t xml:space="preserve"> </w:t>
      </w:r>
      <w:proofErr w:type="spellStart"/>
      <w:r w:rsidR="00A737AA">
        <w:t>naorészecskék</w:t>
      </w:r>
      <w:proofErr w:type="spellEnd"/>
      <w:r w:rsidR="00A737AA">
        <w:t xml:space="preserve"> </w:t>
      </w:r>
      <w:proofErr w:type="spellStart"/>
      <w:r w:rsidR="00A737AA">
        <w:t>fejlesztése</w:t>
      </w:r>
      <w:proofErr w:type="spellEnd"/>
      <w:r w:rsidR="00A737AA">
        <w:t xml:space="preserve"> </w:t>
      </w:r>
      <w:proofErr w:type="spellStart"/>
      <w:r w:rsidR="00A737AA">
        <w:t>és</w:t>
      </w:r>
      <w:proofErr w:type="spellEnd"/>
      <w:r w:rsidR="00A737AA">
        <w:t xml:space="preserve">  </w:t>
      </w:r>
      <w:proofErr w:type="spellStart"/>
      <w:r w:rsidR="00A737AA">
        <w:t>alkalmazása</w:t>
      </w:r>
      <w:proofErr w:type="spellEnd"/>
      <w:r w:rsidR="00A737AA">
        <w:t xml:space="preserve"> </w:t>
      </w:r>
      <w:proofErr w:type="spellStart"/>
      <w:r w:rsidR="00A737AA">
        <w:t>az</w:t>
      </w:r>
      <w:proofErr w:type="spellEnd"/>
      <w:r w:rsidR="00A737AA">
        <w:t xml:space="preserve"> </w:t>
      </w:r>
      <w:proofErr w:type="spellStart"/>
      <w:r w:rsidR="00A737AA">
        <w:t>élelmiszer</w:t>
      </w:r>
      <w:proofErr w:type="spellEnd"/>
      <w:r w:rsidR="00A737AA">
        <w:t xml:space="preserve"> </w:t>
      </w:r>
      <w:proofErr w:type="spellStart"/>
      <w:r w:rsidR="00A737AA">
        <w:t>iparban</w:t>
      </w:r>
      <w:proofErr w:type="spellEnd"/>
      <w:r w:rsidR="00A737AA">
        <w:t xml:space="preserve"> </w:t>
      </w:r>
    </w:p>
    <w:p w14:paraId="4C5290D8" w14:textId="40687D6C" w:rsidR="0019516B" w:rsidRPr="001F7C0C" w:rsidRDefault="0019516B" w:rsidP="0019516B">
      <w:pPr>
        <w:rPr>
          <w:rFonts w:ascii="Times New Roman" w:hAnsi="Times New Roman" w:cs="Times New Roman"/>
          <w:b/>
          <w:i/>
          <w:sz w:val="24"/>
          <w:szCs w:val="24"/>
        </w:rPr>
      </w:pPr>
      <w:r>
        <w:rPr>
          <w:rFonts w:ascii="Times New Roman" w:hAnsi="Times New Roman" w:cs="Times New Roman"/>
          <w:b/>
          <w:i/>
          <w:sz w:val="24"/>
          <w:szCs w:val="24"/>
        </w:rPr>
        <w:t>A</w:t>
      </w:r>
      <w:r w:rsidR="005A355A">
        <w:rPr>
          <w:rFonts w:ascii="Times New Roman" w:hAnsi="Times New Roman" w:cs="Times New Roman"/>
          <w:b/>
          <w:i/>
          <w:sz w:val="24"/>
          <w:szCs w:val="24"/>
        </w:rPr>
        <w:t xml:space="preserve"> doktori iskola </w:t>
      </w:r>
      <w:r>
        <w:rPr>
          <w:rFonts w:ascii="Times New Roman" w:hAnsi="Times New Roman" w:cs="Times New Roman"/>
          <w:b/>
          <w:i/>
          <w:sz w:val="24"/>
          <w:szCs w:val="24"/>
        </w:rPr>
        <w:t xml:space="preserve">aktuális, </w:t>
      </w:r>
      <w:proofErr w:type="gramStart"/>
      <w:r>
        <w:rPr>
          <w:rFonts w:ascii="Times New Roman" w:hAnsi="Times New Roman" w:cs="Times New Roman"/>
          <w:b/>
          <w:i/>
          <w:sz w:val="24"/>
          <w:szCs w:val="24"/>
        </w:rPr>
        <w:t>meghirdetett</w:t>
      </w:r>
      <w:proofErr w:type="gramEnd"/>
      <w:r>
        <w:rPr>
          <w:rFonts w:ascii="Times New Roman" w:hAnsi="Times New Roman" w:cs="Times New Roman"/>
          <w:b/>
          <w:i/>
          <w:sz w:val="24"/>
          <w:szCs w:val="24"/>
        </w:rPr>
        <w:t xml:space="preserve"> valamint a korábbi években meghirdetésre került kutatási témái megtalálhatóak az Országos Doktori Adatbázisban. Elérhetősége: </w:t>
      </w:r>
      <w:r w:rsidRPr="0019516B">
        <w:rPr>
          <w:rFonts w:ascii="Times New Roman" w:hAnsi="Times New Roman" w:cs="Times New Roman"/>
          <w:sz w:val="24"/>
          <w:szCs w:val="24"/>
        </w:rPr>
        <w:t>https://doktori.hu/index.php?menuid=191&amp;lang=HU&amp;di_ID=221</w:t>
      </w:r>
    </w:p>
    <w:p w14:paraId="168B7A13" w14:textId="77777777" w:rsidR="0019516B" w:rsidRDefault="0019516B" w:rsidP="00A737AA">
      <w:pPr>
        <w:rPr>
          <w:rFonts w:ascii="Times New Roman" w:hAnsi="Times New Roman" w:cs="Times New Roman"/>
          <w:b/>
          <w:i/>
          <w:sz w:val="24"/>
          <w:szCs w:val="24"/>
        </w:rPr>
      </w:pPr>
    </w:p>
    <w:p w14:paraId="46849F6C" w14:textId="77777777" w:rsidR="00A737AA" w:rsidRDefault="00A737AA" w:rsidP="00A737AA">
      <w:r>
        <w:br w:type="page"/>
      </w:r>
    </w:p>
    <w:p w14:paraId="2F21E7CC" w14:textId="7F5848D3" w:rsidR="00A737AA" w:rsidRPr="00246EDB" w:rsidRDefault="00842DE7" w:rsidP="00246EDB">
      <w:pPr>
        <w:pStyle w:val="Cmsor1"/>
        <w:rPr>
          <w:b w:val="0"/>
        </w:rPr>
      </w:pPr>
      <w:bookmarkStart w:id="13" w:name="_Toc218583307"/>
      <w:r w:rsidRPr="00246EDB">
        <w:rPr>
          <w:b w:val="0"/>
          <w:i/>
        </w:rPr>
        <w:lastRenderedPageBreak/>
        <w:t>1</w:t>
      </w:r>
      <w:r w:rsidR="00A737AA" w:rsidRPr="00246EDB">
        <w:rPr>
          <w:b w:val="0"/>
          <w:i/>
        </w:rPr>
        <w:t>. számú melléklet</w:t>
      </w:r>
      <w:r w:rsidR="00B95A60" w:rsidRPr="00246EDB">
        <w:rPr>
          <w:b w:val="0"/>
          <w:i/>
        </w:rPr>
        <w:t xml:space="preserve">: </w:t>
      </w:r>
      <w:r w:rsidR="009A5EEA" w:rsidRPr="00246EDB">
        <w:rPr>
          <w:b w:val="0"/>
        </w:rPr>
        <w:t xml:space="preserve">kutatási beszámoló </w:t>
      </w:r>
      <w:proofErr w:type="spellStart"/>
      <w:r w:rsidR="009A5EEA" w:rsidRPr="00246EDB">
        <w:rPr>
          <w:b w:val="0"/>
        </w:rPr>
        <w:t>templát</w:t>
      </w:r>
      <w:proofErr w:type="spellEnd"/>
      <w:r w:rsidR="009A5EEA" w:rsidRPr="00246EDB">
        <w:rPr>
          <w:b w:val="0"/>
        </w:rPr>
        <w:t xml:space="preserve"> és kutatási beszámoló tartalmi követelményei – </w:t>
      </w:r>
      <w:proofErr w:type="spellStart"/>
      <w:r w:rsidR="009A5EEA" w:rsidRPr="00246EDB">
        <w:rPr>
          <w:b w:val="0"/>
        </w:rPr>
        <w:t>élelimszertudományi</w:t>
      </w:r>
      <w:proofErr w:type="spellEnd"/>
      <w:r w:rsidR="009A5EEA" w:rsidRPr="00246EDB">
        <w:rPr>
          <w:b w:val="0"/>
        </w:rPr>
        <w:t xml:space="preserve"> program</w:t>
      </w:r>
      <w:bookmarkEnd w:id="13"/>
    </w:p>
    <w:p w14:paraId="42C640C5" w14:textId="77777777" w:rsidR="000A0148" w:rsidRDefault="000A0148" w:rsidP="00A737AA">
      <w:pPr>
        <w:pStyle w:val="Default"/>
        <w:rPr>
          <w:rFonts w:ascii="Times New Roman" w:hAnsi="Times New Roman" w:cs="Times New Roman"/>
          <w:b/>
          <w:bCs/>
        </w:rPr>
      </w:pPr>
    </w:p>
    <w:p w14:paraId="4AAFA03B" w14:textId="77777777" w:rsidR="000A0148" w:rsidRDefault="000A0148" w:rsidP="00A737AA">
      <w:pPr>
        <w:pStyle w:val="Default"/>
        <w:rPr>
          <w:rFonts w:ascii="Times New Roman" w:hAnsi="Times New Roman" w:cs="Times New Roman"/>
          <w:b/>
          <w:bCs/>
        </w:rPr>
      </w:pPr>
    </w:p>
    <w:p w14:paraId="4EA2C908" w14:textId="77777777" w:rsidR="000A0148" w:rsidRDefault="000A0148" w:rsidP="000A0148">
      <w:pPr>
        <w:spacing w:after="0" w:line="360" w:lineRule="auto"/>
        <w:jc w:val="center"/>
        <w:rPr>
          <w:rFonts w:ascii="Times New Roman" w:hAnsi="Times New Roman" w:cs="Times New Roman"/>
          <w:sz w:val="28"/>
          <w:szCs w:val="28"/>
        </w:rPr>
      </w:pPr>
      <w:r w:rsidRPr="009C3AD9">
        <w:rPr>
          <w:rFonts w:ascii="Verdana" w:hAnsi="Verdana"/>
          <w:noProof/>
          <w:color w:val="004735"/>
          <w:sz w:val="16"/>
          <w:szCs w:val="16"/>
          <w:lang w:eastAsia="hu-HU"/>
        </w:rPr>
        <w:drawing>
          <wp:anchor distT="0" distB="0" distL="114300" distR="114300" simplePos="0" relativeHeight="251659264" behindDoc="1" locked="0" layoutInCell="1" allowOverlap="1" wp14:anchorId="71DC96A4" wp14:editId="368C0318">
            <wp:simplePos x="0" y="0"/>
            <wp:positionH relativeFrom="page">
              <wp:posOffset>38100</wp:posOffset>
            </wp:positionH>
            <wp:positionV relativeFrom="paragraph">
              <wp:posOffset>-347345</wp:posOffset>
            </wp:positionV>
            <wp:extent cx="7490460" cy="1866900"/>
            <wp:effectExtent l="0" t="0" r="0" b="0"/>
            <wp:wrapNone/>
            <wp:docPr id="9" name="Kép 0" descr="ud-letterhe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d-letterhead.png"/>
                    <pic:cNvPicPr/>
                  </pic:nvPicPr>
                  <pic:blipFill>
                    <a:blip r:embed="rId24" cstate="print"/>
                    <a:stretch>
                      <a:fillRect/>
                    </a:stretch>
                  </pic:blipFill>
                  <pic:spPr>
                    <a:xfrm>
                      <a:off x="0" y="0"/>
                      <a:ext cx="7490460" cy="1866900"/>
                    </a:xfrm>
                    <a:prstGeom prst="rect">
                      <a:avLst/>
                    </a:prstGeom>
                  </pic:spPr>
                </pic:pic>
              </a:graphicData>
            </a:graphic>
          </wp:anchor>
        </w:drawing>
      </w:r>
    </w:p>
    <w:p w14:paraId="56070A54" w14:textId="7C54F533" w:rsidR="000A0148" w:rsidRPr="005B1FB9" w:rsidRDefault="000A0148" w:rsidP="000A0148">
      <w:pPr>
        <w:pStyle w:val="lfej"/>
        <w:tabs>
          <w:tab w:val="clear" w:pos="9072"/>
          <w:tab w:val="right" w:pos="9639"/>
        </w:tabs>
        <w:spacing w:line="276" w:lineRule="auto"/>
        <w:ind w:left="-1417" w:right="-567"/>
        <w:jc w:val="right"/>
        <w:rPr>
          <w:rFonts w:ascii="Verdana" w:hAnsi="Verdana"/>
          <w:b/>
          <w:color w:val="004735"/>
          <w:sz w:val="18"/>
          <w:szCs w:val="18"/>
        </w:rPr>
      </w:pPr>
      <w:r w:rsidRPr="005B1FB9">
        <w:rPr>
          <w:rFonts w:ascii="Verdana" w:hAnsi="Verdana"/>
          <w:b/>
          <w:color w:val="004735"/>
          <w:sz w:val="18"/>
          <w:szCs w:val="18"/>
        </w:rPr>
        <w:t>ÉLELMISZERTUDOMÁNY</w:t>
      </w:r>
      <w:r w:rsidR="005A355A">
        <w:rPr>
          <w:rFonts w:ascii="Verdana" w:hAnsi="Verdana"/>
          <w:b/>
          <w:color w:val="004735"/>
          <w:sz w:val="18"/>
          <w:szCs w:val="18"/>
        </w:rPr>
        <w:t>OK</w:t>
      </w:r>
      <w:r w:rsidRPr="005B1FB9">
        <w:rPr>
          <w:rFonts w:ascii="Verdana" w:hAnsi="Verdana"/>
          <w:b/>
          <w:color w:val="004735"/>
          <w:sz w:val="18"/>
          <w:szCs w:val="18"/>
        </w:rPr>
        <w:t xml:space="preserve"> </w:t>
      </w:r>
    </w:p>
    <w:p w14:paraId="67240ADC" w14:textId="77777777" w:rsidR="000A0148" w:rsidRPr="005B1FB9" w:rsidRDefault="000A0148" w:rsidP="000A0148">
      <w:pPr>
        <w:pStyle w:val="lfej"/>
        <w:tabs>
          <w:tab w:val="clear" w:pos="9072"/>
          <w:tab w:val="right" w:pos="9639"/>
        </w:tabs>
        <w:spacing w:line="276" w:lineRule="auto"/>
        <w:ind w:left="-1417" w:right="-567"/>
        <w:jc w:val="right"/>
        <w:rPr>
          <w:rFonts w:ascii="Verdana" w:hAnsi="Verdana"/>
          <w:b/>
          <w:color w:val="004735"/>
          <w:sz w:val="18"/>
          <w:szCs w:val="18"/>
        </w:rPr>
      </w:pPr>
      <w:r w:rsidRPr="005B1FB9">
        <w:rPr>
          <w:rFonts w:ascii="Verdana" w:hAnsi="Verdana"/>
          <w:b/>
          <w:color w:val="004735"/>
          <w:sz w:val="18"/>
          <w:szCs w:val="18"/>
        </w:rPr>
        <w:t>DOKTORI ISKOLA</w:t>
      </w:r>
    </w:p>
    <w:p w14:paraId="6CC18BA9" w14:textId="77777777" w:rsidR="000A0148" w:rsidRPr="004E6B92" w:rsidRDefault="000A0148" w:rsidP="000A0148">
      <w:pPr>
        <w:pStyle w:val="lfej"/>
        <w:tabs>
          <w:tab w:val="clear" w:pos="9072"/>
          <w:tab w:val="right" w:pos="9639"/>
        </w:tabs>
        <w:spacing w:line="276" w:lineRule="auto"/>
        <w:ind w:left="-1417" w:right="-567"/>
        <w:jc w:val="right"/>
        <w:rPr>
          <w:rFonts w:ascii="Verdana" w:hAnsi="Verdana"/>
          <w:color w:val="004735"/>
          <w:spacing w:val="-10"/>
          <w:sz w:val="16"/>
          <w:szCs w:val="16"/>
        </w:rPr>
      </w:pPr>
      <w:r w:rsidRPr="009C3AD9">
        <w:rPr>
          <w:rFonts w:ascii="Verdana" w:hAnsi="Verdana"/>
          <w:color w:val="004735"/>
          <w:spacing w:val="-10"/>
          <w:sz w:val="16"/>
          <w:szCs w:val="16"/>
        </w:rPr>
        <w:t xml:space="preserve">H-4002 Debrecen, Egyetem tér 1, </w:t>
      </w:r>
      <w:r>
        <w:rPr>
          <w:rFonts w:ascii="Verdana" w:hAnsi="Verdana"/>
          <w:color w:val="004735"/>
          <w:spacing w:val="-10"/>
          <w:sz w:val="16"/>
          <w:szCs w:val="16"/>
        </w:rPr>
        <w:t>Pf.:</w:t>
      </w:r>
      <w:r w:rsidRPr="009C3AD9">
        <w:rPr>
          <w:rFonts w:ascii="Verdana" w:hAnsi="Verdana"/>
          <w:color w:val="004735"/>
          <w:spacing w:val="-10"/>
          <w:sz w:val="16"/>
          <w:szCs w:val="16"/>
        </w:rPr>
        <w:t xml:space="preserve"> 400</w:t>
      </w:r>
      <w:r w:rsidRPr="009C3AD9">
        <w:rPr>
          <w:rFonts w:ascii="Verdana" w:hAnsi="Verdana"/>
          <w:color w:val="004735"/>
          <w:sz w:val="16"/>
          <w:szCs w:val="16"/>
        </w:rPr>
        <w:br/>
        <w:t>Tel</w:t>
      </w:r>
      <w:r>
        <w:rPr>
          <w:rFonts w:ascii="Verdana" w:hAnsi="Verdana"/>
          <w:color w:val="004735"/>
          <w:sz w:val="16"/>
          <w:szCs w:val="16"/>
        </w:rPr>
        <w:t>.:</w:t>
      </w:r>
      <w:r w:rsidRPr="009C3AD9">
        <w:rPr>
          <w:rFonts w:ascii="Verdana" w:hAnsi="Verdana"/>
          <w:color w:val="004735"/>
          <w:sz w:val="16"/>
          <w:szCs w:val="16"/>
        </w:rPr>
        <w:t xml:space="preserve"> 52/512-900</w:t>
      </w:r>
      <w:r>
        <w:rPr>
          <w:rFonts w:ascii="Verdana" w:hAnsi="Verdana"/>
          <w:color w:val="004735"/>
          <w:sz w:val="16"/>
          <w:szCs w:val="16"/>
        </w:rPr>
        <w:t>/88406</w:t>
      </w:r>
    </w:p>
    <w:p w14:paraId="5817C841" w14:textId="77777777" w:rsidR="000A0148" w:rsidRDefault="000A0148" w:rsidP="000A0148"/>
    <w:p w14:paraId="236A5B2E" w14:textId="77777777" w:rsidR="000A0148" w:rsidRDefault="000A0148" w:rsidP="000A0148">
      <w:pPr>
        <w:jc w:val="center"/>
        <w:rPr>
          <w:rFonts w:ascii="Times New Roman" w:hAnsi="Times New Roman" w:cs="Times New Roman"/>
          <w:b/>
          <w:sz w:val="24"/>
          <w:szCs w:val="24"/>
        </w:rPr>
      </w:pPr>
    </w:p>
    <w:p w14:paraId="126A0E80" w14:textId="5256F189" w:rsidR="000A0148" w:rsidRDefault="000A0148" w:rsidP="00400450">
      <w:pPr>
        <w:jc w:val="center"/>
        <w:rPr>
          <w:rFonts w:ascii="Times New Roman" w:hAnsi="Times New Roman" w:cs="Times New Roman"/>
          <w:b/>
          <w:sz w:val="24"/>
          <w:szCs w:val="24"/>
        </w:rPr>
      </w:pPr>
      <w:r w:rsidRPr="0068277D">
        <w:rPr>
          <w:rFonts w:ascii="Verdana" w:eastAsiaTheme="minorEastAsia" w:hAnsi="Verdana"/>
          <w:b/>
          <w:color w:val="004735"/>
          <w:sz w:val="24"/>
          <w:szCs w:val="24"/>
          <w:lang w:eastAsia="hu-HU"/>
        </w:rPr>
        <w:t>Kutatási beszámoló</w:t>
      </w:r>
    </w:p>
    <w:p w14:paraId="09BB03E5" w14:textId="77777777" w:rsidR="000A0148" w:rsidRDefault="000A0148" w:rsidP="000A0148">
      <w:pPr>
        <w:jc w:val="center"/>
        <w:rPr>
          <w:rFonts w:ascii="Times New Roman" w:hAnsi="Times New Roman" w:cs="Times New Roman"/>
          <w:b/>
          <w:sz w:val="24"/>
          <w:szCs w:val="24"/>
        </w:rPr>
      </w:pPr>
    </w:p>
    <w:p w14:paraId="66910EED" w14:textId="77777777" w:rsidR="000A0148" w:rsidRPr="0068277D" w:rsidRDefault="000A0148" w:rsidP="000A0148">
      <w:pPr>
        <w:spacing w:after="0" w:line="360" w:lineRule="auto"/>
        <w:rPr>
          <w:rFonts w:ascii="Times New Roman" w:hAnsi="Times New Roman" w:cs="Times New Roman"/>
          <w:i/>
          <w:color w:val="000000" w:themeColor="text1"/>
          <w:sz w:val="24"/>
          <w:szCs w:val="24"/>
        </w:rPr>
      </w:pPr>
      <w:r w:rsidRPr="0068277D">
        <w:rPr>
          <w:rFonts w:ascii="Times New Roman" w:hAnsi="Times New Roman" w:cs="Times New Roman"/>
          <w:i/>
          <w:color w:val="000000" w:themeColor="text1"/>
          <w:sz w:val="24"/>
          <w:szCs w:val="24"/>
        </w:rPr>
        <w:t>név:</w:t>
      </w:r>
    </w:p>
    <w:p w14:paraId="65F696C7" w14:textId="77777777" w:rsidR="000A0148" w:rsidRPr="0068277D" w:rsidRDefault="000A0148" w:rsidP="000A0148">
      <w:pPr>
        <w:spacing w:after="0" w:line="360" w:lineRule="auto"/>
        <w:rPr>
          <w:rFonts w:ascii="Times New Roman" w:hAnsi="Times New Roman" w:cs="Times New Roman"/>
          <w:i/>
          <w:color w:val="000000" w:themeColor="text1"/>
          <w:sz w:val="24"/>
          <w:szCs w:val="24"/>
        </w:rPr>
      </w:pPr>
      <w:r w:rsidRPr="0068277D">
        <w:rPr>
          <w:rFonts w:ascii="Times New Roman" w:hAnsi="Times New Roman" w:cs="Times New Roman"/>
          <w:i/>
          <w:color w:val="000000" w:themeColor="text1"/>
          <w:sz w:val="24"/>
          <w:szCs w:val="24"/>
        </w:rPr>
        <w:t xml:space="preserve">félév: </w:t>
      </w:r>
    </w:p>
    <w:p w14:paraId="400333B9" w14:textId="77777777" w:rsidR="000A0148" w:rsidRPr="0068277D" w:rsidRDefault="000A0148" w:rsidP="000A0148">
      <w:pPr>
        <w:spacing w:after="0" w:line="360" w:lineRule="auto"/>
        <w:rPr>
          <w:rFonts w:ascii="Times New Roman" w:hAnsi="Times New Roman" w:cs="Times New Roman"/>
          <w:i/>
          <w:color w:val="000000" w:themeColor="text1"/>
          <w:sz w:val="24"/>
          <w:szCs w:val="24"/>
        </w:rPr>
      </w:pPr>
      <w:r w:rsidRPr="0068277D">
        <w:rPr>
          <w:rFonts w:ascii="Times New Roman" w:hAnsi="Times New Roman" w:cs="Times New Roman"/>
          <w:i/>
          <w:color w:val="000000" w:themeColor="text1"/>
          <w:sz w:val="24"/>
          <w:szCs w:val="24"/>
        </w:rPr>
        <w:t>évfolyam:</w:t>
      </w:r>
    </w:p>
    <w:p w14:paraId="2AFEAD93" w14:textId="77777777" w:rsidR="000A0148" w:rsidRDefault="000A0148" w:rsidP="000A0148">
      <w:pPr>
        <w:spacing w:after="0" w:line="360" w:lineRule="auto"/>
        <w:rPr>
          <w:rFonts w:ascii="Times New Roman" w:eastAsiaTheme="minorEastAsia" w:hAnsi="Times New Roman" w:cs="Times New Roman"/>
          <w:color w:val="000000" w:themeColor="text1"/>
          <w:spacing w:val="-10"/>
          <w:sz w:val="24"/>
          <w:szCs w:val="24"/>
          <w:lang w:eastAsia="hu-HU"/>
        </w:rPr>
      </w:pPr>
    </w:p>
    <w:p w14:paraId="0755B839" w14:textId="77777777" w:rsidR="000A0148" w:rsidRDefault="000A0148" w:rsidP="000A0148">
      <w:pPr>
        <w:spacing w:after="0" w:line="360" w:lineRule="auto"/>
        <w:rPr>
          <w:rFonts w:ascii="Times New Roman" w:eastAsiaTheme="minorEastAsia" w:hAnsi="Times New Roman" w:cs="Times New Roman"/>
          <w:color w:val="000000" w:themeColor="text1"/>
          <w:spacing w:val="-10"/>
          <w:sz w:val="24"/>
          <w:szCs w:val="24"/>
          <w:lang w:eastAsia="hu-HU"/>
        </w:rPr>
      </w:pPr>
    </w:p>
    <w:p w14:paraId="7E8911AF" w14:textId="77777777" w:rsidR="000A0148" w:rsidRDefault="000A0148" w:rsidP="000A0148">
      <w:pPr>
        <w:spacing w:after="0" w:line="360" w:lineRule="auto"/>
        <w:rPr>
          <w:rFonts w:ascii="Times New Roman" w:eastAsiaTheme="minorEastAsia" w:hAnsi="Times New Roman" w:cs="Times New Roman"/>
          <w:color w:val="000000" w:themeColor="text1"/>
          <w:spacing w:val="-10"/>
          <w:sz w:val="24"/>
          <w:szCs w:val="24"/>
          <w:lang w:eastAsia="hu-HU"/>
        </w:rPr>
      </w:pPr>
      <w:r>
        <w:rPr>
          <w:rFonts w:ascii="Times New Roman" w:eastAsiaTheme="minorEastAsia" w:hAnsi="Times New Roman" w:cs="Times New Roman"/>
          <w:color w:val="000000" w:themeColor="text1"/>
          <w:spacing w:val="-10"/>
          <w:sz w:val="24"/>
          <w:szCs w:val="24"/>
          <w:lang w:eastAsia="hu-HU"/>
        </w:rPr>
        <w:t xml:space="preserve">……beszámoló </w:t>
      </w:r>
      <w:proofErr w:type="gramStart"/>
      <w:r>
        <w:rPr>
          <w:rFonts w:ascii="Times New Roman" w:eastAsiaTheme="minorEastAsia" w:hAnsi="Times New Roman" w:cs="Times New Roman"/>
          <w:color w:val="000000" w:themeColor="text1"/>
          <w:spacing w:val="-10"/>
          <w:sz w:val="24"/>
          <w:szCs w:val="24"/>
          <w:lang w:eastAsia="hu-HU"/>
        </w:rPr>
        <w:t>szövege….</w:t>
      </w:r>
      <w:proofErr w:type="gramEnd"/>
      <w:r>
        <w:rPr>
          <w:rFonts w:ascii="Times New Roman" w:eastAsiaTheme="minorEastAsia" w:hAnsi="Times New Roman" w:cs="Times New Roman"/>
          <w:color w:val="000000" w:themeColor="text1"/>
          <w:spacing w:val="-10"/>
          <w:sz w:val="24"/>
          <w:szCs w:val="24"/>
          <w:lang w:eastAsia="hu-HU"/>
        </w:rPr>
        <w:t>.</w:t>
      </w:r>
    </w:p>
    <w:p w14:paraId="2E695E6D" w14:textId="77777777" w:rsidR="000A0148" w:rsidRDefault="000A0148" w:rsidP="000A0148">
      <w:pPr>
        <w:spacing w:after="0" w:line="360" w:lineRule="auto"/>
        <w:rPr>
          <w:rFonts w:ascii="Times New Roman" w:eastAsiaTheme="minorEastAsia" w:hAnsi="Times New Roman" w:cs="Times New Roman"/>
          <w:color w:val="000000" w:themeColor="text1"/>
          <w:spacing w:val="-10"/>
          <w:sz w:val="24"/>
          <w:szCs w:val="24"/>
          <w:lang w:eastAsia="hu-HU"/>
        </w:rPr>
      </w:pPr>
    </w:p>
    <w:p w14:paraId="1B585883" w14:textId="77777777" w:rsidR="000A0148" w:rsidRDefault="000A0148" w:rsidP="000A0148">
      <w:pPr>
        <w:spacing w:after="0" w:line="360" w:lineRule="auto"/>
        <w:rPr>
          <w:rFonts w:ascii="Times New Roman" w:eastAsiaTheme="minorEastAsia" w:hAnsi="Times New Roman" w:cs="Times New Roman"/>
          <w:color w:val="000000" w:themeColor="text1"/>
          <w:spacing w:val="-10"/>
          <w:sz w:val="24"/>
          <w:szCs w:val="24"/>
          <w:lang w:eastAsia="hu-HU"/>
        </w:rPr>
      </w:pPr>
    </w:p>
    <w:p w14:paraId="2748560F" w14:textId="24B40D9E" w:rsidR="000A0148" w:rsidRDefault="000A0148" w:rsidP="000A0148">
      <w:pPr>
        <w:spacing w:after="0" w:line="360" w:lineRule="auto"/>
        <w:rPr>
          <w:rFonts w:ascii="Times New Roman" w:eastAsiaTheme="minorEastAsia" w:hAnsi="Times New Roman" w:cs="Times New Roman"/>
          <w:color w:val="000000" w:themeColor="text1"/>
          <w:spacing w:val="-10"/>
          <w:sz w:val="24"/>
          <w:szCs w:val="24"/>
          <w:lang w:eastAsia="hu-HU"/>
        </w:rPr>
      </w:pPr>
      <w:r>
        <w:rPr>
          <w:rFonts w:ascii="Times New Roman" w:eastAsiaTheme="minorEastAsia" w:hAnsi="Times New Roman" w:cs="Times New Roman"/>
          <w:color w:val="000000" w:themeColor="text1"/>
          <w:spacing w:val="-10"/>
          <w:sz w:val="24"/>
          <w:szCs w:val="24"/>
          <w:lang w:eastAsia="hu-HU"/>
        </w:rPr>
        <w:t xml:space="preserve">Debrecen, </w:t>
      </w:r>
      <w:proofErr w:type="gramStart"/>
      <w:r>
        <w:rPr>
          <w:rFonts w:ascii="Times New Roman" w:eastAsiaTheme="minorEastAsia" w:hAnsi="Times New Roman" w:cs="Times New Roman"/>
          <w:color w:val="000000" w:themeColor="text1"/>
          <w:spacing w:val="-10"/>
          <w:sz w:val="24"/>
          <w:szCs w:val="24"/>
          <w:lang w:eastAsia="hu-HU"/>
        </w:rPr>
        <w:t>20</w:t>
      </w:r>
      <w:r w:rsidR="00ED03B7">
        <w:rPr>
          <w:rFonts w:ascii="Times New Roman" w:eastAsiaTheme="minorEastAsia" w:hAnsi="Times New Roman" w:cs="Times New Roman"/>
          <w:color w:val="000000" w:themeColor="text1"/>
          <w:spacing w:val="-10"/>
          <w:sz w:val="24"/>
          <w:szCs w:val="24"/>
          <w:lang w:eastAsia="hu-HU"/>
        </w:rPr>
        <w:t>….</w:t>
      </w:r>
      <w:proofErr w:type="gramEnd"/>
      <w:r>
        <w:rPr>
          <w:rFonts w:ascii="Times New Roman" w:eastAsiaTheme="minorEastAsia" w:hAnsi="Times New Roman" w:cs="Times New Roman"/>
          <w:color w:val="000000" w:themeColor="text1"/>
          <w:spacing w:val="-10"/>
          <w:sz w:val="24"/>
          <w:szCs w:val="24"/>
          <w:lang w:eastAsia="hu-HU"/>
        </w:rPr>
        <w:t>. ……………</w:t>
      </w:r>
    </w:p>
    <w:p w14:paraId="73949D43" w14:textId="77777777" w:rsidR="000A0148" w:rsidRDefault="000A0148" w:rsidP="000A0148">
      <w:pPr>
        <w:spacing w:after="0" w:line="360" w:lineRule="auto"/>
        <w:rPr>
          <w:rFonts w:ascii="Times New Roman" w:eastAsiaTheme="minorEastAsia" w:hAnsi="Times New Roman" w:cs="Times New Roman"/>
          <w:color w:val="000000" w:themeColor="text1"/>
          <w:spacing w:val="-10"/>
          <w:sz w:val="24"/>
          <w:szCs w:val="24"/>
          <w:lang w:eastAsia="hu-HU"/>
        </w:rPr>
      </w:pPr>
      <w:r>
        <w:rPr>
          <w:rFonts w:ascii="Times New Roman" w:eastAsiaTheme="minorEastAsia" w:hAnsi="Times New Roman" w:cs="Times New Roman"/>
          <w:color w:val="000000" w:themeColor="text1"/>
          <w:spacing w:val="-10"/>
          <w:sz w:val="24"/>
          <w:szCs w:val="24"/>
          <w:lang w:eastAsia="hu-HU"/>
        </w:rPr>
        <w:t>……………………………….</w:t>
      </w:r>
      <w:r>
        <w:rPr>
          <w:rFonts w:ascii="Times New Roman" w:eastAsiaTheme="minorEastAsia" w:hAnsi="Times New Roman" w:cs="Times New Roman"/>
          <w:color w:val="000000" w:themeColor="text1"/>
          <w:spacing w:val="-10"/>
          <w:sz w:val="24"/>
          <w:szCs w:val="24"/>
          <w:lang w:eastAsia="hu-HU"/>
        </w:rPr>
        <w:tab/>
      </w:r>
      <w:r>
        <w:rPr>
          <w:rFonts w:ascii="Times New Roman" w:eastAsiaTheme="minorEastAsia" w:hAnsi="Times New Roman" w:cs="Times New Roman"/>
          <w:color w:val="000000" w:themeColor="text1"/>
          <w:spacing w:val="-10"/>
          <w:sz w:val="24"/>
          <w:szCs w:val="24"/>
          <w:lang w:eastAsia="hu-HU"/>
        </w:rPr>
        <w:tab/>
      </w:r>
      <w:r>
        <w:rPr>
          <w:rFonts w:ascii="Times New Roman" w:eastAsiaTheme="minorEastAsia" w:hAnsi="Times New Roman" w:cs="Times New Roman"/>
          <w:color w:val="000000" w:themeColor="text1"/>
          <w:spacing w:val="-10"/>
          <w:sz w:val="24"/>
          <w:szCs w:val="24"/>
          <w:lang w:eastAsia="hu-HU"/>
        </w:rPr>
        <w:tab/>
      </w:r>
      <w:r>
        <w:rPr>
          <w:rFonts w:ascii="Times New Roman" w:eastAsiaTheme="minorEastAsia" w:hAnsi="Times New Roman" w:cs="Times New Roman"/>
          <w:color w:val="000000" w:themeColor="text1"/>
          <w:spacing w:val="-10"/>
          <w:sz w:val="24"/>
          <w:szCs w:val="24"/>
          <w:lang w:eastAsia="hu-HU"/>
        </w:rPr>
        <w:tab/>
      </w:r>
      <w:r>
        <w:rPr>
          <w:rFonts w:ascii="Times New Roman" w:eastAsiaTheme="minorEastAsia" w:hAnsi="Times New Roman" w:cs="Times New Roman"/>
          <w:color w:val="000000" w:themeColor="text1"/>
          <w:spacing w:val="-10"/>
          <w:sz w:val="24"/>
          <w:szCs w:val="24"/>
          <w:lang w:eastAsia="hu-HU"/>
        </w:rPr>
        <w:tab/>
        <w:t>…………………………………….</w:t>
      </w:r>
    </w:p>
    <w:p w14:paraId="276204DC" w14:textId="77777777" w:rsidR="000A0148" w:rsidRDefault="000A0148" w:rsidP="000A0148">
      <w:pPr>
        <w:spacing w:after="0" w:line="360" w:lineRule="auto"/>
        <w:rPr>
          <w:rFonts w:ascii="Times New Roman" w:eastAsiaTheme="minorEastAsia" w:hAnsi="Times New Roman" w:cs="Times New Roman"/>
          <w:color w:val="000000" w:themeColor="text1"/>
          <w:spacing w:val="-10"/>
          <w:sz w:val="24"/>
          <w:szCs w:val="24"/>
          <w:lang w:eastAsia="hu-HU"/>
        </w:rPr>
      </w:pPr>
      <w:r>
        <w:rPr>
          <w:rFonts w:ascii="Times New Roman" w:eastAsiaTheme="minorEastAsia" w:hAnsi="Times New Roman" w:cs="Times New Roman"/>
          <w:color w:val="000000" w:themeColor="text1"/>
          <w:spacing w:val="-10"/>
          <w:sz w:val="24"/>
          <w:szCs w:val="24"/>
          <w:lang w:eastAsia="hu-HU"/>
        </w:rPr>
        <w:t xml:space="preserve">  </w:t>
      </w:r>
      <w:r>
        <w:rPr>
          <w:rFonts w:ascii="Times New Roman" w:eastAsiaTheme="minorEastAsia" w:hAnsi="Times New Roman" w:cs="Times New Roman"/>
          <w:color w:val="000000" w:themeColor="text1"/>
          <w:spacing w:val="-10"/>
          <w:sz w:val="24"/>
          <w:szCs w:val="24"/>
          <w:lang w:eastAsia="hu-HU"/>
        </w:rPr>
        <w:tab/>
        <w:t>hallgató aláírása</w:t>
      </w:r>
      <w:r>
        <w:rPr>
          <w:rFonts w:ascii="Times New Roman" w:eastAsiaTheme="minorEastAsia" w:hAnsi="Times New Roman" w:cs="Times New Roman"/>
          <w:color w:val="000000" w:themeColor="text1"/>
          <w:spacing w:val="-10"/>
          <w:sz w:val="24"/>
          <w:szCs w:val="24"/>
          <w:lang w:eastAsia="hu-HU"/>
        </w:rPr>
        <w:tab/>
      </w:r>
      <w:r>
        <w:rPr>
          <w:rFonts w:ascii="Times New Roman" w:eastAsiaTheme="minorEastAsia" w:hAnsi="Times New Roman" w:cs="Times New Roman"/>
          <w:color w:val="000000" w:themeColor="text1"/>
          <w:spacing w:val="-10"/>
          <w:sz w:val="24"/>
          <w:szCs w:val="24"/>
          <w:lang w:eastAsia="hu-HU"/>
        </w:rPr>
        <w:tab/>
      </w:r>
      <w:r>
        <w:rPr>
          <w:rFonts w:ascii="Times New Roman" w:eastAsiaTheme="minorEastAsia" w:hAnsi="Times New Roman" w:cs="Times New Roman"/>
          <w:color w:val="000000" w:themeColor="text1"/>
          <w:spacing w:val="-10"/>
          <w:sz w:val="24"/>
          <w:szCs w:val="24"/>
          <w:lang w:eastAsia="hu-HU"/>
        </w:rPr>
        <w:tab/>
      </w:r>
      <w:r>
        <w:rPr>
          <w:rFonts w:ascii="Times New Roman" w:eastAsiaTheme="minorEastAsia" w:hAnsi="Times New Roman" w:cs="Times New Roman"/>
          <w:color w:val="000000" w:themeColor="text1"/>
          <w:spacing w:val="-10"/>
          <w:sz w:val="24"/>
          <w:szCs w:val="24"/>
          <w:lang w:eastAsia="hu-HU"/>
        </w:rPr>
        <w:tab/>
      </w:r>
      <w:r>
        <w:rPr>
          <w:rFonts w:ascii="Times New Roman" w:eastAsiaTheme="minorEastAsia" w:hAnsi="Times New Roman" w:cs="Times New Roman"/>
          <w:color w:val="000000" w:themeColor="text1"/>
          <w:spacing w:val="-10"/>
          <w:sz w:val="24"/>
          <w:szCs w:val="24"/>
          <w:lang w:eastAsia="hu-HU"/>
        </w:rPr>
        <w:tab/>
      </w:r>
      <w:r>
        <w:rPr>
          <w:rFonts w:ascii="Times New Roman" w:eastAsiaTheme="minorEastAsia" w:hAnsi="Times New Roman" w:cs="Times New Roman"/>
          <w:color w:val="000000" w:themeColor="text1"/>
          <w:spacing w:val="-10"/>
          <w:sz w:val="24"/>
          <w:szCs w:val="24"/>
          <w:lang w:eastAsia="hu-HU"/>
        </w:rPr>
        <w:tab/>
      </w:r>
      <w:r>
        <w:rPr>
          <w:rFonts w:ascii="Times New Roman" w:eastAsiaTheme="minorEastAsia" w:hAnsi="Times New Roman" w:cs="Times New Roman"/>
          <w:color w:val="000000" w:themeColor="text1"/>
          <w:spacing w:val="-10"/>
          <w:sz w:val="24"/>
          <w:szCs w:val="24"/>
          <w:lang w:eastAsia="hu-HU"/>
        </w:rPr>
        <w:tab/>
        <w:t>témavezető aláírása</w:t>
      </w:r>
    </w:p>
    <w:p w14:paraId="412DE014" w14:textId="77777777" w:rsidR="00400450" w:rsidRDefault="00400450">
      <w:pPr>
        <w:rPr>
          <w:rFonts w:ascii="Times New Roman" w:eastAsia="MS Mincho" w:hAnsi="Times New Roman" w:cs="Times New Roman"/>
          <w:color w:val="FF0000"/>
          <w:lang w:eastAsia="ja-JP"/>
        </w:rPr>
      </w:pPr>
    </w:p>
    <w:p w14:paraId="06320F63" w14:textId="77777777" w:rsidR="00400450" w:rsidRDefault="00400450" w:rsidP="00400450">
      <w:pPr>
        <w:spacing w:after="0" w:line="480" w:lineRule="auto"/>
        <w:rPr>
          <w:rFonts w:ascii="Times New Roman" w:eastAsiaTheme="minorEastAsia" w:hAnsi="Times New Roman" w:cs="Times New Roman"/>
          <w:color w:val="000000" w:themeColor="text1"/>
          <w:spacing w:val="-10"/>
          <w:sz w:val="24"/>
          <w:szCs w:val="24"/>
          <w:lang w:eastAsia="hu-HU"/>
        </w:rPr>
      </w:pPr>
      <w:r>
        <w:rPr>
          <w:rFonts w:ascii="Times New Roman" w:eastAsiaTheme="minorEastAsia" w:hAnsi="Times New Roman" w:cs="Times New Roman"/>
          <w:color w:val="000000" w:themeColor="text1"/>
          <w:spacing w:val="-10"/>
          <w:sz w:val="24"/>
          <w:szCs w:val="24"/>
          <w:lang w:eastAsia="hu-HU"/>
        </w:rPr>
        <w:t>A kutatási beszámolót a doktori iskola elfogadta.</w:t>
      </w:r>
    </w:p>
    <w:p w14:paraId="0E8A6494" w14:textId="5E9C5AFD" w:rsidR="00400450" w:rsidRDefault="00ED03B7" w:rsidP="00400450">
      <w:pPr>
        <w:spacing w:after="0" w:line="480" w:lineRule="auto"/>
        <w:rPr>
          <w:rFonts w:ascii="Times New Roman" w:eastAsiaTheme="minorEastAsia" w:hAnsi="Times New Roman" w:cs="Times New Roman"/>
          <w:color w:val="000000" w:themeColor="text1"/>
          <w:spacing w:val="-10"/>
          <w:sz w:val="24"/>
          <w:szCs w:val="24"/>
          <w:lang w:eastAsia="hu-HU"/>
        </w:rPr>
      </w:pPr>
      <w:r>
        <w:rPr>
          <w:rFonts w:ascii="Times New Roman" w:eastAsiaTheme="minorEastAsia" w:hAnsi="Times New Roman" w:cs="Times New Roman"/>
          <w:color w:val="000000" w:themeColor="text1"/>
          <w:spacing w:val="-10"/>
          <w:sz w:val="24"/>
          <w:szCs w:val="24"/>
          <w:lang w:eastAsia="hu-HU"/>
        </w:rPr>
        <w:t xml:space="preserve">Debrecen, </w:t>
      </w:r>
      <w:proofErr w:type="gramStart"/>
      <w:r>
        <w:rPr>
          <w:rFonts w:ascii="Times New Roman" w:eastAsiaTheme="minorEastAsia" w:hAnsi="Times New Roman" w:cs="Times New Roman"/>
          <w:color w:val="000000" w:themeColor="text1"/>
          <w:spacing w:val="-10"/>
          <w:sz w:val="24"/>
          <w:szCs w:val="24"/>
          <w:lang w:eastAsia="hu-HU"/>
        </w:rPr>
        <w:t>20….</w:t>
      </w:r>
      <w:proofErr w:type="gramEnd"/>
      <w:r w:rsidR="00400450">
        <w:rPr>
          <w:rFonts w:ascii="Times New Roman" w:eastAsiaTheme="minorEastAsia" w:hAnsi="Times New Roman" w:cs="Times New Roman"/>
          <w:color w:val="000000" w:themeColor="text1"/>
          <w:spacing w:val="-10"/>
          <w:sz w:val="24"/>
          <w:szCs w:val="24"/>
          <w:lang w:eastAsia="hu-HU"/>
        </w:rPr>
        <w:t>. ……………</w:t>
      </w:r>
    </w:p>
    <w:p w14:paraId="6E413DB5" w14:textId="77777777" w:rsidR="00400450" w:rsidRDefault="00400450" w:rsidP="00400450">
      <w:pPr>
        <w:spacing w:after="0" w:line="360" w:lineRule="auto"/>
        <w:rPr>
          <w:rFonts w:ascii="Times New Roman" w:eastAsiaTheme="minorEastAsia" w:hAnsi="Times New Roman" w:cs="Times New Roman"/>
          <w:color w:val="000000" w:themeColor="text1"/>
          <w:spacing w:val="-10"/>
          <w:sz w:val="24"/>
          <w:szCs w:val="24"/>
          <w:lang w:eastAsia="hu-HU"/>
        </w:rPr>
      </w:pPr>
      <w:r>
        <w:rPr>
          <w:rFonts w:ascii="Times New Roman" w:eastAsiaTheme="minorEastAsia" w:hAnsi="Times New Roman" w:cs="Times New Roman"/>
          <w:color w:val="000000" w:themeColor="text1"/>
          <w:spacing w:val="-10"/>
          <w:sz w:val="24"/>
          <w:szCs w:val="24"/>
          <w:lang w:eastAsia="hu-HU"/>
        </w:rPr>
        <w:t>……………………………….</w:t>
      </w:r>
      <w:r>
        <w:rPr>
          <w:rFonts w:ascii="Times New Roman" w:eastAsiaTheme="minorEastAsia" w:hAnsi="Times New Roman" w:cs="Times New Roman"/>
          <w:color w:val="000000" w:themeColor="text1"/>
          <w:spacing w:val="-10"/>
          <w:sz w:val="24"/>
          <w:szCs w:val="24"/>
          <w:lang w:eastAsia="hu-HU"/>
        </w:rPr>
        <w:tab/>
      </w:r>
      <w:r>
        <w:rPr>
          <w:rFonts w:ascii="Times New Roman" w:eastAsiaTheme="minorEastAsia" w:hAnsi="Times New Roman" w:cs="Times New Roman"/>
          <w:color w:val="000000" w:themeColor="text1"/>
          <w:spacing w:val="-10"/>
          <w:sz w:val="24"/>
          <w:szCs w:val="24"/>
          <w:lang w:eastAsia="hu-HU"/>
        </w:rPr>
        <w:tab/>
      </w:r>
      <w:r>
        <w:rPr>
          <w:rFonts w:ascii="Times New Roman" w:eastAsiaTheme="minorEastAsia" w:hAnsi="Times New Roman" w:cs="Times New Roman"/>
          <w:color w:val="000000" w:themeColor="text1"/>
          <w:spacing w:val="-10"/>
          <w:sz w:val="24"/>
          <w:szCs w:val="24"/>
          <w:lang w:eastAsia="hu-HU"/>
        </w:rPr>
        <w:tab/>
      </w:r>
      <w:r>
        <w:rPr>
          <w:rFonts w:ascii="Times New Roman" w:eastAsiaTheme="minorEastAsia" w:hAnsi="Times New Roman" w:cs="Times New Roman"/>
          <w:color w:val="000000" w:themeColor="text1"/>
          <w:spacing w:val="-10"/>
          <w:sz w:val="24"/>
          <w:szCs w:val="24"/>
          <w:lang w:eastAsia="hu-HU"/>
        </w:rPr>
        <w:tab/>
      </w:r>
      <w:r>
        <w:rPr>
          <w:rFonts w:ascii="Times New Roman" w:eastAsiaTheme="minorEastAsia" w:hAnsi="Times New Roman" w:cs="Times New Roman"/>
          <w:color w:val="000000" w:themeColor="text1"/>
          <w:spacing w:val="-10"/>
          <w:sz w:val="24"/>
          <w:szCs w:val="24"/>
          <w:lang w:eastAsia="hu-HU"/>
        </w:rPr>
        <w:tab/>
      </w:r>
    </w:p>
    <w:p w14:paraId="57E92E95" w14:textId="77777777" w:rsidR="00400450" w:rsidRDefault="00400450" w:rsidP="00400450">
      <w:pPr>
        <w:spacing w:after="0"/>
        <w:rPr>
          <w:rFonts w:ascii="Times New Roman" w:eastAsiaTheme="minorEastAsia" w:hAnsi="Times New Roman" w:cs="Times New Roman"/>
          <w:color w:val="000000" w:themeColor="text1"/>
          <w:spacing w:val="-10"/>
          <w:sz w:val="24"/>
          <w:szCs w:val="24"/>
          <w:lang w:eastAsia="hu-HU"/>
        </w:rPr>
      </w:pPr>
      <w:r>
        <w:rPr>
          <w:rFonts w:ascii="Times New Roman" w:eastAsiaTheme="minorEastAsia" w:hAnsi="Times New Roman" w:cs="Times New Roman"/>
          <w:color w:val="000000" w:themeColor="text1"/>
          <w:spacing w:val="-10"/>
          <w:sz w:val="24"/>
          <w:szCs w:val="24"/>
          <w:lang w:eastAsia="hu-HU"/>
        </w:rPr>
        <w:t xml:space="preserve">  </w:t>
      </w:r>
      <w:r>
        <w:rPr>
          <w:rFonts w:ascii="Times New Roman" w:eastAsiaTheme="minorEastAsia" w:hAnsi="Times New Roman" w:cs="Times New Roman"/>
          <w:color w:val="000000" w:themeColor="text1"/>
          <w:spacing w:val="-10"/>
          <w:sz w:val="24"/>
          <w:szCs w:val="24"/>
          <w:lang w:eastAsia="hu-HU"/>
        </w:rPr>
        <w:tab/>
        <w:t>Dr. Kovács Béla</w:t>
      </w:r>
      <w:r>
        <w:rPr>
          <w:rFonts w:ascii="Times New Roman" w:eastAsiaTheme="minorEastAsia" w:hAnsi="Times New Roman" w:cs="Times New Roman"/>
          <w:color w:val="000000" w:themeColor="text1"/>
          <w:spacing w:val="-10"/>
          <w:sz w:val="24"/>
          <w:szCs w:val="24"/>
          <w:lang w:eastAsia="hu-HU"/>
        </w:rPr>
        <w:tab/>
      </w:r>
      <w:r>
        <w:rPr>
          <w:rFonts w:ascii="Times New Roman" w:eastAsiaTheme="minorEastAsia" w:hAnsi="Times New Roman" w:cs="Times New Roman"/>
          <w:color w:val="000000" w:themeColor="text1"/>
          <w:spacing w:val="-10"/>
          <w:sz w:val="24"/>
          <w:szCs w:val="24"/>
          <w:lang w:eastAsia="hu-HU"/>
        </w:rPr>
        <w:tab/>
      </w:r>
      <w:r>
        <w:rPr>
          <w:rFonts w:ascii="Times New Roman" w:eastAsiaTheme="minorEastAsia" w:hAnsi="Times New Roman" w:cs="Times New Roman"/>
          <w:color w:val="000000" w:themeColor="text1"/>
          <w:spacing w:val="-10"/>
          <w:sz w:val="24"/>
          <w:szCs w:val="24"/>
          <w:lang w:eastAsia="hu-HU"/>
        </w:rPr>
        <w:tab/>
      </w:r>
      <w:r>
        <w:rPr>
          <w:rFonts w:ascii="Times New Roman" w:eastAsiaTheme="minorEastAsia" w:hAnsi="Times New Roman" w:cs="Times New Roman"/>
          <w:color w:val="000000" w:themeColor="text1"/>
          <w:spacing w:val="-10"/>
          <w:sz w:val="24"/>
          <w:szCs w:val="24"/>
          <w:lang w:eastAsia="hu-HU"/>
        </w:rPr>
        <w:tab/>
      </w:r>
      <w:r>
        <w:rPr>
          <w:rFonts w:ascii="Times New Roman" w:eastAsiaTheme="minorEastAsia" w:hAnsi="Times New Roman" w:cs="Times New Roman"/>
          <w:color w:val="000000" w:themeColor="text1"/>
          <w:spacing w:val="-10"/>
          <w:sz w:val="24"/>
          <w:szCs w:val="24"/>
          <w:lang w:eastAsia="hu-HU"/>
        </w:rPr>
        <w:tab/>
      </w:r>
      <w:r>
        <w:rPr>
          <w:rFonts w:ascii="Times New Roman" w:eastAsiaTheme="minorEastAsia" w:hAnsi="Times New Roman" w:cs="Times New Roman"/>
          <w:color w:val="000000" w:themeColor="text1"/>
          <w:spacing w:val="-10"/>
          <w:sz w:val="24"/>
          <w:szCs w:val="24"/>
          <w:lang w:eastAsia="hu-HU"/>
        </w:rPr>
        <w:tab/>
      </w:r>
    </w:p>
    <w:p w14:paraId="27ACDE46" w14:textId="572F7F83" w:rsidR="00400450" w:rsidRDefault="00400450" w:rsidP="00400450">
      <w:pPr>
        <w:spacing w:after="0"/>
        <w:rPr>
          <w:rFonts w:ascii="Times New Roman" w:eastAsiaTheme="minorEastAsia" w:hAnsi="Times New Roman" w:cs="Times New Roman"/>
          <w:i/>
          <w:color w:val="000000" w:themeColor="text1"/>
          <w:spacing w:val="-10"/>
          <w:sz w:val="24"/>
          <w:szCs w:val="24"/>
          <w:lang w:eastAsia="hu-HU"/>
        </w:rPr>
      </w:pPr>
      <w:r>
        <w:rPr>
          <w:rFonts w:ascii="Times New Roman" w:eastAsiaTheme="minorEastAsia" w:hAnsi="Times New Roman" w:cs="Times New Roman"/>
          <w:color w:val="000000" w:themeColor="text1"/>
          <w:spacing w:val="-10"/>
          <w:sz w:val="24"/>
          <w:szCs w:val="24"/>
          <w:lang w:eastAsia="hu-HU"/>
        </w:rPr>
        <w:t xml:space="preserve">         </w:t>
      </w:r>
      <w:r w:rsidRPr="00EF2CF9">
        <w:rPr>
          <w:rFonts w:ascii="Times New Roman" w:eastAsiaTheme="minorEastAsia" w:hAnsi="Times New Roman" w:cs="Times New Roman"/>
          <w:i/>
          <w:color w:val="000000" w:themeColor="text1"/>
          <w:spacing w:val="-10"/>
          <w:sz w:val="24"/>
          <w:szCs w:val="24"/>
          <w:lang w:eastAsia="hu-HU"/>
        </w:rPr>
        <w:t xml:space="preserve">doktori </w:t>
      </w:r>
      <w:r w:rsidR="005A355A">
        <w:rPr>
          <w:rFonts w:ascii="Times New Roman" w:eastAsiaTheme="minorEastAsia" w:hAnsi="Times New Roman" w:cs="Times New Roman"/>
          <w:i/>
          <w:color w:val="000000" w:themeColor="text1"/>
          <w:spacing w:val="-10"/>
          <w:sz w:val="24"/>
          <w:szCs w:val="24"/>
          <w:lang w:eastAsia="hu-HU"/>
        </w:rPr>
        <w:t>iskola vezető</w:t>
      </w:r>
    </w:p>
    <w:p w14:paraId="12A360D0" w14:textId="76DF3773" w:rsidR="005A355A" w:rsidRPr="00EF2CF9" w:rsidRDefault="005A355A" w:rsidP="00400450">
      <w:pPr>
        <w:spacing w:after="0"/>
        <w:rPr>
          <w:rFonts w:ascii="Times New Roman" w:eastAsiaTheme="minorEastAsia" w:hAnsi="Times New Roman" w:cs="Times New Roman"/>
          <w:i/>
          <w:color w:val="000000" w:themeColor="text1"/>
          <w:spacing w:val="-10"/>
          <w:sz w:val="24"/>
          <w:szCs w:val="24"/>
          <w:lang w:eastAsia="hu-HU"/>
        </w:rPr>
      </w:pPr>
      <w:r>
        <w:rPr>
          <w:rFonts w:ascii="Times New Roman" w:eastAsiaTheme="minorEastAsia" w:hAnsi="Times New Roman" w:cs="Times New Roman"/>
          <w:i/>
          <w:color w:val="000000" w:themeColor="text1"/>
          <w:spacing w:val="-10"/>
          <w:sz w:val="24"/>
          <w:szCs w:val="24"/>
          <w:lang w:eastAsia="hu-HU"/>
        </w:rPr>
        <w:t>Élelmiszertudományok Doktori Iskola</w:t>
      </w:r>
    </w:p>
    <w:p w14:paraId="08125151" w14:textId="624FAD39" w:rsidR="009A5EEA" w:rsidRDefault="00400450" w:rsidP="00400450">
      <w:pPr>
        <w:rPr>
          <w:rFonts w:ascii="Times New Roman" w:eastAsia="MS Mincho" w:hAnsi="Times New Roman" w:cs="Times New Roman"/>
          <w:color w:val="FF0000"/>
          <w:lang w:eastAsia="ja-JP"/>
        </w:rPr>
      </w:pPr>
      <w:r>
        <w:rPr>
          <w:rFonts w:ascii="Times New Roman" w:eastAsiaTheme="minorEastAsia" w:hAnsi="Times New Roman" w:cs="Times New Roman"/>
          <w:color w:val="000000" w:themeColor="text1"/>
          <w:spacing w:val="-10"/>
          <w:sz w:val="24"/>
          <w:szCs w:val="24"/>
          <w:lang w:eastAsia="hu-HU"/>
        </w:rPr>
        <w:tab/>
      </w:r>
      <w:r w:rsidR="009A5EEA">
        <w:rPr>
          <w:rFonts w:ascii="Times New Roman" w:eastAsia="MS Mincho" w:hAnsi="Times New Roman" w:cs="Times New Roman"/>
          <w:color w:val="FF0000"/>
          <w:lang w:eastAsia="ja-JP"/>
        </w:rPr>
        <w:br w:type="page"/>
      </w:r>
    </w:p>
    <w:p w14:paraId="6A41887C" w14:textId="1D4BF6CE" w:rsidR="00A737AA" w:rsidRPr="00A55D3E" w:rsidRDefault="009A5EEA" w:rsidP="00A737AA">
      <w:pPr>
        <w:spacing w:after="0"/>
        <w:jc w:val="both"/>
        <w:rPr>
          <w:rFonts w:ascii="Times New Roman" w:eastAsia="MS Mincho" w:hAnsi="Times New Roman" w:cs="Times New Roman"/>
          <w:lang w:eastAsia="ja-JP"/>
        </w:rPr>
      </w:pPr>
      <w:r w:rsidRPr="00A55D3E">
        <w:rPr>
          <w:rFonts w:ascii="Times New Roman" w:eastAsia="MS Mincho" w:hAnsi="Times New Roman" w:cs="Times New Roman"/>
          <w:lang w:eastAsia="ja-JP"/>
        </w:rPr>
        <w:lastRenderedPageBreak/>
        <w:t xml:space="preserve">A kutatási beszámoló tartalmi követelményei </w:t>
      </w:r>
    </w:p>
    <w:p w14:paraId="27B46069" w14:textId="0236270B" w:rsidR="009A5EEA" w:rsidRPr="00A55D3E" w:rsidRDefault="009A5EEA" w:rsidP="00A737AA">
      <w:pPr>
        <w:spacing w:after="0"/>
        <w:jc w:val="both"/>
        <w:rPr>
          <w:rFonts w:ascii="Times New Roman" w:eastAsia="MS Mincho" w:hAnsi="Times New Roman" w:cs="Times New Roman"/>
          <w:lang w:eastAsia="ja-JP"/>
        </w:rPr>
      </w:pPr>
    </w:p>
    <w:p w14:paraId="72848BBD" w14:textId="26ED4073" w:rsidR="009A5EEA" w:rsidRPr="00A55D3E" w:rsidRDefault="009A5EEA" w:rsidP="009A5EEA">
      <w:pPr>
        <w:spacing w:after="0"/>
        <w:jc w:val="both"/>
        <w:rPr>
          <w:rFonts w:ascii="Times New Roman" w:eastAsia="MS Mincho" w:hAnsi="Times New Roman" w:cs="Times New Roman"/>
          <w:lang w:eastAsia="ja-JP"/>
        </w:rPr>
      </w:pPr>
      <w:r w:rsidRPr="00A55D3E">
        <w:rPr>
          <w:rFonts w:ascii="Times New Roman" w:eastAsia="MS Mincho" w:hAnsi="Times New Roman" w:cs="Times New Roman"/>
          <w:lang w:eastAsia="ja-JP"/>
        </w:rPr>
        <w:t xml:space="preserve">A kutatási beszámolónak tartalmaznia kell az adott félévben végzett kutatási tevekénység részletes leírását. Be kell számolni arról, hogy milyen feladatok lettek elvégezve, miben sikerült eredményt elérni. Ki kell térni arra, hogy a hallgató hol tart a képzés első félévében elkészített kutatási tervben, az abban meghatározott célokból mit sikerült elérni a félév során. Szükséges továbbá bemutatni az adott félévben végzett publikációs tevékenységet, </w:t>
      </w:r>
      <w:r w:rsidR="00AD760A" w:rsidRPr="00A55D3E">
        <w:rPr>
          <w:rFonts w:ascii="Times New Roman" w:eastAsia="MS Mincho" w:hAnsi="Times New Roman" w:cs="Times New Roman"/>
          <w:lang w:eastAsia="ja-JP"/>
        </w:rPr>
        <w:t xml:space="preserve">konferencián vagy szakami rendezvényeken történt részvételt, </w:t>
      </w:r>
      <w:r w:rsidRPr="00A55D3E">
        <w:rPr>
          <w:rFonts w:ascii="Times New Roman" w:eastAsia="MS Mincho" w:hAnsi="Times New Roman" w:cs="Times New Roman"/>
          <w:lang w:eastAsia="ja-JP"/>
        </w:rPr>
        <w:t xml:space="preserve">valamint a nyelvi követelmények elérésében történt előrehaladást. </w:t>
      </w:r>
      <w:r w:rsidR="00AD760A" w:rsidRPr="00A55D3E">
        <w:rPr>
          <w:rFonts w:ascii="Times New Roman" w:eastAsia="MS Mincho" w:hAnsi="Times New Roman" w:cs="Times New Roman"/>
          <w:lang w:eastAsia="ja-JP"/>
        </w:rPr>
        <w:t>Kérjük</w:t>
      </w:r>
      <w:r w:rsidRPr="00A55D3E">
        <w:rPr>
          <w:rFonts w:ascii="Times New Roman" w:eastAsia="MS Mincho" w:hAnsi="Times New Roman" w:cs="Times New Roman"/>
          <w:lang w:eastAsia="ja-JP"/>
        </w:rPr>
        <w:t xml:space="preserve"> továbbá be</w:t>
      </w:r>
      <w:r w:rsidR="00AD760A" w:rsidRPr="00A55D3E">
        <w:rPr>
          <w:rFonts w:ascii="Times New Roman" w:eastAsia="MS Mincho" w:hAnsi="Times New Roman" w:cs="Times New Roman"/>
          <w:lang w:eastAsia="ja-JP"/>
        </w:rPr>
        <w:t>mutatni</w:t>
      </w:r>
      <w:r w:rsidRPr="00A55D3E">
        <w:rPr>
          <w:rFonts w:ascii="Times New Roman" w:eastAsia="MS Mincho" w:hAnsi="Times New Roman" w:cs="Times New Roman"/>
          <w:lang w:eastAsia="ja-JP"/>
        </w:rPr>
        <w:t xml:space="preserve"> </w:t>
      </w:r>
      <w:r w:rsidR="00AD760A" w:rsidRPr="00A55D3E">
        <w:rPr>
          <w:rFonts w:ascii="Times New Roman" w:eastAsia="MS Mincho" w:hAnsi="Times New Roman" w:cs="Times New Roman"/>
          <w:lang w:eastAsia="ja-JP"/>
        </w:rPr>
        <w:t>az</w:t>
      </w:r>
      <w:r w:rsidRPr="00A55D3E">
        <w:rPr>
          <w:rFonts w:ascii="Times New Roman" w:eastAsia="MS Mincho" w:hAnsi="Times New Roman" w:cs="Times New Roman"/>
          <w:lang w:eastAsia="ja-JP"/>
        </w:rPr>
        <w:t xml:space="preserve"> egyéb tevékenységek</w:t>
      </w:r>
      <w:r w:rsidR="00AD760A" w:rsidRPr="00A55D3E">
        <w:rPr>
          <w:rFonts w:ascii="Times New Roman" w:eastAsia="MS Mincho" w:hAnsi="Times New Roman" w:cs="Times New Roman"/>
          <w:lang w:eastAsia="ja-JP"/>
        </w:rPr>
        <w:t>et,</w:t>
      </w:r>
      <w:r w:rsidRPr="00A55D3E">
        <w:rPr>
          <w:rFonts w:ascii="Times New Roman" w:eastAsia="MS Mincho" w:hAnsi="Times New Roman" w:cs="Times New Roman"/>
          <w:lang w:eastAsia="ja-JP"/>
        </w:rPr>
        <w:t xml:space="preserve"> például az elvégzett oktatási feladatok</w:t>
      </w:r>
      <w:r w:rsidR="00AD760A" w:rsidRPr="00A55D3E">
        <w:rPr>
          <w:rFonts w:ascii="Times New Roman" w:eastAsia="MS Mincho" w:hAnsi="Times New Roman" w:cs="Times New Roman"/>
          <w:lang w:eastAsia="ja-JP"/>
        </w:rPr>
        <w:t>at</w:t>
      </w:r>
      <w:r w:rsidRPr="00A55D3E">
        <w:rPr>
          <w:rFonts w:ascii="Times New Roman" w:eastAsia="MS Mincho" w:hAnsi="Times New Roman" w:cs="Times New Roman"/>
          <w:lang w:eastAsia="ja-JP"/>
        </w:rPr>
        <w:t>, intézeti tevékenységek</w:t>
      </w:r>
      <w:r w:rsidR="00AD760A" w:rsidRPr="00A55D3E">
        <w:rPr>
          <w:rFonts w:ascii="Times New Roman" w:eastAsia="MS Mincho" w:hAnsi="Times New Roman" w:cs="Times New Roman"/>
          <w:lang w:eastAsia="ja-JP"/>
        </w:rPr>
        <w:t>et</w:t>
      </w:r>
      <w:r w:rsidRPr="00A55D3E">
        <w:rPr>
          <w:rFonts w:ascii="Times New Roman" w:eastAsia="MS Mincho" w:hAnsi="Times New Roman" w:cs="Times New Roman"/>
          <w:lang w:eastAsia="ja-JP"/>
        </w:rPr>
        <w:t xml:space="preserve">, pályázati vagy </w:t>
      </w:r>
      <w:proofErr w:type="spellStart"/>
      <w:r w:rsidRPr="00A55D3E">
        <w:rPr>
          <w:rFonts w:ascii="Times New Roman" w:eastAsia="MS Mincho" w:hAnsi="Times New Roman" w:cs="Times New Roman"/>
          <w:lang w:eastAsia="ja-JP"/>
        </w:rPr>
        <w:t>projke</w:t>
      </w:r>
      <w:r w:rsidR="00AD760A" w:rsidRPr="00A55D3E">
        <w:rPr>
          <w:rFonts w:ascii="Times New Roman" w:eastAsia="MS Mincho" w:hAnsi="Times New Roman" w:cs="Times New Roman"/>
          <w:lang w:eastAsia="ja-JP"/>
        </w:rPr>
        <w:t>t</w:t>
      </w:r>
      <w:proofErr w:type="spellEnd"/>
      <w:r w:rsidR="00AD760A" w:rsidRPr="00A55D3E">
        <w:rPr>
          <w:rFonts w:ascii="Times New Roman" w:eastAsia="MS Mincho" w:hAnsi="Times New Roman" w:cs="Times New Roman"/>
          <w:lang w:eastAsia="ja-JP"/>
        </w:rPr>
        <w:t xml:space="preserve"> keretében végzett </w:t>
      </w:r>
      <w:proofErr w:type="spellStart"/>
      <w:r w:rsidR="00AD760A" w:rsidRPr="00A55D3E">
        <w:rPr>
          <w:rFonts w:ascii="Times New Roman" w:eastAsia="MS Mincho" w:hAnsi="Times New Roman" w:cs="Times New Roman"/>
          <w:lang w:eastAsia="ja-JP"/>
        </w:rPr>
        <w:t>fealdatokat</w:t>
      </w:r>
      <w:proofErr w:type="spellEnd"/>
      <w:r w:rsidRPr="00A55D3E">
        <w:rPr>
          <w:rFonts w:ascii="Times New Roman" w:eastAsia="MS Mincho" w:hAnsi="Times New Roman" w:cs="Times New Roman"/>
          <w:lang w:eastAsia="ja-JP"/>
        </w:rPr>
        <w:t xml:space="preserve"> stb. A beszámolónak </w:t>
      </w:r>
      <w:proofErr w:type="spellStart"/>
      <w:r w:rsidRPr="00A55D3E">
        <w:rPr>
          <w:rFonts w:ascii="Times New Roman" w:eastAsia="MS Mincho" w:hAnsi="Times New Roman" w:cs="Times New Roman"/>
          <w:lang w:eastAsia="ja-JP"/>
        </w:rPr>
        <w:t>formailag</w:t>
      </w:r>
      <w:proofErr w:type="spellEnd"/>
      <w:r w:rsidRPr="00A55D3E">
        <w:rPr>
          <w:rFonts w:ascii="Times New Roman" w:eastAsia="MS Mincho" w:hAnsi="Times New Roman" w:cs="Times New Roman"/>
          <w:lang w:eastAsia="ja-JP"/>
        </w:rPr>
        <w:t xml:space="preserve"> a </w:t>
      </w:r>
      <w:r w:rsidR="00842DE7" w:rsidRPr="00A55D3E">
        <w:rPr>
          <w:rFonts w:ascii="Times New Roman" w:eastAsia="MS Mincho" w:hAnsi="Times New Roman" w:cs="Times New Roman"/>
          <w:i/>
          <w:lang w:eastAsia="ja-JP"/>
        </w:rPr>
        <w:t>1</w:t>
      </w:r>
      <w:r w:rsidRPr="00A55D3E">
        <w:rPr>
          <w:rFonts w:ascii="Times New Roman" w:eastAsia="MS Mincho" w:hAnsi="Times New Roman" w:cs="Times New Roman"/>
          <w:i/>
          <w:lang w:eastAsia="ja-JP"/>
        </w:rPr>
        <w:t>. sz. mellékletben</w:t>
      </w:r>
      <w:r w:rsidRPr="00A55D3E">
        <w:rPr>
          <w:rFonts w:ascii="Times New Roman" w:eastAsia="MS Mincho" w:hAnsi="Times New Roman" w:cs="Times New Roman"/>
          <w:lang w:eastAsia="ja-JP"/>
        </w:rPr>
        <w:t xml:space="preserve"> szereplő kutatási beszámoló </w:t>
      </w:r>
      <w:proofErr w:type="spellStart"/>
      <w:r w:rsidRPr="00A55D3E">
        <w:rPr>
          <w:rFonts w:ascii="Times New Roman" w:eastAsia="MS Mincho" w:hAnsi="Times New Roman" w:cs="Times New Roman"/>
          <w:lang w:eastAsia="ja-JP"/>
        </w:rPr>
        <w:t>templát</w:t>
      </w:r>
      <w:proofErr w:type="spellEnd"/>
      <w:r w:rsidRPr="00A55D3E">
        <w:rPr>
          <w:rFonts w:ascii="Times New Roman" w:eastAsia="MS Mincho" w:hAnsi="Times New Roman" w:cs="Times New Roman"/>
          <w:lang w:eastAsia="ja-JP"/>
        </w:rPr>
        <w:t xml:space="preserve"> </w:t>
      </w:r>
      <w:proofErr w:type="spellStart"/>
      <w:r w:rsidRPr="00A55D3E">
        <w:rPr>
          <w:rFonts w:ascii="Times New Roman" w:eastAsia="MS Mincho" w:hAnsi="Times New Roman" w:cs="Times New Roman"/>
          <w:lang w:eastAsia="ja-JP"/>
        </w:rPr>
        <w:t>strutúráját</w:t>
      </w:r>
      <w:proofErr w:type="spellEnd"/>
      <w:r w:rsidRPr="00A55D3E">
        <w:rPr>
          <w:rFonts w:ascii="Times New Roman" w:eastAsia="MS Mincho" w:hAnsi="Times New Roman" w:cs="Times New Roman"/>
          <w:lang w:eastAsia="ja-JP"/>
        </w:rPr>
        <w:t xml:space="preserve"> kell követnie. </w:t>
      </w:r>
    </w:p>
    <w:sectPr w:rsidR="009A5EEA" w:rsidRPr="00A55D3E" w:rsidSect="0040047C">
      <w:footerReference w:type="default" r:id="rId25"/>
      <w:footerReference w:type="first" r:id="rId26"/>
      <w:pgSz w:w="11906" w:h="16838" w:code="9"/>
      <w:pgMar w:top="993"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2ABA4" w14:textId="77777777" w:rsidR="0044198F" w:rsidRDefault="0044198F" w:rsidP="00A737AA">
      <w:pPr>
        <w:spacing w:after="0" w:line="240" w:lineRule="auto"/>
      </w:pPr>
      <w:r>
        <w:separator/>
      </w:r>
    </w:p>
  </w:endnote>
  <w:endnote w:type="continuationSeparator" w:id="0">
    <w:p w14:paraId="1547DCD4" w14:textId="77777777" w:rsidR="0044198F" w:rsidRDefault="0044198F" w:rsidP="00A737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Gill Sans MT">
    <w:panose1 w:val="020B0502020104020203"/>
    <w:charset w:val="EE"/>
    <w:family w:val="swiss"/>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PFDinTextPro-Light-Identity-H">
    <w:altName w:val="Times New Roman"/>
    <w:panose1 w:val="00000000000000000000"/>
    <w:charset w:val="00"/>
    <w:family w:val="roman"/>
    <w:notTrueType/>
    <w:pitch w:val="default"/>
  </w:font>
  <w:font w:name="EC Square Sans Pro">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3933537"/>
      <w:docPartObj>
        <w:docPartGallery w:val="Page Numbers (Bottom of Page)"/>
        <w:docPartUnique/>
      </w:docPartObj>
    </w:sdtPr>
    <w:sdtContent>
      <w:p w14:paraId="40C0FBE5" w14:textId="240EADF2" w:rsidR="00194817" w:rsidRDefault="00194817">
        <w:pPr>
          <w:pStyle w:val="llb"/>
          <w:jc w:val="right"/>
        </w:pPr>
        <w:r>
          <w:fldChar w:fldCharType="begin"/>
        </w:r>
        <w:r>
          <w:instrText>PAGE   \* MERGEFORMAT</w:instrText>
        </w:r>
        <w:r>
          <w:fldChar w:fldCharType="separate"/>
        </w:r>
        <w:r w:rsidR="005138AC">
          <w:rPr>
            <w:noProof/>
          </w:rPr>
          <w:t>43</w:t>
        </w:r>
        <w:r>
          <w:rPr>
            <w:noProof/>
          </w:rPr>
          <w:fldChar w:fldCharType="end"/>
        </w:r>
      </w:p>
    </w:sdtContent>
  </w:sdt>
  <w:p w14:paraId="468C5EFA" w14:textId="77777777" w:rsidR="00194817" w:rsidRDefault="00194817">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2323088"/>
      <w:docPartObj>
        <w:docPartGallery w:val="Page Numbers (Bottom of Page)"/>
        <w:docPartUnique/>
      </w:docPartObj>
    </w:sdtPr>
    <w:sdtContent>
      <w:p w14:paraId="1A9E71F1" w14:textId="095513CE" w:rsidR="00194817" w:rsidRDefault="00194817">
        <w:pPr>
          <w:pStyle w:val="llb"/>
          <w:jc w:val="center"/>
        </w:pPr>
        <w:r>
          <w:fldChar w:fldCharType="begin"/>
        </w:r>
        <w:r>
          <w:instrText>PAGE   \* MERGEFORMAT</w:instrText>
        </w:r>
        <w:r>
          <w:fldChar w:fldCharType="separate"/>
        </w:r>
        <w:r w:rsidR="005138AC">
          <w:rPr>
            <w:noProof/>
          </w:rPr>
          <w:t>26</w:t>
        </w:r>
        <w:r>
          <w:rPr>
            <w:noProof/>
          </w:rPr>
          <w:fldChar w:fldCharType="end"/>
        </w:r>
      </w:p>
    </w:sdtContent>
  </w:sdt>
  <w:p w14:paraId="4B85EB23" w14:textId="77777777" w:rsidR="00194817" w:rsidRDefault="00194817">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1CFB6" w14:textId="77777777" w:rsidR="0044198F" w:rsidRDefault="0044198F" w:rsidP="00A737AA">
      <w:pPr>
        <w:spacing w:after="0" w:line="240" w:lineRule="auto"/>
      </w:pPr>
      <w:r>
        <w:separator/>
      </w:r>
    </w:p>
  </w:footnote>
  <w:footnote w:type="continuationSeparator" w:id="0">
    <w:p w14:paraId="55D53598" w14:textId="77777777" w:rsidR="0044198F" w:rsidRDefault="0044198F" w:rsidP="00A737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D574A"/>
    <w:multiLevelType w:val="hybridMultilevel"/>
    <w:tmpl w:val="D1066354"/>
    <w:lvl w:ilvl="0" w:tplc="2822F57E">
      <w:start w:val="1"/>
      <w:numFmt w:val="decimal"/>
      <w:lvlText w:val="%1."/>
      <w:lvlJc w:val="left"/>
      <w:pPr>
        <w:ind w:left="1213" w:hanging="360"/>
        <w:jc w:val="left"/>
      </w:pPr>
      <w:rPr>
        <w:rFonts w:hint="default"/>
        <w:spacing w:val="0"/>
        <w:w w:val="100"/>
        <w:lang w:val="hu-HU" w:eastAsia="en-US" w:bidi="ar-SA"/>
      </w:rPr>
    </w:lvl>
    <w:lvl w:ilvl="1" w:tplc="79727524">
      <w:numFmt w:val="bullet"/>
      <w:lvlText w:val="•"/>
      <w:lvlJc w:val="left"/>
      <w:pPr>
        <w:ind w:left="2104" w:hanging="360"/>
      </w:pPr>
      <w:rPr>
        <w:rFonts w:hint="default"/>
        <w:lang w:val="hu-HU" w:eastAsia="en-US" w:bidi="ar-SA"/>
      </w:rPr>
    </w:lvl>
    <w:lvl w:ilvl="2" w:tplc="747E67BC">
      <w:numFmt w:val="bullet"/>
      <w:lvlText w:val="•"/>
      <w:lvlJc w:val="left"/>
      <w:pPr>
        <w:ind w:left="2989" w:hanging="360"/>
      </w:pPr>
      <w:rPr>
        <w:rFonts w:hint="default"/>
        <w:lang w:val="hu-HU" w:eastAsia="en-US" w:bidi="ar-SA"/>
      </w:rPr>
    </w:lvl>
    <w:lvl w:ilvl="3" w:tplc="0E9E18CC">
      <w:numFmt w:val="bullet"/>
      <w:lvlText w:val="•"/>
      <w:lvlJc w:val="left"/>
      <w:pPr>
        <w:ind w:left="3873" w:hanging="360"/>
      </w:pPr>
      <w:rPr>
        <w:rFonts w:hint="default"/>
        <w:lang w:val="hu-HU" w:eastAsia="en-US" w:bidi="ar-SA"/>
      </w:rPr>
    </w:lvl>
    <w:lvl w:ilvl="4" w:tplc="C728ED4C">
      <w:numFmt w:val="bullet"/>
      <w:lvlText w:val="•"/>
      <w:lvlJc w:val="left"/>
      <w:pPr>
        <w:ind w:left="4758" w:hanging="360"/>
      </w:pPr>
      <w:rPr>
        <w:rFonts w:hint="default"/>
        <w:lang w:val="hu-HU" w:eastAsia="en-US" w:bidi="ar-SA"/>
      </w:rPr>
    </w:lvl>
    <w:lvl w:ilvl="5" w:tplc="39886246">
      <w:numFmt w:val="bullet"/>
      <w:lvlText w:val="•"/>
      <w:lvlJc w:val="left"/>
      <w:pPr>
        <w:ind w:left="5642" w:hanging="360"/>
      </w:pPr>
      <w:rPr>
        <w:rFonts w:hint="default"/>
        <w:lang w:val="hu-HU" w:eastAsia="en-US" w:bidi="ar-SA"/>
      </w:rPr>
    </w:lvl>
    <w:lvl w:ilvl="6" w:tplc="86E2F7E0">
      <w:numFmt w:val="bullet"/>
      <w:lvlText w:val="•"/>
      <w:lvlJc w:val="left"/>
      <w:pPr>
        <w:ind w:left="6527" w:hanging="360"/>
      </w:pPr>
      <w:rPr>
        <w:rFonts w:hint="default"/>
        <w:lang w:val="hu-HU" w:eastAsia="en-US" w:bidi="ar-SA"/>
      </w:rPr>
    </w:lvl>
    <w:lvl w:ilvl="7" w:tplc="F574F46A">
      <w:numFmt w:val="bullet"/>
      <w:lvlText w:val="•"/>
      <w:lvlJc w:val="left"/>
      <w:pPr>
        <w:ind w:left="7411" w:hanging="360"/>
      </w:pPr>
      <w:rPr>
        <w:rFonts w:hint="default"/>
        <w:lang w:val="hu-HU" w:eastAsia="en-US" w:bidi="ar-SA"/>
      </w:rPr>
    </w:lvl>
    <w:lvl w:ilvl="8" w:tplc="2CE80762">
      <w:numFmt w:val="bullet"/>
      <w:lvlText w:val="•"/>
      <w:lvlJc w:val="left"/>
      <w:pPr>
        <w:ind w:left="8296" w:hanging="360"/>
      </w:pPr>
      <w:rPr>
        <w:rFonts w:hint="default"/>
        <w:lang w:val="hu-HU" w:eastAsia="en-US" w:bidi="ar-SA"/>
      </w:rPr>
    </w:lvl>
  </w:abstractNum>
  <w:abstractNum w:abstractNumId="1" w15:restartNumberingAfterBreak="0">
    <w:nsid w:val="19D3782E"/>
    <w:multiLevelType w:val="hybridMultilevel"/>
    <w:tmpl w:val="91BED1E2"/>
    <w:lvl w:ilvl="0" w:tplc="63460876">
      <w:start w:val="1"/>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216F5BD0"/>
    <w:multiLevelType w:val="hybridMultilevel"/>
    <w:tmpl w:val="B9CA1A30"/>
    <w:lvl w:ilvl="0" w:tplc="040E0011">
      <w:start w:val="1"/>
      <w:numFmt w:val="decimal"/>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2484047C"/>
    <w:multiLevelType w:val="hybridMultilevel"/>
    <w:tmpl w:val="0F546556"/>
    <w:lvl w:ilvl="0" w:tplc="FBF20A30">
      <w:start w:val="1"/>
      <w:numFmt w:val="decimal"/>
      <w:lvlText w:val="%1."/>
      <w:lvlJc w:val="left"/>
      <w:pPr>
        <w:ind w:left="720" w:hanging="360"/>
      </w:pPr>
      <w:rPr>
        <w:b w:val="0"/>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252C40A1"/>
    <w:multiLevelType w:val="hybridMultilevel"/>
    <w:tmpl w:val="033ED4F0"/>
    <w:lvl w:ilvl="0" w:tplc="040E0011">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2A007F7D"/>
    <w:multiLevelType w:val="hybridMultilevel"/>
    <w:tmpl w:val="73B453C8"/>
    <w:lvl w:ilvl="0" w:tplc="B268BC58">
      <w:start w:val="1"/>
      <w:numFmt w:val="decimal"/>
      <w:lvlText w:val="%1)"/>
      <w:lvlJc w:val="left"/>
      <w:pPr>
        <w:ind w:left="929" w:hanging="360"/>
        <w:jc w:val="left"/>
      </w:pPr>
      <w:rPr>
        <w:rFonts w:ascii="Times New Roman" w:eastAsia="Times New Roman" w:hAnsi="Times New Roman" w:cs="Times New Roman" w:hint="default"/>
        <w:b w:val="0"/>
        <w:bCs w:val="0"/>
        <w:i w:val="0"/>
        <w:iCs w:val="0"/>
        <w:spacing w:val="0"/>
        <w:w w:val="100"/>
        <w:sz w:val="24"/>
        <w:szCs w:val="24"/>
        <w:lang w:val="hu-HU" w:eastAsia="en-US" w:bidi="ar-SA"/>
      </w:rPr>
    </w:lvl>
    <w:lvl w:ilvl="1" w:tplc="2AD8F4CE">
      <w:numFmt w:val="bullet"/>
      <w:lvlText w:val="•"/>
      <w:lvlJc w:val="left"/>
      <w:pPr>
        <w:ind w:left="1834" w:hanging="360"/>
      </w:pPr>
      <w:rPr>
        <w:rFonts w:hint="default"/>
        <w:lang w:val="hu-HU" w:eastAsia="en-US" w:bidi="ar-SA"/>
      </w:rPr>
    </w:lvl>
    <w:lvl w:ilvl="2" w:tplc="3736A280">
      <w:numFmt w:val="bullet"/>
      <w:lvlText w:val="•"/>
      <w:lvlJc w:val="left"/>
      <w:pPr>
        <w:ind w:left="2749" w:hanging="360"/>
      </w:pPr>
      <w:rPr>
        <w:rFonts w:hint="default"/>
        <w:lang w:val="hu-HU" w:eastAsia="en-US" w:bidi="ar-SA"/>
      </w:rPr>
    </w:lvl>
    <w:lvl w:ilvl="3" w:tplc="87F8D0C6">
      <w:numFmt w:val="bullet"/>
      <w:lvlText w:val="•"/>
      <w:lvlJc w:val="left"/>
      <w:pPr>
        <w:ind w:left="3663" w:hanging="360"/>
      </w:pPr>
      <w:rPr>
        <w:rFonts w:hint="default"/>
        <w:lang w:val="hu-HU" w:eastAsia="en-US" w:bidi="ar-SA"/>
      </w:rPr>
    </w:lvl>
    <w:lvl w:ilvl="4" w:tplc="EF2053E4">
      <w:numFmt w:val="bullet"/>
      <w:lvlText w:val="•"/>
      <w:lvlJc w:val="left"/>
      <w:pPr>
        <w:ind w:left="4578" w:hanging="360"/>
      </w:pPr>
      <w:rPr>
        <w:rFonts w:hint="default"/>
        <w:lang w:val="hu-HU" w:eastAsia="en-US" w:bidi="ar-SA"/>
      </w:rPr>
    </w:lvl>
    <w:lvl w:ilvl="5" w:tplc="D3E44B54">
      <w:numFmt w:val="bullet"/>
      <w:lvlText w:val="•"/>
      <w:lvlJc w:val="left"/>
      <w:pPr>
        <w:ind w:left="5492" w:hanging="360"/>
      </w:pPr>
      <w:rPr>
        <w:rFonts w:hint="default"/>
        <w:lang w:val="hu-HU" w:eastAsia="en-US" w:bidi="ar-SA"/>
      </w:rPr>
    </w:lvl>
    <w:lvl w:ilvl="6" w:tplc="44B6469C">
      <w:numFmt w:val="bullet"/>
      <w:lvlText w:val="•"/>
      <w:lvlJc w:val="left"/>
      <w:pPr>
        <w:ind w:left="6407" w:hanging="360"/>
      </w:pPr>
      <w:rPr>
        <w:rFonts w:hint="default"/>
        <w:lang w:val="hu-HU" w:eastAsia="en-US" w:bidi="ar-SA"/>
      </w:rPr>
    </w:lvl>
    <w:lvl w:ilvl="7" w:tplc="4106DA42">
      <w:numFmt w:val="bullet"/>
      <w:lvlText w:val="•"/>
      <w:lvlJc w:val="left"/>
      <w:pPr>
        <w:ind w:left="7321" w:hanging="360"/>
      </w:pPr>
      <w:rPr>
        <w:rFonts w:hint="default"/>
        <w:lang w:val="hu-HU" w:eastAsia="en-US" w:bidi="ar-SA"/>
      </w:rPr>
    </w:lvl>
    <w:lvl w:ilvl="8" w:tplc="986AA490">
      <w:numFmt w:val="bullet"/>
      <w:lvlText w:val="•"/>
      <w:lvlJc w:val="left"/>
      <w:pPr>
        <w:ind w:left="8236" w:hanging="360"/>
      </w:pPr>
      <w:rPr>
        <w:rFonts w:hint="default"/>
        <w:lang w:val="hu-HU" w:eastAsia="en-US" w:bidi="ar-SA"/>
      </w:rPr>
    </w:lvl>
  </w:abstractNum>
  <w:abstractNum w:abstractNumId="6" w15:restartNumberingAfterBreak="0">
    <w:nsid w:val="2E344D63"/>
    <w:multiLevelType w:val="hybridMultilevel"/>
    <w:tmpl w:val="4C2241B4"/>
    <w:lvl w:ilvl="0" w:tplc="13620482">
      <w:numFmt w:val="bullet"/>
      <w:lvlText w:val="-"/>
      <w:lvlJc w:val="left"/>
      <w:pPr>
        <w:ind w:left="863" w:hanging="360"/>
      </w:pPr>
      <w:rPr>
        <w:rFonts w:ascii="Times New Roman" w:eastAsia="Times New Roman" w:hAnsi="Times New Roman" w:cs="Times New Roman" w:hint="default"/>
        <w:b w:val="0"/>
        <w:bCs w:val="0"/>
        <w:i w:val="0"/>
        <w:iCs w:val="0"/>
        <w:spacing w:val="0"/>
        <w:w w:val="100"/>
        <w:sz w:val="24"/>
        <w:szCs w:val="24"/>
        <w:lang w:val="hu-HU" w:eastAsia="en-US" w:bidi="ar-SA"/>
      </w:rPr>
    </w:lvl>
    <w:lvl w:ilvl="1" w:tplc="460214BE">
      <w:numFmt w:val="bullet"/>
      <w:lvlText w:val="•"/>
      <w:lvlJc w:val="left"/>
      <w:pPr>
        <w:ind w:left="1780" w:hanging="360"/>
      </w:pPr>
      <w:rPr>
        <w:rFonts w:hint="default"/>
        <w:lang w:val="hu-HU" w:eastAsia="en-US" w:bidi="ar-SA"/>
      </w:rPr>
    </w:lvl>
    <w:lvl w:ilvl="2" w:tplc="16EA74D6">
      <w:numFmt w:val="bullet"/>
      <w:lvlText w:val="•"/>
      <w:lvlJc w:val="left"/>
      <w:pPr>
        <w:ind w:left="2701" w:hanging="360"/>
      </w:pPr>
      <w:rPr>
        <w:rFonts w:hint="default"/>
        <w:lang w:val="hu-HU" w:eastAsia="en-US" w:bidi="ar-SA"/>
      </w:rPr>
    </w:lvl>
    <w:lvl w:ilvl="3" w:tplc="9C24B42E">
      <w:numFmt w:val="bullet"/>
      <w:lvlText w:val="•"/>
      <w:lvlJc w:val="left"/>
      <w:pPr>
        <w:ind w:left="3621" w:hanging="360"/>
      </w:pPr>
      <w:rPr>
        <w:rFonts w:hint="default"/>
        <w:lang w:val="hu-HU" w:eastAsia="en-US" w:bidi="ar-SA"/>
      </w:rPr>
    </w:lvl>
    <w:lvl w:ilvl="4" w:tplc="FFE6B9EE">
      <w:numFmt w:val="bullet"/>
      <w:lvlText w:val="•"/>
      <w:lvlJc w:val="left"/>
      <w:pPr>
        <w:ind w:left="4542" w:hanging="360"/>
      </w:pPr>
      <w:rPr>
        <w:rFonts w:hint="default"/>
        <w:lang w:val="hu-HU" w:eastAsia="en-US" w:bidi="ar-SA"/>
      </w:rPr>
    </w:lvl>
    <w:lvl w:ilvl="5" w:tplc="6234C92E">
      <w:numFmt w:val="bullet"/>
      <w:lvlText w:val="•"/>
      <w:lvlJc w:val="left"/>
      <w:pPr>
        <w:ind w:left="5462" w:hanging="360"/>
      </w:pPr>
      <w:rPr>
        <w:rFonts w:hint="default"/>
        <w:lang w:val="hu-HU" w:eastAsia="en-US" w:bidi="ar-SA"/>
      </w:rPr>
    </w:lvl>
    <w:lvl w:ilvl="6" w:tplc="97763020">
      <w:numFmt w:val="bullet"/>
      <w:lvlText w:val="•"/>
      <w:lvlJc w:val="left"/>
      <w:pPr>
        <w:ind w:left="6383" w:hanging="360"/>
      </w:pPr>
      <w:rPr>
        <w:rFonts w:hint="default"/>
        <w:lang w:val="hu-HU" w:eastAsia="en-US" w:bidi="ar-SA"/>
      </w:rPr>
    </w:lvl>
    <w:lvl w:ilvl="7" w:tplc="82B8604A">
      <w:numFmt w:val="bullet"/>
      <w:lvlText w:val="•"/>
      <w:lvlJc w:val="left"/>
      <w:pPr>
        <w:ind w:left="7303" w:hanging="360"/>
      </w:pPr>
      <w:rPr>
        <w:rFonts w:hint="default"/>
        <w:lang w:val="hu-HU" w:eastAsia="en-US" w:bidi="ar-SA"/>
      </w:rPr>
    </w:lvl>
    <w:lvl w:ilvl="8" w:tplc="77A44724">
      <w:numFmt w:val="bullet"/>
      <w:lvlText w:val="•"/>
      <w:lvlJc w:val="left"/>
      <w:pPr>
        <w:ind w:left="8224" w:hanging="360"/>
      </w:pPr>
      <w:rPr>
        <w:rFonts w:hint="default"/>
        <w:lang w:val="hu-HU" w:eastAsia="en-US" w:bidi="ar-SA"/>
      </w:rPr>
    </w:lvl>
  </w:abstractNum>
  <w:abstractNum w:abstractNumId="7" w15:restartNumberingAfterBreak="0">
    <w:nsid w:val="47681258"/>
    <w:multiLevelType w:val="hybridMultilevel"/>
    <w:tmpl w:val="DD6E5E76"/>
    <w:lvl w:ilvl="0" w:tplc="145C49DA">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4B861797"/>
    <w:multiLevelType w:val="hybridMultilevel"/>
    <w:tmpl w:val="73B2D07C"/>
    <w:lvl w:ilvl="0" w:tplc="B84020EA">
      <w:start w:val="3"/>
      <w:numFmt w:val="upperRoman"/>
      <w:lvlText w:val="%1."/>
      <w:lvlJc w:val="left"/>
      <w:pPr>
        <w:ind w:left="544" w:hanging="402"/>
        <w:jc w:val="left"/>
      </w:pPr>
      <w:rPr>
        <w:rFonts w:ascii="Times New Roman" w:eastAsia="Times New Roman" w:hAnsi="Times New Roman" w:cs="Times New Roman" w:hint="default"/>
        <w:b/>
        <w:bCs/>
        <w:i w:val="0"/>
        <w:iCs w:val="0"/>
        <w:spacing w:val="-1"/>
        <w:w w:val="100"/>
        <w:sz w:val="24"/>
        <w:szCs w:val="24"/>
        <w:lang w:val="hu-HU" w:eastAsia="en-US" w:bidi="ar-SA"/>
      </w:rPr>
    </w:lvl>
    <w:lvl w:ilvl="1" w:tplc="05920B7C">
      <w:numFmt w:val="bullet"/>
      <w:lvlText w:val=""/>
      <w:lvlJc w:val="left"/>
      <w:pPr>
        <w:ind w:left="1223" w:hanging="360"/>
      </w:pPr>
      <w:rPr>
        <w:rFonts w:ascii="Symbol" w:eastAsia="Symbol" w:hAnsi="Symbol" w:cs="Symbol" w:hint="default"/>
        <w:b w:val="0"/>
        <w:bCs w:val="0"/>
        <w:i w:val="0"/>
        <w:iCs w:val="0"/>
        <w:spacing w:val="0"/>
        <w:w w:val="100"/>
        <w:sz w:val="22"/>
        <w:szCs w:val="22"/>
        <w:lang w:val="hu-HU" w:eastAsia="en-US" w:bidi="ar-SA"/>
      </w:rPr>
    </w:lvl>
    <w:lvl w:ilvl="2" w:tplc="D6924C7A">
      <w:numFmt w:val="bullet"/>
      <w:lvlText w:val="•"/>
      <w:lvlJc w:val="left"/>
      <w:pPr>
        <w:ind w:left="2202" w:hanging="360"/>
      </w:pPr>
      <w:rPr>
        <w:rFonts w:hint="default"/>
        <w:lang w:val="hu-HU" w:eastAsia="en-US" w:bidi="ar-SA"/>
      </w:rPr>
    </w:lvl>
    <w:lvl w:ilvl="3" w:tplc="3BD6FDAE">
      <w:numFmt w:val="bullet"/>
      <w:lvlText w:val="•"/>
      <w:lvlJc w:val="left"/>
      <w:pPr>
        <w:ind w:left="3185" w:hanging="360"/>
      </w:pPr>
      <w:rPr>
        <w:rFonts w:hint="default"/>
        <w:lang w:val="hu-HU" w:eastAsia="en-US" w:bidi="ar-SA"/>
      </w:rPr>
    </w:lvl>
    <w:lvl w:ilvl="4" w:tplc="C6EE31EA">
      <w:numFmt w:val="bullet"/>
      <w:lvlText w:val="•"/>
      <w:lvlJc w:val="left"/>
      <w:pPr>
        <w:ind w:left="4168" w:hanging="360"/>
      </w:pPr>
      <w:rPr>
        <w:rFonts w:hint="default"/>
        <w:lang w:val="hu-HU" w:eastAsia="en-US" w:bidi="ar-SA"/>
      </w:rPr>
    </w:lvl>
    <w:lvl w:ilvl="5" w:tplc="3BF20E2A">
      <w:numFmt w:val="bullet"/>
      <w:lvlText w:val="•"/>
      <w:lvlJc w:val="left"/>
      <w:pPr>
        <w:ind w:left="5151" w:hanging="360"/>
      </w:pPr>
      <w:rPr>
        <w:rFonts w:hint="default"/>
        <w:lang w:val="hu-HU" w:eastAsia="en-US" w:bidi="ar-SA"/>
      </w:rPr>
    </w:lvl>
    <w:lvl w:ilvl="6" w:tplc="D4E26E34">
      <w:numFmt w:val="bullet"/>
      <w:lvlText w:val="•"/>
      <w:lvlJc w:val="left"/>
      <w:pPr>
        <w:ind w:left="6133" w:hanging="360"/>
      </w:pPr>
      <w:rPr>
        <w:rFonts w:hint="default"/>
        <w:lang w:val="hu-HU" w:eastAsia="en-US" w:bidi="ar-SA"/>
      </w:rPr>
    </w:lvl>
    <w:lvl w:ilvl="7" w:tplc="4A9EFD20">
      <w:numFmt w:val="bullet"/>
      <w:lvlText w:val="•"/>
      <w:lvlJc w:val="left"/>
      <w:pPr>
        <w:ind w:left="7116" w:hanging="360"/>
      </w:pPr>
      <w:rPr>
        <w:rFonts w:hint="default"/>
        <w:lang w:val="hu-HU" w:eastAsia="en-US" w:bidi="ar-SA"/>
      </w:rPr>
    </w:lvl>
    <w:lvl w:ilvl="8" w:tplc="6BCE4A0C">
      <w:numFmt w:val="bullet"/>
      <w:lvlText w:val="•"/>
      <w:lvlJc w:val="left"/>
      <w:pPr>
        <w:ind w:left="8099" w:hanging="360"/>
      </w:pPr>
      <w:rPr>
        <w:rFonts w:hint="default"/>
        <w:lang w:val="hu-HU" w:eastAsia="en-US" w:bidi="ar-SA"/>
      </w:rPr>
    </w:lvl>
  </w:abstractNum>
  <w:abstractNum w:abstractNumId="9" w15:restartNumberingAfterBreak="0">
    <w:nsid w:val="4CE820F5"/>
    <w:multiLevelType w:val="hybridMultilevel"/>
    <w:tmpl w:val="34DC5F76"/>
    <w:lvl w:ilvl="0" w:tplc="96A00DF2">
      <w:start w:val="7"/>
      <w:numFmt w:val="upperRoman"/>
      <w:lvlText w:val="%1."/>
      <w:lvlJc w:val="left"/>
      <w:pPr>
        <w:ind w:left="419" w:hanging="419"/>
        <w:jc w:val="left"/>
      </w:pPr>
      <w:rPr>
        <w:rFonts w:ascii="Times New Roman" w:eastAsia="Times New Roman" w:hAnsi="Times New Roman" w:cs="Times New Roman" w:hint="default"/>
        <w:b/>
        <w:bCs/>
        <w:i w:val="0"/>
        <w:iCs w:val="0"/>
        <w:spacing w:val="-4"/>
        <w:w w:val="100"/>
        <w:sz w:val="22"/>
        <w:szCs w:val="22"/>
        <w:lang w:val="hu-HU" w:eastAsia="en-US" w:bidi="ar-SA"/>
      </w:rPr>
    </w:lvl>
    <w:lvl w:ilvl="1" w:tplc="41A25E2E">
      <w:start w:val="1"/>
      <w:numFmt w:val="decimal"/>
      <w:lvlText w:val="%2."/>
      <w:lvlJc w:val="left"/>
      <w:pPr>
        <w:ind w:left="1213" w:hanging="360"/>
        <w:jc w:val="left"/>
      </w:pPr>
      <w:rPr>
        <w:rFonts w:ascii="Times New Roman" w:eastAsia="Times New Roman" w:hAnsi="Times New Roman" w:cs="Times New Roman" w:hint="default"/>
        <w:b w:val="0"/>
        <w:bCs w:val="0"/>
        <w:i w:val="0"/>
        <w:iCs w:val="0"/>
        <w:spacing w:val="0"/>
        <w:w w:val="100"/>
        <w:sz w:val="24"/>
        <w:szCs w:val="24"/>
        <w:lang w:val="hu-HU" w:eastAsia="en-US" w:bidi="ar-SA"/>
      </w:rPr>
    </w:lvl>
    <w:lvl w:ilvl="2" w:tplc="833ADE30">
      <w:numFmt w:val="bullet"/>
      <w:lvlText w:val="•"/>
      <w:lvlJc w:val="left"/>
      <w:pPr>
        <w:ind w:left="2202" w:hanging="360"/>
      </w:pPr>
      <w:rPr>
        <w:rFonts w:hint="default"/>
        <w:lang w:val="hu-HU" w:eastAsia="en-US" w:bidi="ar-SA"/>
      </w:rPr>
    </w:lvl>
    <w:lvl w:ilvl="3" w:tplc="8B7A60F2">
      <w:numFmt w:val="bullet"/>
      <w:lvlText w:val="•"/>
      <w:lvlJc w:val="left"/>
      <w:pPr>
        <w:ind w:left="3185" w:hanging="360"/>
      </w:pPr>
      <w:rPr>
        <w:rFonts w:hint="default"/>
        <w:lang w:val="hu-HU" w:eastAsia="en-US" w:bidi="ar-SA"/>
      </w:rPr>
    </w:lvl>
    <w:lvl w:ilvl="4" w:tplc="A34884C4">
      <w:numFmt w:val="bullet"/>
      <w:lvlText w:val="•"/>
      <w:lvlJc w:val="left"/>
      <w:pPr>
        <w:ind w:left="4168" w:hanging="360"/>
      </w:pPr>
      <w:rPr>
        <w:rFonts w:hint="default"/>
        <w:lang w:val="hu-HU" w:eastAsia="en-US" w:bidi="ar-SA"/>
      </w:rPr>
    </w:lvl>
    <w:lvl w:ilvl="5" w:tplc="B81C9D20">
      <w:numFmt w:val="bullet"/>
      <w:lvlText w:val="•"/>
      <w:lvlJc w:val="left"/>
      <w:pPr>
        <w:ind w:left="5151" w:hanging="360"/>
      </w:pPr>
      <w:rPr>
        <w:rFonts w:hint="default"/>
        <w:lang w:val="hu-HU" w:eastAsia="en-US" w:bidi="ar-SA"/>
      </w:rPr>
    </w:lvl>
    <w:lvl w:ilvl="6" w:tplc="54768F4E">
      <w:numFmt w:val="bullet"/>
      <w:lvlText w:val="•"/>
      <w:lvlJc w:val="left"/>
      <w:pPr>
        <w:ind w:left="6133" w:hanging="360"/>
      </w:pPr>
      <w:rPr>
        <w:rFonts w:hint="default"/>
        <w:lang w:val="hu-HU" w:eastAsia="en-US" w:bidi="ar-SA"/>
      </w:rPr>
    </w:lvl>
    <w:lvl w:ilvl="7" w:tplc="47445308">
      <w:numFmt w:val="bullet"/>
      <w:lvlText w:val="•"/>
      <w:lvlJc w:val="left"/>
      <w:pPr>
        <w:ind w:left="7116" w:hanging="360"/>
      </w:pPr>
      <w:rPr>
        <w:rFonts w:hint="default"/>
        <w:lang w:val="hu-HU" w:eastAsia="en-US" w:bidi="ar-SA"/>
      </w:rPr>
    </w:lvl>
    <w:lvl w:ilvl="8" w:tplc="EBEC5D3E">
      <w:numFmt w:val="bullet"/>
      <w:lvlText w:val="•"/>
      <w:lvlJc w:val="left"/>
      <w:pPr>
        <w:ind w:left="8099" w:hanging="360"/>
      </w:pPr>
      <w:rPr>
        <w:rFonts w:hint="default"/>
        <w:lang w:val="hu-HU" w:eastAsia="en-US" w:bidi="ar-SA"/>
      </w:rPr>
    </w:lvl>
  </w:abstractNum>
  <w:abstractNum w:abstractNumId="10" w15:restartNumberingAfterBreak="0">
    <w:nsid w:val="501B6298"/>
    <w:multiLevelType w:val="hybridMultilevel"/>
    <w:tmpl w:val="4192CF18"/>
    <w:lvl w:ilvl="0" w:tplc="5A3664A4">
      <w:start w:val="1"/>
      <w:numFmt w:val="decimal"/>
      <w:lvlText w:val="%1)"/>
      <w:lvlJc w:val="left"/>
      <w:pPr>
        <w:ind w:left="863" w:hanging="360"/>
        <w:jc w:val="left"/>
      </w:pPr>
      <w:rPr>
        <w:rFonts w:ascii="Courier New" w:eastAsia="Courier New" w:hAnsi="Courier New" w:cs="Courier New" w:hint="default"/>
        <w:b w:val="0"/>
        <w:bCs w:val="0"/>
        <w:i w:val="0"/>
        <w:iCs w:val="0"/>
        <w:spacing w:val="-1"/>
        <w:w w:val="100"/>
        <w:sz w:val="24"/>
        <w:szCs w:val="24"/>
        <w:lang w:val="hu-HU" w:eastAsia="en-US" w:bidi="ar-SA"/>
      </w:rPr>
    </w:lvl>
    <w:lvl w:ilvl="1" w:tplc="652483A0">
      <w:numFmt w:val="bullet"/>
      <w:lvlText w:val="•"/>
      <w:lvlJc w:val="left"/>
      <w:pPr>
        <w:ind w:left="1780" w:hanging="360"/>
      </w:pPr>
      <w:rPr>
        <w:rFonts w:hint="default"/>
        <w:lang w:val="hu-HU" w:eastAsia="en-US" w:bidi="ar-SA"/>
      </w:rPr>
    </w:lvl>
    <w:lvl w:ilvl="2" w:tplc="0F1033FA">
      <w:numFmt w:val="bullet"/>
      <w:lvlText w:val="•"/>
      <w:lvlJc w:val="left"/>
      <w:pPr>
        <w:ind w:left="2701" w:hanging="360"/>
      </w:pPr>
      <w:rPr>
        <w:rFonts w:hint="default"/>
        <w:lang w:val="hu-HU" w:eastAsia="en-US" w:bidi="ar-SA"/>
      </w:rPr>
    </w:lvl>
    <w:lvl w:ilvl="3" w:tplc="4744660A">
      <w:numFmt w:val="bullet"/>
      <w:lvlText w:val="•"/>
      <w:lvlJc w:val="left"/>
      <w:pPr>
        <w:ind w:left="3621" w:hanging="360"/>
      </w:pPr>
      <w:rPr>
        <w:rFonts w:hint="default"/>
        <w:lang w:val="hu-HU" w:eastAsia="en-US" w:bidi="ar-SA"/>
      </w:rPr>
    </w:lvl>
    <w:lvl w:ilvl="4" w:tplc="F38C0A4C">
      <w:numFmt w:val="bullet"/>
      <w:lvlText w:val="•"/>
      <w:lvlJc w:val="left"/>
      <w:pPr>
        <w:ind w:left="4542" w:hanging="360"/>
      </w:pPr>
      <w:rPr>
        <w:rFonts w:hint="default"/>
        <w:lang w:val="hu-HU" w:eastAsia="en-US" w:bidi="ar-SA"/>
      </w:rPr>
    </w:lvl>
    <w:lvl w:ilvl="5" w:tplc="73AE525E">
      <w:numFmt w:val="bullet"/>
      <w:lvlText w:val="•"/>
      <w:lvlJc w:val="left"/>
      <w:pPr>
        <w:ind w:left="5462" w:hanging="360"/>
      </w:pPr>
      <w:rPr>
        <w:rFonts w:hint="default"/>
        <w:lang w:val="hu-HU" w:eastAsia="en-US" w:bidi="ar-SA"/>
      </w:rPr>
    </w:lvl>
    <w:lvl w:ilvl="6" w:tplc="6A5CD27A">
      <w:numFmt w:val="bullet"/>
      <w:lvlText w:val="•"/>
      <w:lvlJc w:val="left"/>
      <w:pPr>
        <w:ind w:left="6383" w:hanging="360"/>
      </w:pPr>
      <w:rPr>
        <w:rFonts w:hint="default"/>
        <w:lang w:val="hu-HU" w:eastAsia="en-US" w:bidi="ar-SA"/>
      </w:rPr>
    </w:lvl>
    <w:lvl w:ilvl="7" w:tplc="39AA98CA">
      <w:numFmt w:val="bullet"/>
      <w:lvlText w:val="•"/>
      <w:lvlJc w:val="left"/>
      <w:pPr>
        <w:ind w:left="7303" w:hanging="360"/>
      </w:pPr>
      <w:rPr>
        <w:rFonts w:hint="default"/>
        <w:lang w:val="hu-HU" w:eastAsia="en-US" w:bidi="ar-SA"/>
      </w:rPr>
    </w:lvl>
    <w:lvl w:ilvl="8" w:tplc="E4C6FDFE">
      <w:numFmt w:val="bullet"/>
      <w:lvlText w:val="•"/>
      <w:lvlJc w:val="left"/>
      <w:pPr>
        <w:ind w:left="8224" w:hanging="360"/>
      </w:pPr>
      <w:rPr>
        <w:rFonts w:hint="default"/>
        <w:lang w:val="hu-HU" w:eastAsia="en-US" w:bidi="ar-SA"/>
      </w:rPr>
    </w:lvl>
  </w:abstractNum>
  <w:abstractNum w:abstractNumId="11" w15:restartNumberingAfterBreak="0">
    <w:nsid w:val="53E121E0"/>
    <w:multiLevelType w:val="hybridMultilevel"/>
    <w:tmpl w:val="CEA294CC"/>
    <w:lvl w:ilvl="0" w:tplc="D5F258DE">
      <w:start w:val="1"/>
      <w:numFmt w:val="decimal"/>
      <w:lvlText w:val="%1)"/>
      <w:lvlJc w:val="left"/>
      <w:pPr>
        <w:ind w:left="720" w:hanging="360"/>
      </w:pPr>
      <w:rPr>
        <w:rFonts w:ascii="Courier New" w:eastAsia="Times New Roman" w:hAnsi="Courier New" w:cs="Courier New"/>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560A7F79"/>
    <w:multiLevelType w:val="hybridMultilevel"/>
    <w:tmpl w:val="2D961DE2"/>
    <w:lvl w:ilvl="0" w:tplc="E5DA8AA2">
      <w:numFmt w:val="bullet"/>
      <w:lvlText w:val="-"/>
      <w:lvlJc w:val="left"/>
      <w:pPr>
        <w:ind w:left="283" w:hanging="140"/>
      </w:pPr>
      <w:rPr>
        <w:rFonts w:ascii="Times New Roman" w:eastAsia="Times New Roman" w:hAnsi="Times New Roman" w:cs="Times New Roman" w:hint="default"/>
        <w:b w:val="0"/>
        <w:bCs w:val="0"/>
        <w:i w:val="0"/>
        <w:iCs w:val="0"/>
        <w:spacing w:val="0"/>
        <w:w w:val="100"/>
        <w:sz w:val="24"/>
        <w:szCs w:val="24"/>
        <w:lang w:val="hu-HU" w:eastAsia="en-US" w:bidi="ar-SA"/>
      </w:rPr>
    </w:lvl>
    <w:lvl w:ilvl="1" w:tplc="120EEDBE">
      <w:numFmt w:val="bullet"/>
      <w:lvlText w:val="•"/>
      <w:lvlJc w:val="left"/>
      <w:pPr>
        <w:ind w:left="1258" w:hanging="140"/>
      </w:pPr>
      <w:rPr>
        <w:rFonts w:hint="default"/>
        <w:lang w:val="hu-HU" w:eastAsia="en-US" w:bidi="ar-SA"/>
      </w:rPr>
    </w:lvl>
    <w:lvl w:ilvl="2" w:tplc="2CBA6870">
      <w:numFmt w:val="bullet"/>
      <w:lvlText w:val="•"/>
      <w:lvlJc w:val="left"/>
      <w:pPr>
        <w:ind w:left="2237" w:hanging="140"/>
      </w:pPr>
      <w:rPr>
        <w:rFonts w:hint="default"/>
        <w:lang w:val="hu-HU" w:eastAsia="en-US" w:bidi="ar-SA"/>
      </w:rPr>
    </w:lvl>
    <w:lvl w:ilvl="3" w:tplc="1502464C">
      <w:numFmt w:val="bullet"/>
      <w:lvlText w:val="•"/>
      <w:lvlJc w:val="left"/>
      <w:pPr>
        <w:ind w:left="3215" w:hanging="140"/>
      </w:pPr>
      <w:rPr>
        <w:rFonts w:hint="default"/>
        <w:lang w:val="hu-HU" w:eastAsia="en-US" w:bidi="ar-SA"/>
      </w:rPr>
    </w:lvl>
    <w:lvl w:ilvl="4" w:tplc="1E864498">
      <w:numFmt w:val="bullet"/>
      <w:lvlText w:val="•"/>
      <w:lvlJc w:val="left"/>
      <w:pPr>
        <w:ind w:left="4194" w:hanging="140"/>
      </w:pPr>
      <w:rPr>
        <w:rFonts w:hint="default"/>
        <w:lang w:val="hu-HU" w:eastAsia="en-US" w:bidi="ar-SA"/>
      </w:rPr>
    </w:lvl>
    <w:lvl w:ilvl="5" w:tplc="0874A8CA">
      <w:numFmt w:val="bullet"/>
      <w:lvlText w:val="•"/>
      <w:lvlJc w:val="left"/>
      <w:pPr>
        <w:ind w:left="5172" w:hanging="140"/>
      </w:pPr>
      <w:rPr>
        <w:rFonts w:hint="default"/>
        <w:lang w:val="hu-HU" w:eastAsia="en-US" w:bidi="ar-SA"/>
      </w:rPr>
    </w:lvl>
    <w:lvl w:ilvl="6" w:tplc="E734485A">
      <w:numFmt w:val="bullet"/>
      <w:lvlText w:val="•"/>
      <w:lvlJc w:val="left"/>
      <w:pPr>
        <w:ind w:left="6151" w:hanging="140"/>
      </w:pPr>
      <w:rPr>
        <w:rFonts w:hint="default"/>
        <w:lang w:val="hu-HU" w:eastAsia="en-US" w:bidi="ar-SA"/>
      </w:rPr>
    </w:lvl>
    <w:lvl w:ilvl="7" w:tplc="F242936E">
      <w:numFmt w:val="bullet"/>
      <w:lvlText w:val="•"/>
      <w:lvlJc w:val="left"/>
      <w:pPr>
        <w:ind w:left="7129" w:hanging="140"/>
      </w:pPr>
      <w:rPr>
        <w:rFonts w:hint="default"/>
        <w:lang w:val="hu-HU" w:eastAsia="en-US" w:bidi="ar-SA"/>
      </w:rPr>
    </w:lvl>
    <w:lvl w:ilvl="8" w:tplc="76F87E78">
      <w:numFmt w:val="bullet"/>
      <w:lvlText w:val="•"/>
      <w:lvlJc w:val="left"/>
      <w:pPr>
        <w:ind w:left="8108" w:hanging="140"/>
      </w:pPr>
      <w:rPr>
        <w:rFonts w:hint="default"/>
        <w:lang w:val="hu-HU" w:eastAsia="en-US" w:bidi="ar-SA"/>
      </w:rPr>
    </w:lvl>
  </w:abstractNum>
  <w:abstractNum w:abstractNumId="13" w15:restartNumberingAfterBreak="0">
    <w:nsid w:val="5CDF1FF8"/>
    <w:multiLevelType w:val="hybridMultilevel"/>
    <w:tmpl w:val="888CF27E"/>
    <w:lvl w:ilvl="0" w:tplc="CB946F04">
      <w:start w:val="1"/>
      <w:numFmt w:val="decimal"/>
      <w:lvlText w:val="%1."/>
      <w:lvlJc w:val="left"/>
      <w:pPr>
        <w:ind w:left="1070" w:hanging="360"/>
      </w:pPr>
      <w:rPr>
        <w:rFonts w:hint="default"/>
      </w:rPr>
    </w:lvl>
    <w:lvl w:ilvl="1" w:tplc="040E0019" w:tentative="1">
      <w:start w:val="1"/>
      <w:numFmt w:val="lowerLetter"/>
      <w:lvlText w:val="%2."/>
      <w:lvlJc w:val="left"/>
      <w:pPr>
        <w:ind w:left="1790" w:hanging="360"/>
      </w:pPr>
    </w:lvl>
    <w:lvl w:ilvl="2" w:tplc="040E001B" w:tentative="1">
      <w:start w:val="1"/>
      <w:numFmt w:val="lowerRoman"/>
      <w:lvlText w:val="%3."/>
      <w:lvlJc w:val="right"/>
      <w:pPr>
        <w:ind w:left="2510" w:hanging="180"/>
      </w:pPr>
    </w:lvl>
    <w:lvl w:ilvl="3" w:tplc="040E000F" w:tentative="1">
      <w:start w:val="1"/>
      <w:numFmt w:val="decimal"/>
      <w:lvlText w:val="%4."/>
      <w:lvlJc w:val="left"/>
      <w:pPr>
        <w:ind w:left="3230" w:hanging="360"/>
      </w:pPr>
    </w:lvl>
    <w:lvl w:ilvl="4" w:tplc="040E0019" w:tentative="1">
      <w:start w:val="1"/>
      <w:numFmt w:val="lowerLetter"/>
      <w:lvlText w:val="%5."/>
      <w:lvlJc w:val="left"/>
      <w:pPr>
        <w:ind w:left="3950" w:hanging="360"/>
      </w:pPr>
    </w:lvl>
    <w:lvl w:ilvl="5" w:tplc="040E001B" w:tentative="1">
      <w:start w:val="1"/>
      <w:numFmt w:val="lowerRoman"/>
      <w:lvlText w:val="%6."/>
      <w:lvlJc w:val="right"/>
      <w:pPr>
        <w:ind w:left="4670" w:hanging="180"/>
      </w:pPr>
    </w:lvl>
    <w:lvl w:ilvl="6" w:tplc="040E000F" w:tentative="1">
      <w:start w:val="1"/>
      <w:numFmt w:val="decimal"/>
      <w:lvlText w:val="%7."/>
      <w:lvlJc w:val="left"/>
      <w:pPr>
        <w:ind w:left="5390" w:hanging="360"/>
      </w:pPr>
    </w:lvl>
    <w:lvl w:ilvl="7" w:tplc="040E0019" w:tentative="1">
      <w:start w:val="1"/>
      <w:numFmt w:val="lowerLetter"/>
      <w:lvlText w:val="%8."/>
      <w:lvlJc w:val="left"/>
      <w:pPr>
        <w:ind w:left="6110" w:hanging="360"/>
      </w:pPr>
    </w:lvl>
    <w:lvl w:ilvl="8" w:tplc="040E001B" w:tentative="1">
      <w:start w:val="1"/>
      <w:numFmt w:val="lowerRoman"/>
      <w:lvlText w:val="%9."/>
      <w:lvlJc w:val="right"/>
      <w:pPr>
        <w:ind w:left="6830" w:hanging="180"/>
      </w:pPr>
    </w:lvl>
  </w:abstractNum>
  <w:abstractNum w:abstractNumId="14" w15:restartNumberingAfterBreak="0">
    <w:nsid w:val="606C5EF7"/>
    <w:multiLevelType w:val="hybridMultilevel"/>
    <w:tmpl w:val="CE309586"/>
    <w:lvl w:ilvl="0" w:tplc="84EE423C">
      <w:start w:val="1"/>
      <w:numFmt w:val="decimal"/>
      <w:lvlText w:val="%1."/>
      <w:lvlJc w:val="left"/>
      <w:pPr>
        <w:ind w:left="1070" w:hanging="360"/>
      </w:pPr>
      <w:rPr>
        <w:rFonts w:cs="Times New Roman" w:hint="default"/>
      </w:rPr>
    </w:lvl>
    <w:lvl w:ilvl="1" w:tplc="C13CA002">
      <w:start w:val="1"/>
      <w:numFmt w:val="upperRoman"/>
      <w:lvlText w:val="%2."/>
      <w:lvlJc w:val="left"/>
      <w:pPr>
        <w:tabs>
          <w:tab w:val="num" w:pos="2150"/>
        </w:tabs>
        <w:ind w:left="2150" w:hanging="720"/>
      </w:pPr>
      <w:rPr>
        <w:rFonts w:hint="default"/>
      </w:rPr>
    </w:lvl>
    <w:lvl w:ilvl="2" w:tplc="040E001B" w:tentative="1">
      <w:start w:val="1"/>
      <w:numFmt w:val="lowerRoman"/>
      <w:lvlText w:val="%3."/>
      <w:lvlJc w:val="right"/>
      <w:pPr>
        <w:ind w:left="2510" w:hanging="180"/>
      </w:pPr>
      <w:rPr>
        <w:rFonts w:cs="Times New Roman"/>
      </w:rPr>
    </w:lvl>
    <w:lvl w:ilvl="3" w:tplc="040E000F" w:tentative="1">
      <w:start w:val="1"/>
      <w:numFmt w:val="decimal"/>
      <w:lvlText w:val="%4."/>
      <w:lvlJc w:val="left"/>
      <w:pPr>
        <w:ind w:left="3230" w:hanging="360"/>
      </w:pPr>
      <w:rPr>
        <w:rFonts w:cs="Times New Roman"/>
      </w:rPr>
    </w:lvl>
    <w:lvl w:ilvl="4" w:tplc="040E0019" w:tentative="1">
      <w:start w:val="1"/>
      <w:numFmt w:val="lowerLetter"/>
      <w:lvlText w:val="%5."/>
      <w:lvlJc w:val="left"/>
      <w:pPr>
        <w:ind w:left="3950" w:hanging="360"/>
      </w:pPr>
      <w:rPr>
        <w:rFonts w:cs="Times New Roman"/>
      </w:rPr>
    </w:lvl>
    <w:lvl w:ilvl="5" w:tplc="040E001B" w:tentative="1">
      <w:start w:val="1"/>
      <w:numFmt w:val="lowerRoman"/>
      <w:lvlText w:val="%6."/>
      <w:lvlJc w:val="right"/>
      <w:pPr>
        <w:ind w:left="4670" w:hanging="180"/>
      </w:pPr>
      <w:rPr>
        <w:rFonts w:cs="Times New Roman"/>
      </w:rPr>
    </w:lvl>
    <w:lvl w:ilvl="6" w:tplc="040E000F" w:tentative="1">
      <w:start w:val="1"/>
      <w:numFmt w:val="decimal"/>
      <w:lvlText w:val="%7."/>
      <w:lvlJc w:val="left"/>
      <w:pPr>
        <w:ind w:left="5390" w:hanging="360"/>
      </w:pPr>
      <w:rPr>
        <w:rFonts w:cs="Times New Roman"/>
      </w:rPr>
    </w:lvl>
    <w:lvl w:ilvl="7" w:tplc="040E0019" w:tentative="1">
      <w:start w:val="1"/>
      <w:numFmt w:val="lowerLetter"/>
      <w:lvlText w:val="%8."/>
      <w:lvlJc w:val="left"/>
      <w:pPr>
        <w:ind w:left="6110" w:hanging="360"/>
      </w:pPr>
      <w:rPr>
        <w:rFonts w:cs="Times New Roman"/>
      </w:rPr>
    </w:lvl>
    <w:lvl w:ilvl="8" w:tplc="040E001B" w:tentative="1">
      <w:start w:val="1"/>
      <w:numFmt w:val="lowerRoman"/>
      <w:lvlText w:val="%9."/>
      <w:lvlJc w:val="right"/>
      <w:pPr>
        <w:ind w:left="6830" w:hanging="180"/>
      </w:pPr>
      <w:rPr>
        <w:rFonts w:cs="Times New Roman"/>
      </w:rPr>
    </w:lvl>
  </w:abstractNum>
  <w:abstractNum w:abstractNumId="15" w15:restartNumberingAfterBreak="0">
    <w:nsid w:val="61944381"/>
    <w:multiLevelType w:val="hybridMultilevel"/>
    <w:tmpl w:val="D96223E2"/>
    <w:lvl w:ilvl="0" w:tplc="0C2093A8">
      <w:start w:val="1"/>
      <w:numFmt w:val="decimal"/>
      <w:lvlText w:val="%1)"/>
      <w:lvlJc w:val="left"/>
      <w:pPr>
        <w:ind w:left="720" w:hanging="360"/>
      </w:pPr>
      <w:rPr>
        <w:rFonts w:ascii="Courier New" w:eastAsia="Times New Roman" w:hAnsi="Courier New" w:cs="Courier New"/>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621500F5"/>
    <w:multiLevelType w:val="hybridMultilevel"/>
    <w:tmpl w:val="BBE61388"/>
    <w:lvl w:ilvl="0" w:tplc="9DCC4122">
      <w:start w:val="1"/>
      <w:numFmt w:val="decimal"/>
      <w:lvlText w:val="%1)"/>
      <w:lvlJc w:val="left"/>
      <w:pPr>
        <w:ind w:left="863" w:hanging="360"/>
        <w:jc w:val="left"/>
      </w:pPr>
      <w:rPr>
        <w:rFonts w:ascii="Courier New" w:eastAsia="Courier New" w:hAnsi="Courier New" w:cs="Courier New" w:hint="default"/>
        <w:b w:val="0"/>
        <w:bCs w:val="0"/>
        <w:i w:val="0"/>
        <w:iCs w:val="0"/>
        <w:spacing w:val="-1"/>
        <w:w w:val="100"/>
        <w:sz w:val="24"/>
        <w:szCs w:val="24"/>
        <w:lang w:val="hu-HU" w:eastAsia="en-US" w:bidi="ar-SA"/>
      </w:rPr>
    </w:lvl>
    <w:lvl w:ilvl="1" w:tplc="4A1A5D6C">
      <w:numFmt w:val="bullet"/>
      <w:lvlText w:val="•"/>
      <w:lvlJc w:val="left"/>
      <w:pPr>
        <w:ind w:left="1780" w:hanging="360"/>
      </w:pPr>
      <w:rPr>
        <w:rFonts w:hint="default"/>
        <w:lang w:val="hu-HU" w:eastAsia="en-US" w:bidi="ar-SA"/>
      </w:rPr>
    </w:lvl>
    <w:lvl w:ilvl="2" w:tplc="5672A9D0">
      <w:numFmt w:val="bullet"/>
      <w:lvlText w:val="•"/>
      <w:lvlJc w:val="left"/>
      <w:pPr>
        <w:ind w:left="2701" w:hanging="360"/>
      </w:pPr>
      <w:rPr>
        <w:rFonts w:hint="default"/>
        <w:lang w:val="hu-HU" w:eastAsia="en-US" w:bidi="ar-SA"/>
      </w:rPr>
    </w:lvl>
    <w:lvl w:ilvl="3" w:tplc="09E4DC76">
      <w:numFmt w:val="bullet"/>
      <w:lvlText w:val="•"/>
      <w:lvlJc w:val="left"/>
      <w:pPr>
        <w:ind w:left="3621" w:hanging="360"/>
      </w:pPr>
      <w:rPr>
        <w:rFonts w:hint="default"/>
        <w:lang w:val="hu-HU" w:eastAsia="en-US" w:bidi="ar-SA"/>
      </w:rPr>
    </w:lvl>
    <w:lvl w:ilvl="4" w:tplc="2CC02F88">
      <w:numFmt w:val="bullet"/>
      <w:lvlText w:val="•"/>
      <w:lvlJc w:val="left"/>
      <w:pPr>
        <w:ind w:left="4542" w:hanging="360"/>
      </w:pPr>
      <w:rPr>
        <w:rFonts w:hint="default"/>
        <w:lang w:val="hu-HU" w:eastAsia="en-US" w:bidi="ar-SA"/>
      </w:rPr>
    </w:lvl>
    <w:lvl w:ilvl="5" w:tplc="003EBB5A">
      <w:numFmt w:val="bullet"/>
      <w:lvlText w:val="•"/>
      <w:lvlJc w:val="left"/>
      <w:pPr>
        <w:ind w:left="5462" w:hanging="360"/>
      </w:pPr>
      <w:rPr>
        <w:rFonts w:hint="default"/>
        <w:lang w:val="hu-HU" w:eastAsia="en-US" w:bidi="ar-SA"/>
      </w:rPr>
    </w:lvl>
    <w:lvl w:ilvl="6" w:tplc="F5BA8372">
      <w:numFmt w:val="bullet"/>
      <w:lvlText w:val="•"/>
      <w:lvlJc w:val="left"/>
      <w:pPr>
        <w:ind w:left="6383" w:hanging="360"/>
      </w:pPr>
      <w:rPr>
        <w:rFonts w:hint="default"/>
        <w:lang w:val="hu-HU" w:eastAsia="en-US" w:bidi="ar-SA"/>
      </w:rPr>
    </w:lvl>
    <w:lvl w:ilvl="7" w:tplc="54024274">
      <w:numFmt w:val="bullet"/>
      <w:lvlText w:val="•"/>
      <w:lvlJc w:val="left"/>
      <w:pPr>
        <w:ind w:left="7303" w:hanging="360"/>
      </w:pPr>
      <w:rPr>
        <w:rFonts w:hint="default"/>
        <w:lang w:val="hu-HU" w:eastAsia="en-US" w:bidi="ar-SA"/>
      </w:rPr>
    </w:lvl>
    <w:lvl w:ilvl="8" w:tplc="DE0027D8">
      <w:numFmt w:val="bullet"/>
      <w:lvlText w:val="•"/>
      <w:lvlJc w:val="left"/>
      <w:pPr>
        <w:ind w:left="8224" w:hanging="360"/>
      </w:pPr>
      <w:rPr>
        <w:rFonts w:hint="default"/>
        <w:lang w:val="hu-HU" w:eastAsia="en-US" w:bidi="ar-SA"/>
      </w:rPr>
    </w:lvl>
  </w:abstractNum>
  <w:abstractNum w:abstractNumId="17" w15:restartNumberingAfterBreak="0">
    <w:nsid w:val="6870611F"/>
    <w:multiLevelType w:val="hybridMultilevel"/>
    <w:tmpl w:val="545811C6"/>
    <w:lvl w:ilvl="0" w:tplc="63460876">
      <w:start w:val="1"/>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769F01A6"/>
    <w:multiLevelType w:val="hybridMultilevel"/>
    <w:tmpl w:val="B420B06A"/>
    <w:lvl w:ilvl="0" w:tplc="CABE4EB0">
      <w:start w:val="1"/>
      <w:numFmt w:val="bullet"/>
      <w:lvlText w:val=""/>
      <w:lvlJc w:val="left"/>
      <w:pPr>
        <w:tabs>
          <w:tab w:val="num" w:pos="1080"/>
        </w:tabs>
        <w:ind w:left="108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7A310C4E"/>
    <w:multiLevelType w:val="hybridMultilevel"/>
    <w:tmpl w:val="9AF42166"/>
    <w:lvl w:ilvl="0" w:tplc="38F4710E">
      <w:start w:val="1"/>
      <w:numFmt w:val="decimal"/>
      <w:lvlText w:val="%1."/>
      <w:lvlJc w:val="left"/>
      <w:pPr>
        <w:ind w:left="720" w:hanging="360"/>
      </w:pPr>
      <w:rPr>
        <w:rFonts w:cstheme="minorBidi" w:hint="default"/>
        <w:b w:val="0"/>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533882022">
    <w:abstractNumId w:val="17"/>
  </w:num>
  <w:num w:numId="2" w16cid:durableId="359206128">
    <w:abstractNumId w:val="1"/>
  </w:num>
  <w:num w:numId="3" w16cid:durableId="2143770685">
    <w:abstractNumId w:val="2"/>
  </w:num>
  <w:num w:numId="4" w16cid:durableId="238293692">
    <w:abstractNumId w:val="14"/>
  </w:num>
  <w:num w:numId="5" w16cid:durableId="1903564157">
    <w:abstractNumId w:val="13"/>
  </w:num>
  <w:num w:numId="6" w16cid:durableId="1644850911">
    <w:abstractNumId w:val="19"/>
  </w:num>
  <w:num w:numId="7" w16cid:durableId="322054412">
    <w:abstractNumId w:val="3"/>
  </w:num>
  <w:num w:numId="8" w16cid:durableId="1571038428">
    <w:abstractNumId w:val="18"/>
  </w:num>
  <w:num w:numId="9" w16cid:durableId="845021763">
    <w:abstractNumId w:val="11"/>
  </w:num>
  <w:num w:numId="10" w16cid:durableId="2142527007">
    <w:abstractNumId w:val="15"/>
  </w:num>
  <w:num w:numId="11" w16cid:durableId="2007896839">
    <w:abstractNumId w:val="4"/>
  </w:num>
  <w:num w:numId="12" w16cid:durableId="997003685">
    <w:abstractNumId w:val="7"/>
  </w:num>
  <w:num w:numId="13" w16cid:durableId="18363354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87945963">
    <w:abstractNumId w:val="6"/>
  </w:num>
  <w:num w:numId="15" w16cid:durableId="16659827">
    <w:abstractNumId w:val="10"/>
  </w:num>
  <w:num w:numId="16" w16cid:durableId="175769818">
    <w:abstractNumId w:val="16"/>
  </w:num>
  <w:num w:numId="17" w16cid:durableId="266081135">
    <w:abstractNumId w:val="0"/>
  </w:num>
  <w:num w:numId="18" w16cid:durableId="190531319">
    <w:abstractNumId w:val="12"/>
  </w:num>
  <w:num w:numId="19" w16cid:durableId="906303205">
    <w:abstractNumId w:val="5"/>
  </w:num>
  <w:num w:numId="20" w16cid:durableId="782572779">
    <w:abstractNumId w:val="9"/>
  </w:num>
  <w:num w:numId="21" w16cid:durableId="472143814">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7AA"/>
    <w:rsid w:val="00007441"/>
    <w:rsid w:val="000122FE"/>
    <w:rsid w:val="0001677B"/>
    <w:rsid w:val="0001728A"/>
    <w:rsid w:val="0002095F"/>
    <w:rsid w:val="00026326"/>
    <w:rsid w:val="00026D5E"/>
    <w:rsid w:val="00036C19"/>
    <w:rsid w:val="000440DF"/>
    <w:rsid w:val="00046BD6"/>
    <w:rsid w:val="00055854"/>
    <w:rsid w:val="0005726A"/>
    <w:rsid w:val="0007000D"/>
    <w:rsid w:val="0007261D"/>
    <w:rsid w:val="000754AB"/>
    <w:rsid w:val="000802A9"/>
    <w:rsid w:val="000814A8"/>
    <w:rsid w:val="00082C1C"/>
    <w:rsid w:val="00083782"/>
    <w:rsid w:val="00083B0A"/>
    <w:rsid w:val="00092406"/>
    <w:rsid w:val="000936C6"/>
    <w:rsid w:val="000952AE"/>
    <w:rsid w:val="0009579A"/>
    <w:rsid w:val="000965BB"/>
    <w:rsid w:val="000A0148"/>
    <w:rsid w:val="000A1145"/>
    <w:rsid w:val="000A266D"/>
    <w:rsid w:val="000B38A0"/>
    <w:rsid w:val="000B4AEC"/>
    <w:rsid w:val="000C443E"/>
    <w:rsid w:val="000C6CA5"/>
    <w:rsid w:val="000C743D"/>
    <w:rsid w:val="000D2076"/>
    <w:rsid w:val="000D56C1"/>
    <w:rsid w:val="000E3A58"/>
    <w:rsid w:val="001018B7"/>
    <w:rsid w:val="00101AC4"/>
    <w:rsid w:val="00110A11"/>
    <w:rsid w:val="001171F3"/>
    <w:rsid w:val="00117C05"/>
    <w:rsid w:val="00120A2E"/>
    <w:rsid w:val="00123671"/>
    <w:rsid w:val="00130C44"/>
    <w:rsid w:val="001362C7"/>
    <w:rsid w:val="00145970"/>
    <w:rsid w:val="00160486"/>
    <w:rsid w:val="00170C46"/>
    <w:rsid w:val="0017615E"/>
    <w:rsid w:val="00184350"/>
    <w:rsid w:val="00187306"/>
    <w:rsid w:val="00194817"/>
    <w:rsid w:val="0019516B"/>
    <w:rsid w:val="001A290D"/>
    <w:rsid w:val="001B6B3E"/>
    <w:rsid w:val="001D10ED"/>
    <w:rsid w:val="001E1F9E"/>
    <w:rsid w:val="001E2DC9"/>
    <w:rsid w:val="001E51F2"/>
    <w:rsid w:val="001F0BA5"/>
    <w:rsid w:val="001F1F4F"/>
    <w:rsid w:val="001F31A8"/>
    <w:rsid w:val="001F5235"/>
    <w:rsid w:val="001F6269"/>
    <w:rsid w:val="001F7C0C"/>
    <w:rsid w:val="00201383"/>
    <w:rsid w:val="0020169D"/>
    <w:rsid w:val="002105F5"/>
    <w:rsid w:val="00210DB7"/>
    <w:rsid w:val="0023380F"/>
    <w:rsid w:val="00235C6B"/>
    <w:rsid w:val="0023637D"/>
    <w:rsid w:val="002367AE"/>
    <w:rsid w:val="002410B9"/>
    <w:rsid w:val="00246EDB"/>
    <w:rsid w:val="002502B0"/>
    <w:rsid w:val="00253E31"/>
    <w:rsid w:val="00265AD7"/>
    <w:rsid w:val="00274246"/>
    <w:rsid w:val="00282513"/>
    <w:rsid w:val="0028412B"/>
    <w:rsid w:val="002A7C65"/>
    <w:rsid w:val="002B260C"/>
    <w:rsid w:val="002B27ED"/>
    <w:rsid w:val="002B6055"/>
    <w:rsid w:val="002B6A3D"/>
    <w:rsid w:val="002B6EB4"/>
    <w:rsid w:val="002C0CBC"/>
    <w:rsid w:val="002D262D"/>
    <w:rsid w:val="002D5E96"/>
    <w:rsid w:val="002D7E69"/>
    <w:rsid w:val="002E513B"/>
    <w:rsid w:val="002F5B6F"/>
    <w:rsid w:val="002F78E0"/>
    <w:rsid w:val="00304D52"/>
    <w:rsid w:val="00311431"/>
    <w:rsid w:val="00322C9E"/>
    <w:rsid w:val="0033052D"/>
    <w:rsid w:val="00340B14"/>
    <w:rsid w:val="00343B87"/>
    <w:rsid w:val="00343CF7"/>
    <w:rsid w:val="003441DA"/>
    <w:rsid w:val="00347F7C"/>
    <w:rsid w:val="00350AE4"/>
    <w:rsid w:val="003517CB"/>
    <w:rsid w:val="00357513"/>
    <w:rsid w:val="00363A2E"/>
    <w:rsid w:val="00364F90"/>
    <w:rsid w:val="00366721"/>
    <w:rsid w:val="00377B4A"/>
    <w:rsid w:val="00392A95"/>
    <w:rsid w:val="0039339B"/>
    <w:rsid w:val="003B0E80"/>
    <w:rsid w:val="003B24E9"/>
    <w:rsid w:val="003B5327"/>
    <w:rsid w:val="003C100C"/>
    <w:rsid w:val="003C48A5"/>
    <w:rsid w:val="003C76AB"/>
    <w:rsid w:val="003D09EA"/>
    <w:rsid w:val="003D3AC2"/>
    <w:rsid w:val="003D6F42"/>
    <w:rsid w:val="003E7DC9"/>
    <w:rsid w:val="003F0292"/>
    <w:rsid w:val="003F77D7"/>
    <w:rsid w:val="00400450"/>
    <w:rsid w:val="0040047C"/>
    <w:rsid w:val="00401E5A"/>
    <w:rsid w:val="00407AB4"/>
    <w:rsid w:val="00426AB0"/>
    <w:rsid w:val="00427C67"/>
    <w:rsid w:val="00431095"/>
    <w:rsid w:val="0043388F"/>
    <w:rsid w:val="0044198F"/>
    <w:rsid w:val="0045392F"/>
    <w:rsid w:val="00456D28"/>
    <w:rsid w:val="0046596B"/>
    <w:rsid w:val="004702EE"/>
    <w:rsid w:val="004717AB"/>
    <w:rsid w:val="004733BE"/>
    <w:rsid w:val="004801B3"/>
    <w:rsid w:val="00493CAE"/>
    <w:rsid w:val="00493D88"/>
    <w:rsid w:val="00494E7E"/>
    <w:rsid w:val="0049640D"/>
    <w:rsid w:val="004A0607"/>
    <w:rsid w:val="004A1AB7"/>
    <w:rsid w:val="004B35DE"/>
    <w:rsid w:val="004C127A"/>
    <w:rsid w:val="004C4C02"/>
    <w:rsid w:val="004C50B3"/>
    <w:rsid w:val="004C662C"/>
    <w:rsid w:val="004E5F53"/>
    <w:rsid w:val="004F590B"/>
    <w:rsid w:val="00502DD6"/>
    <w:rsid w:val="00503458"/>
    <w:rsid w:val="005138AC"/>
    <w:rsid w:val="00521354"/>
    <w:rsid w:val="00525579"/>
    <w:rsid w:val="005323B0"/>
    <w:rsid w:val="005335F5"/>
    <w:rsid w:val="00534554"/>
    <w:rsid w:val="00543E33"/>
    <w:rsid w:val="005465C6"/>
    <w:rsid w:val="0055624D"/>
    <w:rsid w:val="0056007D"/>
    <w:rsid w:val="00562130"/>
    <w:rsid w:val="00575FC2"/>
    <w:rsid w:val="005769D9"/>
    <w:rsid w:val="005771A6"/>
    <w:rsid w:val="005826B9"/>
    <w:rsid w:val="0058746D"/>
    <w:rsid w:val="00587AB0"/>
    <w:rsid w:val="005A355A"/>
    <w:rsid w:val="005A3D0D"/>
    <w:rsid w:val="005A414A"/>
    <w:rsid w:val="005A6406"/>
    <w:rsid w:val="005B0CA5"/>
    <w:rsid w:val="005B46C3"/>
    <w:rsid w:val="005C016A"/>
    <w:rsid w:val="005C0684"/>
    <w:rsid w:val="005C4E07"/>
    <w:rsid w:val="005C7DD7"/>
    <w:rsid w:val="005E11A9"/>
    <w:rsid w:val="005E1D49"/>
    <w:rsid w:val="005F3B57"/>
    <w:rsid w:val="006001F2"/>
    <w:rsid w:val="00601A44"/>
    <w:rsid w:val="00601B7D"/>
    <w:rsid w:val="0061026E"/>
    <w:rsid w:val="00612ECD"/>
    <w:rsid w:val="0061331F"/>
    <w:rsid w:val="00614437"/>
    <w:rsid w:val="00625E90"/>
    <w:rsid w:val="00634795"/>
    <w:rsid w:val="00637CE1"/>
    <w:rsid w:val="00642998"/>
    <w:rsid w:val="006523D1"/>
    <w:rsid w:val="00655F19"/>
    <w:rsid w:val="006571CD"/>
    <w:rsid w:val="006575AA"/>
    <w:rsid w:val="00665666"/>
    <w:rsid w:val="00666240"/>
    <w:rsid w:val="00674885"/>
    <w:rsid w:val="0067611F"/>
    <w:rsid w:val="006806EC"/>
    <w:rsid w:val="00680D09"/>
    <w:rsid w:val="006847D9"/>
    <w:rsid w:val="00687EE9"/>
    <w:rsid w:val="00692DDB"/>
    <w:rsid w:val="006A1608"/>
    <w:rsid w:val="006B00C0"/>
    <w:rsid w:val="006B475C"/>
    <w:rsid w:val="006B5F89"/>
    <w:rsid w:val="006C1BA9"/>
    <w:rsid w:val="006C381A"/>
    <w:rsid w:val="006C382B"/>
    <w:rsid w:val="006D3BFD"/>
    <w:rsid w:val="006E081F"/>
    <w:rsid w:val="006E51B9"/>
    <w:rsid w:val="006E5DF5"/>
    <w:rsid w:val="006F287E"/>
    <w:rsid w:val="0070616B"/>
    <w:rsid w:val="00710160"/>
    <w:rsid w:val="00711181"/>
    <w:rsid w:val="007122B5"/>
    <w:rsid w:val="00712349"/>
    <w:rsid w:val="00712432"/>
    <w:rsid w:val="007373AB"/>
    <w:rsid w:val="00743589"/>
    <w:rsid w:val="0076035D"/>
    <w:rsid w:val="00767978"/>
    <w:rsid w:val="007709D9"/>
    <w:rsid w:val="00792893"/>
    <w:rsid w:val="007931BF"/>
    <w:rsid w:val="0079583F"/>
    <w:rsid w:val="007A5BFC"/>
    <w:rsid w:val="007A68FE"/>
    <w:rsid w:val="007B6F41"/>
    <w:rsid w:val="007C1334"/>
    <w:rsid w:val="007C2884"/>
    <w:rsid w:val="007C4DC6"/>
    <w:rsid w:val="007D3729"/>
    <w:rsid w:val="007D64F1"/>
    <w:rsid w:val="007E258D"/>
    <w:rsid w:val="007F4942"/>
    <w:rsid w:val="007F6ADD"/>
    <w:rsid w:val="007F7826"/>
    <w:rsid w:val="00802459"/>
    <w:rsid w:val="008074C8"/>
    <w:rsid w:val="00807E69"/>
    <w:rsid w:val="00815085"/>
    <w:rsid w:val="00816EAF"/>
    <w:rsid w:val="00825BD9"/>
    <w:rsid w:val="00830938"/>
    <w:rsid w:val="00834C59"/>
    <w:rsid w:val="00842DE7"/>
    <w:rsid w:val="008611DE"/>
    <w:rsid w:val="00864E28"/>
    <w:rsid w:val="008743BE"/>
    <w:rsid w:val="008855EF"/>
    <w:rsid w:val="008900FF"/>
    <w:rsid w:val="00890B49"/>
    <w:rsid w:val="00893357"/>
    <w:rsid w:val="008A2AB0"/>
    <w:rsid w:val="008B00E0"/>
    <w:rsid w:val="008B31AC"/>
    <w:rsid w:val="008C2CD6"/>
    <w:rsid w:val="008C39DE"/>
    <w:rsid w:val="008C758E"/>
    <w:rsid w:val="008C7B71"/>
    <w:rsid w:val="008D2111"/>
    <w:rsid w:val="008D3BD4"/>
    <w:rsid w:val="008E1A3C"/>
    <w:rsid w:val="008F6DFB"/>
    <w:rsid w:val="0090064A"/>
    <w:rsid w:val="009007AA"/>
    <w:rsid w:val="00911460"/>
    <w:rsid w:val="009127C1"/>
    <w:rsid w:val="00913E2B"/>
    <w:rsid w:val="00930292"/>
    <w:rsid w:val="0093034E"/>
    <w:rsid w:val="0093379A"/>
    <w:rsid w:val="00935653"/>
    <w:rsid w:val="0093572F"/>
    <w:rsid w:val="00945E58"/>
    <w:rsid w:val="0095559A"/>
    <w:rsid w:val="009668B1"/>
    <w:rsid w:val="00967729"/>
    <w:rsid w:val="009767E7"/>
    <w:rsid w:val="00977871"/>
    <w:rsid w:val="00983C9E"/>
    <w:rsid w:val="00984C4D"/>
    <w:rsid w:val="00990D62"/>
    <w:rsid w:val="0099503E"/>
    <w:rsid w:val="00997D36"/>
    <w:rsid w:val="009A09EB"/>
    <w:rsid w:val="009A1BBA"/>
    <w:rsid w:val="009A5EEA"/>
    <w:rsid w:val="009B3482"/>
    <w:rsid w:val="009C399A"/>
    <w:rsid w:val="009C76ED"/>
    <w:rsid w:val="009D2005"/>
    <w:rsid w:val="009D2DCE"/>
    <w:rsid w:val="009D4EEC"/>
    <w:rsid w:val="009D4FC4"/>
    <w:rsid w:val="009E1BE0"/>
    <w:rsid w:val="009F3B71"/>
    <w:rsid w:val="009F4A5D"/>
    <w:rsid w:val="00A01D56"/>
    <w:rsid w:val="00A1506B"/>
    <w:rsid w:val="00A200BB"/>
    <w:rsid w:val="00A2042C"/>
    <w:rsid w:val="00A3134A"/>
    <w:rsid w:val="00A341AE"/>
    <w:rsid w:val="00A3518B"/>
    <w:rsid w:val="00A42FCD"/>
    <w:rsid w:val="00A475A4"/>
    <w:rsid w:val="00A47A54"/>
    <w:rsid w:val="00A55D3E"/>
    <w:rsid w:val="00A62833"/>
    <w:rsid w:val="00A62F25"/>
    <w:rsid w:val="00A729CE"/>
    <w:rsid w:val="00A73000"/>
    <w:rsid w:val="00A737AA"/>
    <w:rsid w:val="00A83546"/>
    <w:rsid w:val="00A9077E"/>
    <w:rsid w:val="00A91133"/>
    <w:rsid w:val="00A91F6D"/>
    <w:rsid w:val="00A95B12"/>
    <w:rsid w:val="00AA2BBD"/>
    <w:rsid w:val="00AB05C6"/>
    <w:rsid w:val="00AB0D4B"/>
    <w:rsid w:val="00AB17EA"/>
    <w:rsid w:val="00AC36C7"/>
    <w:rsid w:val="00AC48B4"/>
    <w:rsid w:val="00AD760A"/>
    <w:rsid w:val="00AE1648"/>
    <w:rsid w:val="00AE5BD7"/>
    <w:rsid w:val="00AE7B25"/>
    <w:rsid w:val="00AF4012"/>
    <w:rsid w:val="00AF76DB"/>
    <w:rsid w:val="00B0344A"/>
    <w:rsid w:val="00B1088E"/>
    <w:rsid w:val="00B1143E"/>
    <w:rsid w:val="00B20275"/>
    <w:rsid w:val="00B24565"/>
    <w:rsid w:val="00B2684B"/>
    <w:rsid w:val="00B3465D"/>
    <w:rsid w:val="00B4156D"/>
    <w:rsid w:val="00B50118"/>
    <w:rsid w:val="00B52AB2"/>
    <w:rsid w:val="00B56594"/>
    <w:rsid w:val="00B61F57"/>
    <w:rsid w:val="00B62745"/>
    <w:rsid w:val="00B6670D"/>
    <w:rsid w:val="00B84D18"/>
    <w:rsid w:val="00B85B07"/>
    <w:rsid w:val="00B95A60"/>
    <w:rsid w:val="00BA02CB"/>
    <w:rsid w:val="00BA05D7"/>
    <w:rsid w:val="00BA3BA0"/>
    <w:rsid w:val="00BA6A92"/>
    <w:rsid w:val="00BB1B99"/>
    <w:rsid w:val="00BB33B1"/>
    <w:rsid w:val="00BB4310"/>
    <w:rsid w:val="00BC244F"/>
    <w:rsid w:val="00BC4B2B"/>
    <w:rsid w:val="00BC723C"/>
    <w:rsid w:val="00BD20EF"/>
    <w:rsid w:val="00BD2C65"/>
    <w:rsid w:val="00BD4695"/>
    <w:rsid w:val="00BE1B13"/>
    <w:rsid w:val="00BE3DE5"/>
    <w:rsid w:val="00BE587A"/>
    <w:rsid w:val="00BF75FC"/>
    <w:rsid w:val="00C03D21"/>
    <w:rsid w:val="00C0755A"/>
    <w:rsid w:val="00C1008B"/>
    <w:rsid w:val="00C14821"/>
    <w:rsid w:val="00C164EB"/>
    <w:rsid w:val="00C51355"/>
    <w:rsid w:val="00C53F5D"/>
    <w:rsid w:val="00C57280"/>
    <w:rsid w:val="00C605E0"/>
    <w:rsid w:val="00C72220"/>
    <w:rsid w:val="00C72764"/>
    <w:rsid w:val="00C727B8"/>
    <w:rsid w:val="00C733CD"/>
    <w:rsid w:val="00C93B27"/>
    <w:rsid w:val="00C94A4E"/>
    <w:rsid w:val="00C96ADA"/>
    <w:rsid w:val="00CA0BA1"/>
    <w:rsid w:val="00CB49FA"/>
    <w:rsid w:val="00CD264A"/>
    <w:rsid w:val="00CE142C"/>
    <w:rsid w:val="00CE4E7F"/>
    <w:rsid w:val="00CE5EF6"/>
    <w:rsid w:val="00CF03F8"/>
    <w:rsid w:val="00D00343"/>
    <w:rsid w:val="00D07D93"/>
    <w:rsid w:val="00D10E2A"/>
    <w:rsid w:val="00D12DA6"/>
    <w:rsid w:val="00D13F66"/>
    <w:rsid w:val="00D14B0F"/>
    <w:rsid w:val="00D169A1"/>
    <w:rsid w:val="00D2463A"/>
    <w:rsid w:val="00D24C99"/>
    <w:rsid w:val="00D27DA4"/>
    <w:rsid w:val="00D41AA6"/>
    <w:rsid w:val="00D4448D"/>
    <w:rsid w:val="00D543F7"/>
    <w:rsid w:val="00D54897"/>
    <w:rsid w:val="00D67413"/>
    <w:rsid w:val="00D7129B"/>
    <w:rsid w:val="00D80592"/>
    <w:rsid w:val="00D84B8F"/>
    <w:rsid w:val="00D8653A"/>
    <w:rsid w:val="00D904DD"/>
    <w:rsid w:val="00D90D27"/>
    <w:rsid w:val="00D92438"/>
    <w:rsid w:val="00D93B48"/>
    <w:rsid w:val="00D962F0"/>
    <w:rsid w:val="00DA0A48"/>
    <w:rsid w:val="00DA2F7E"/>
    <w:rsid w:val="00DA451F"/>
    <w:rsid w:val="00DA4A9A"/>
    <w:rsid w:val="00DA5D98"/>
    <w:rsid w:val="00DA66B6"/>
    <w:rsid w:val="00DA7C52"/>
    <w:rsid w:val="00DB6FAB"/>
    <w:rsid w:val="00DB700A"/>
    <w:rsid w:val="00DB72A6"/>
    <w:rsid w:val="00DC4439"/>
    <w:rsid w:val="00DE7557"/>
    <w:rsid w:val="00DF0719"/>
    <w:rsid w:val="00E00E81"/>
    <w:rsid w:val="00E030BF"/>
    <w:rsid w:val="00E05EBF"/>
    <w:rsid w:val="00E13EB1"/>
    <w:rsid w:val="00E238E5"/>
    <w:rsid w:val="00E2472F"/>
    <w:rsid w:val="00E33E83"/>
    <w:rsid w:val="00E41959"/>
    <w:rsid w:val="00E427FC"/>
    <w:rsid w:val="00E50558"/>
    <w:rsid w:val="00E51342"/>
    <w:rsid w:val="00E513CE"/>
    <w:rsid w:val="00E55CCC"/>
    <w:rsid w:val="00E712BC"/>
    <w:rsid w:val="00E72507"/>
    <w:rsid w:val="00E72AB0"/>
    <w:rsid w:val="00E777A5"/>
    <w:rsid w:val="00E85BC4"/>
    <w:rsid w:val="00E85CD5"/>
    <w:rsid w:val="00E86C33"/>
    <w:rsid w:val="00E91D9E"/>
    <w:rsid w:val="00E97074"/>
    <w:rsid w:val="00EC2133"/>
    <w:rsid w:val="00EC3BC1"/>
    <w:rsid w:val="00ED03B7"/>
    <w:rsid w:val="00ED7D2D"/>
    <w:rsid w:val="00EE0691"/>
    <w:rsid w:val="00EE1376"/>
    <w:rsid w:val="00EE2574"/>
    <w:rsid w:val="00EE7038"/>
    <w:rsid w:val="00EE730C"/>
    <w:rsid w:val="00EE7C3B"/>
    <w:rsid w:val="00EF7869"/>
    <w:rsid w:val="00F00053"/>
    <w:rsid w:val="00F134F8"/>
    <w:rsid w:val="00F151C3"/>
    <w:rsid w:val="00F21CF1"/>
    <w:rsid w:val="00F23002"/>
    <w:rsid w:val="00F23652"/>
    <w:rsid w:val="00F40CA7"/>
    <w:rsid w:val="00F5184D"/>
    <w:rsid w:val="00F63ED6"/>
    <w:rsid w:val="00F72627"/>
    <w:rsid w:val="00F813C8"/>
    <w:rsid w:val="00F91CC0"/>
    <w:rsid w:val="00F93EB8"/>
    <w:rsid w:val="00F9582E"/>
    <w:rsid w:val="00FA192F"/>
    <w:rsid w:val="00FA720A"/>
    <w:rsid w:val="00FB145F"/>
    <w:rsid w:val="00FB3E7C"/>
    <w:rsid w:val="00FB452D"/>
    <w:rsid w:val="00FB7F01"/>
    <w:rsid w:val="00FC3EA8"/>
    <w:rsid w:val="00FC6D99"/>
    <w:rsid w:val="00FD0C68"/>
    <w:rsid w:val="00FD50D3"/>
    <w:rsid w:val="00FD664F"/>
    <w:rsid w:val="00FE5197"/>
    <w:rsid w:val="00FE67E7"/>
    <w:rsid w:val="00FF6D1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381B3"/>
  <w15:docId w15:val="{3AFE4821-2A2E-4CC1-B845-3AE7FE917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3D3AC2"/>
  </w:style>
  <w:style w:type="paragraph" w:styleId="Cmsor1">
    <w:name w:val="heading 1"/>
    <w:basedOn w:val="Norml"/>
    <w:next w:val="Norml"/>
    <w:link w:val="Cmsor1Char"/>
    <w:uiPriority w:val="1"/>
    <w:qFormat/>
    <w:rsid w:val="00543E33"/>
    <w:pPr>
      <w:keepNext/>
      <w:keepLines/>
      <w:spacing w:before="480" w:after="0"/>
      <w:outlineLvl w:val="0"/>
    </w:pPr>
    <w:rPr>
      <w:rFonts w:ascii="Times New Roman" w:eastAsiaTheme="majorEastAsia" w:hAnsi="Times New Roman" w:cstheme="majorBidi"/>
      <w:b/>
      <w:bCs/>
      <w:sz w:val="24"/>
      <w:szCs w:val="28"/>
    </w:rPr>
  </w:style>
  <w:style w:type="paragraph" w:styleId="Cmsor2">
    <w:name w:val="heading 2"/>
    <w:basedOn w:val="Norml"/>
    <w:next w:val="Norml"/>
    <w:link w:val="Cmsor2Char"/>
    <w:uiPriority w:val="1"/>
    <w:unhideWhenUsed/>
    <w:qFormat/>
    <w:rsid w:val="00A737A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Cmsor3">
    <w:name w:val="heading 3"/>
    <w:basedOn w:val="Norml"/>
    <w:next w:val="Norml"/>
    <w:link w:val="Cmsor3Char"/>
    <w:uiPriority w:val="9"/>
    <w:unhideWhenUsed/>
    <w:qFormat/>
    <w:rsid w:val="00A737AA"/>
    <w:pPr>
      <w:keepNext/>
      <w:keepLines/>
      <w:spacing w:before="200" w:after="0"/>
      <w:outlineLvl w:val="2"/>
    </w:pPr>
    <w:rPr>
      <w:rFonts w:asciiTheme="majorHAnsi" w:eastAsiaTheme="majorEastAsia" w:hAnsiTheme="majorHAnsi" w:cstheme="majorBidi"/>
      <w:b/>
      <w:bCs/>
      <w:color w:val="4F81BD" w:themeColor="accent1"/>
    </w:rPr>
  </w:style>
  <w:style w:type="paragraph" w:styleId="Cmsor4">
    <w:name w:val="heading 4"/>
    <w:basedOn w:val="Norml"/>
    <w:next w:val="Norml"/>
    <w:link w:val="Cmsor4Char"/>
    <w:uiPriority w:val="9"/>
    <w:semiHidden/>
    <w:unhideWhenUsed/>
    <w:qFormat/>
    <w:rsid w:val="00A737AA"/>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Cmsor5">
    <w:name w:val="heading 5"/>
    <w:basedOn w:val="Norml"/>
    <w:next w:val="Norml"/>
    <w:link w:val="Cmsor5Char"/>
    <w:uiPriority w:val="9"/>
    <w:semiHidden/>
    <w:unhideWhenUsed/>
    <w:qFormat/>
    <w:rsid w:val="00A737AA"/>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Cmsor6">
    <w:name w:val="heading 6"/>
    <w:basedOn w:val="Norml"/>
    <w:next w:val="Norml"/>
    <w:link w:val="Cmsor6Char"/>
    <w:qFormat/>
    <w:rsid w:val="00543E33"/>
    <w:pPr>
      <w:tabs>
        <w:tab w:val="num" w:pos="4320"/>
      </w:tabs>
      <w:spacing w:before="240" w:after="60" w:line="240" w:lineRule="auto"/>
      <w:ind w:left="4320" w:hanging="720"/>
      <w:outlineLvl w:val="5"/>
    </w:pPr>
    <w:rPr>
      <w:rFonts w:ascii="Times New Roman" w:eastAsia="Times New Roman" w:hAnsi="Times New Roman" w:cs="Times New Roman"/>
      <w:b/>
      <w:bCs/>
      <w:sz w:val="24"/>
      <w:lang w:val="en-US"/>
    </w:rPr>
  </w:style>
  <w:style w:type="paragraph" w:styleId="Cmsor7">
    <w:name w:val="heading 7"/>
    <w:basedOn w:val="Norml"/>
    <w:next w:val="Norml"/>
    <w:link w:val="Cmsor7Char"/>
    <w:uiPriority w:val="9"/>
    <w:semiHidden/>
    <w:unhideWhenUsed/>
    <w:qFormat/>
    <w:rsid w:val="00A737AA"/>
    <w:pPr>
      <w:tabs>
        <w:tab w:val="num" w:pos="5040"/>
      </w:tabs>
      <w:spacing w:before="240" w:after="60" w:line="240" w:lineRule="auto"/>
      <w:ind w:left="5040" w:hanging="720"/>
      <w:outlineLvl w:val="6"/>
    </w:pPr>
    <w:rPr>
      <w:rFonts w:eastAsiaTheme="minorEastAsia"/>
      <w:sz w:val="24"/>
      <w:szCs w:val="24"/>
      <w:lang w:val="en-US"/>
    </w:rPr>
  </w:style>
  <w:style w:type="paragraph" w:styleId="Cmsor8">
    <w:name w:val="heading 8"/>
    <w:basedOn w:val="Norml"/>
    <w:next w:val="Norml"/>
    <w:link w:val="Cmsor8Char"/>
    <w:uiPriority w:val="9"/>
    <w:semiHidden/>
    <w:unhideWhenUsed/>
    <w:qFormat/>
    <w:rsid w:val="00A737AA"/>
    <w:pPr>
      <w:tabs>
        <w:tab w:val="num" w:pos="5760"/>
      </w:tabs>
      <w:spacing w:before="240" w:after="60" w:line="240" w:lineRule="auto"/>
      <w:ind w:left="5760" w:hanging="720"/>
      <w:outlineLvl w:val="7"/>
    </w:pPr>
    <w:rPr>
      <w:rFonts w:eastAsiaTheme="minorEastAsia"/>
      <w:i/>
      <w:iCs/>
      <w:sz w:val="24"/>
      <w:szCs w:val="24"/>
      <w:lang w:val="en-US"/>
    </w:rPr>
  </w:style>
  <w:style w:type="paragraph" w:styleId="Cmsor9">
    <w:name w:val="heading 9"/>
    <w:basedOn w:val="Norml"/>
    <w:next w:val="Norml"/>
    <w:link w:val="Cmsor9Char"/>
    <w:uiPriority w:val="9"/>
    <w:semiHidden/>
    <w:unhideWhenUsed/>
    <w:qFormat/>
    <w:rsid w:val="00A737AA"/>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1"/>
    <w:rsid w:val="00543E33"/>
    <w:rPr>
      <w:rFonts w:ascii="Times New Roman" w:eastAsiaTheme="majorEastAsia" w:hAnsi="Times New Roman" w:cstheme="majorBidi"/>
      <w:b/>
      <w:bCs/>
      <w:sz w:val="24"/>
      <w:szCs w:val="28"/>
    </w:rPr>
  </w:style>
  <w:style w:type="character" w:customStyle="1" w:styleId="Cmsor2Char">
    <w:name w:val="Címsor 2 Char"/>
    <w:basedOn w:val="Bekezdsalapbettpusa"/>
    <w:link w:val="Cmsor2"/>
    <w:uiPriority w:val="1"/>
    <w:rsid w:val="00A737AA"/>
    <w:rPr>
      <w:rFonts w:asciiTheme="majorHAnsi" w:eastAsiaTheme="majorEastAsia" w:hAnsiTheme="majorHAnsi" w:cstheme="majorBidi"/>
      <w:b/>
      <w:bCs/>
      <w:color w:val="4F81BD" w:themeColor="accent1"/>
      <w:sz w:val="26"/>
      <w:szCs w:val="26"/>
    </w:rPr>
  </w:style>
  <w:style w:type="character" w:customStyle="1" w:styleId="Cmsor3Char">
    <w:name w:val="Címsor 3 Char"/>
    <w:basedOn w:val="Bekezdsalapbettpusa"/>
    <w:link w:val="Cmsor3"/>
    <w:uiPriority w:val="9"/>
    <w:rsid w:val="00A737AA"/>
    <w:rPr>
      <w:rFonts w:asciiTheme="majorHAnsi" w:eastAsiaTheme="majorEastAsia" w:hAnsiTheme="majorHAnsi" w:cstheme="majorBidi"/>
      <w:b/>
      <w:bCs/>
      <w:color w:val="4F81BD" w:themeColor="accent1"/>
    </w:rPr>
  </w:style>
  <w:style w:type="character" w:customStyle="1" w:styleId="Cmsor4Char">
    <w:name w:val="Címsor 4 Char"/>
    <w:basedOn w:val="Bekezdsalapbettpusa"/>
    <w:link w:val="Cmsor4"/>
    <w:uiPriority w:val="9"/>
    <w:semiHidden/>
    <w:rsid w:val="00A737AA"/>
    <w:rPr>
      <w:rFonts w:eastAsiaTheme="minorEastAsia"/>
      <w:b/>
      <w:bCs/>
      <w:sz w:val="28"/>
      <w:szCs w:val="28"/>
      <w:lang w:val="en-US"/>
    </w:rPr>
  </w:style>
  <w:style w:type="character" w:customStyle="1" w:styleId="Cmsor6Char">
    <w:name w:val="Címsor 6 Char"/>
    <w:basedOn w:val="Bekezdsalapbettpusa"/>
    <w:link w:val="Cmsor6"/>
    <w:rsid w:val="00543E33"/>
    <w:rPr>
      <w:rFonts w:ascii="Times New Roman" w:eastAsia="Times New Roman" w:hAnsi="Times New Roman" w:cs="Times New Roman"/>
      <w:b/>
      <w:bCs/>
      <w:sz w:val="24"/>
      <w:lang w:val="en-US"/>
    </w:rPr>
  </w:style>
  <w:style w:type="character" w:customStyle="1" w:styleId="Cmsor7Char">
    <w:name w:val="Címsor 7 Char"/>
    <w:basedOn w:val="Bekezdsalapbettpusa"/>
    <w:link w:val="Cmsor7"/>
    <w:uiPriority w:val="9"/>
    <w:semiHidden/>
    <w:rsid w:val="00A737AA"/>
    <w:rPr>
      <w:rFonts w:eastAsiaTheme="minorEastAsia"/>
      <w:sz w:val="24"/>
      <w:szCs w:val="24"/>
      <w:lang w:val="en-US"/>
    </w:rPr>
  </w:style>
  <w:style w:type="paragraph" w:styleId="lfej">
    <w:name w:val="header"/>
    <w:basedOn w:val="Norml"/>
    <w:link w:val="lfejChar"/>
    <w:uiPriority w:val="99"/>
    <w:unhideWhenUsed/>
    <w:rsid w:val="00A737AA"/>
    <w:pPr>
      <w:tabs>
        <w:tab w:val="center" w:pos="4536"/>
        <w:tab w:val="right" w:pos="9072"/>
      </w:tabs>
      <w:spacing w:after="0" w:line="240" w:lineRule="auto"/>
    </w:pPr>
  </w:style>
  <w:style w:type="character" w:customStyle="1" w:styleId="lfejChar">
    <w:name w:val="Élőfej Char"/>
    <w:basedOn w:val="Bekezdsalapbettpusa"/>
    <w:link w:val="lfej"/>
    <w:uiPriority w:val="99"/>
    <w:rsid w:val="00A737AA"/>
  </w:style>
  <w:style w:type="paragraph" w:styleId="llb">
    <w:name w:val="footer"/>
    <w:basedOn w:val="Norml"/>
    <w:link w:val="llbChar"/>
    <w:uiPriority w:val="99"/>
    <w:unhideWhenUsed/>
    <w:rsid w:val="00A737AA"/>
    <w:pPr>
      <w:tabs>
        <w:tab w:val="center" w:pos="4536"/>
        <w:tab w:val="right" w:pos="9072"/>
      </w:tabs>
      <w:spacing w:after="0" w:line="240" w:lineRule="auto"/>
    </w:pPr>
  </w:style>
  <w:style w:type="character" w:customStyle="1" w:styleId="llbChar">
    <w:name w:val="Élőláb Char"/>
    <w:basedOn w:val="Bekezdsalapbettpusa"/>
    <w:link w:val="llb"/>
    <w:uiPriority w:val="99"/>
    <w:rsid w:val="00A737AA"/>
  </w:style>
  <w:style w:type="table" w:styleId="Rcsostblzat">
    <w:name w:val="Table Grid"/>
    <w:basedOn w:val="Normltblzat"/>
    <w:uiPriority w:val="39"/>
    <w:rsid w:val="00A737AA"/>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basedOn w:val="Norml"/>
    <w:uiPriority w:val="1"/>
    <w:qFormat/>
    <w:rsid w:val="00A737AA"/>
    <w:pPr>
      <w:spacing w:after="0" w:line="240" w:lineRule="auto"/>
      <w:ind w:left="720"/>
      <w:contextualSpacing/>
    </w:pPr>
    <w:rPr>
      <w:rFonts w:ascii="Times New Roman" w:eastAsia="Calibri" w:hAnsi="Times New Roman" w:cs="Times New Roman"/>
      <w:sz w:val="24"/>
      <w:szCs w:val="24"/>
      <w:lang w:eastAsia="hu-HU"/>
    </w:rPr>
  </w:style>
  <w:style w:type="paragraph" w:customStyle="1" w:styleId="p0ft0">
    <w:name w:val="p0 ft0"/>
    <w:basedOn w:val="Norml"/>
    <w:rsid w:val="00A737A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1ft1">
    <w:name w:val="p1 ft1"/>
    <w:basedOn w:val="Norml"/>
    <w:rsid w:val="00A737A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2ft2">
    <w:name w:val="p2 ft2"/>
    <w:basedOn w:val="Norml"/>
    <w:rsid w:val="00A737A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4ft4">
    <w:name w:val="p4 ft4"/>
    <w:basedOn w:val="Norml"/>
    <w:rsid w:val="00A737A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5ft5">
    <w:name w:val="p5 ft5"/>
    <w:basedOn w:val="Norml"/>
    <w:rsid w:val="00A737A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6ft7">
    <w:name w:val="p6 ft7"/>
    <w:basedOn w:val="Norml"/>
    <w:rsid w:val="00A737A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6ft3">
    <w:name w:val="p6 ft3"/>
    <w:basedOn w:val="Norml"/>
    <w:rsid w:val="00A737A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6ft9">
    <w:name w:val="p6 ft9"/>
    <w:basedOn w:val="Norml"/>
    <w:rsid w:val="00A737A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5ft10">
    <w:name w:val="p5 ft10"/>
    <w:basedOn w:val="Norml"/>
    <w:rsid w:val="00A737A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5ft11">
    <w:name w:val="p5 ft11"/>
    <w:basedOn w:val="Norml"/>
    <w:rsid w:val="00A737A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6ft12">
    <w:name w:val="p6 ft12"/>
    <w:basedOn w:val="Norml"/>
    <w:rsid w:val="00A737A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6ft6">
    <w:name w:val="p6 ft6"/>
    <w:basedOn w:val="Norml"/>
    <w:rsid w:val="00A737A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5ft7">
    <w:name w:val="p5 ft7"/>
    <w:basedOn w:val="Norml"/>
    <w:rsid w:val="00A737A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5ft13">
    <w:name w:val="p5 ft13"/>
    <w:basedOn w:val="Norml"/>
    <w:rsid w:val="00A737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ft3">
    <w:name w:val="ft3"/>
    <w:basedOn w:val="Bekezdsalapbettpusa"/>
    <w:rsid w:val="00A737AA"/>
  </w:style>
  <w:style w:type="paragraph" w:customStyle="1" w:styleId="p6ft14">
    <w:name w:val="p6 ft14"/>
    <w:basedOn w:val="Norml"/>
    <w:rsid w:val="00A737A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5ft16">
    <w:name w:val="p5 ft16"/>
    <w:basedOn w:val="Norml"/>
    <w:rsid w:val="00A737A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6ft16">
    <w:name w:val="p6 ft16"/>
    <w:basedOn w:val="Norml"/>
    <w:rsid w:val="00A737A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7ft16">
    <w:name w:val="p7 ft16"/>
    <w:basedOn w:val="Norml"/>
    <w:rsid w:val="00A737A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5ft14">
    <w:name w:val="p5 ft14"/>
    <w:basedOn w:val="Norml"/>
    <w:rsid w:val="00A737A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11ft19">
    <w:name w:val="p11 ft19"/>
    <w:basedOn w:val="Norml"/>
    <w:rsid w:val="00A737A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12ft22">
    <w:name w:val="p12 ft22"/>
    <w:basedOn w:val="Norml"/>
    <w:rsid w:val="00A737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ft20">
    <w:name w:val="ft20"/>
    <w:basedOn w:val="Bekezdsalapbettpusa"/>
    <w:rsid w:val="00A737AA"/>
  </w:style>
  <w:style w:type="character" w:customStyle="1" w:styleId="ft21">
    <w:name w:val="ft21"/>
    <w:basedOn w:val="Bekezdsalapbettpusa"/>
    <w:rsid w:val="00A737AA"/>
  </w:style>
  <w:style w:type="paragraph" w:customStyle="1" w:styleId="p14ft24">
    <w:name w:val="p14 ft24"/>
    <w:basedOn w:val="Norml"/>
    <w:rsid w:val="00A737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ft13">
    <w:name w:val="ft13"/>
    <w:basedOn w:val="Bekezdsalapbettpusa"/>
    <w:rsid w:val="00A737AA"/>
  </w:style>
  <w:style w:type="paragraph" w:customStyle="1" w:styleId="p15ft3">
    <w:name w:val="p15 ft3"/>
    <w:basedOn w:val="Norml"/>
    <w:rsid w:val="00A737A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16ft3">
    <w:name w:val="p16 ft3"/>
    <w:basedOn w:val="Norml"/>
    <w:rsid w:val="00A737A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17ft3">
    <w:name w:val="p17 ft3"/>
    <w:basedOn w:val="Norml"/>
    <w:rsid w:val="00A737A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24ft29">
    <w:name w:val="p24 ft29"/>
    <w:basedOn w:val="Norml"/>
    <w:rsid w:val="00A737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ft28">
    <w:name w:val="ft28"/>
    <w:basedOn w:val="Bekezdsalapbettpusa"/>
    <w:rsid w:val="00A737AA"/>
  </w:style>
  <w:style w:type="paragraph" w:customStyle="1" w:styleId="p25ft30">
    <w:name w:val="p25 ft30"/>
    <w:basedOn w:val="Norml"/>
    <w:rsid w:val="00A737A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26ft26">
    <w:name w:val="p26 ft26"/>
    <w:basedOn w:val="Norml"/>
    <w:rsid w:val="00A737A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27ft26">
    <w:name w:val="p27 ft26"/>
    <w:basedOn w:val="Norml"/>
    <w:rsid w:val="00A737A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28ft24">
    <w:name w:val="p28 ft24"/>
    <w:basedOn w:val="Norml"/>
    <w:rsid w:val="00A737A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29ft30">
    <w:name w:val="p29 ft30"/>
    <w:basedOn w:val="Norml"/>
    <w:rsid w:val="00A737A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30ft19">
    <w:name w:val="p30 ft19"/>
    <w:basedOn w:val="Norml"/>
    <w:rsid w:val="00A737A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32ft24">
    <w:name w:val="p32 ft24"/>
    <w:basedOn w:val="Norml"/>
    <w:rsid w:val="00A737A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33ft26">
    <w:name w:val="p33 ft26"/>
    <w:basedOn w:val="Norml"/>
    <w:rsid w:val="00A737A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34ft24">
    <w:name w:val="p34 ft24"/>
    <w:basedOn w:val="Norml"/>
    <w:rsid w:val="00A737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ft32">
    <w:name w:val="ft32"/>
    <w:basedOn w:val="Bekezdsalapbettpusa"/>
    <w:rsid w:val="00A737AA"/>
  </w:style>
  <w:style w:type="paragraph" w:customStyle="1" w:styleId="p35ft22">
    <w:name w:val="p35 ft22"/>
    <w:basedOn w:val="Norml"/>
    <w:rsid w:val="00A737A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13ft30">
    <w:name w:val="p13 ft30"/>
    <w:basedOn w:val="Norml"/>
    <w:rsid w:val="00A737A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36ft33">
    <w:name w:val="p36 ft33"/>
    <w:basedOn w:val="Norml"/>
    <w:rsid w:val="00A737A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37ft26">
    <w:name w:val="p37 ft26"/>
    <w:basedOn w:val="Norml"/>
    <w:rsid w:val="00A737A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38ft24">
    <w:name w:val="p38 ft24"/>
    <w:basedOn w:val="Norml"/>
    <w:rsid w:val="00A737A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40ft3">
    <w:name w:val="p40 ft3"/>
    <w:basedOn w:val="Norml"/>
    <w:rsid w:val="00A737A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41ft24">
    <w:name w:val="p41 ft24"/>
    <w:basedOn w:val="Norml"/>
    <w:rsid w:val="00A737A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42ft26">
    <w:name w:val="p42 ft26"/>
    <w:basedOn w:val="Norml"/>
    <w:rsid w:val="00A737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ft34">
    <w:name w:val="ft34"/>
    <w:basedOn w:val="Bekezdsalapbettpusa"/>
    <w:rsid w:val="00A737AA"/>
  </w:style>
  <w:style w:type="paragraph" w:customStyle="1" w:styleId="p43ft33">
    <w:name w:val="p43 ft33"/>
    <w:basedOn w:val="Norml"/>
    <w:rsid w:val="00A737A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44ft26">
    <w:name w:val="p44 ft26"/>
    <w:basedOn w:val="Norml"/>
    <w:rsid w:val="00A737A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45ft33">
    <w:name w:val="p45 ft33"/>
    <w:basedOn w:val="Norml"/>
    <w:rsid w:val="00A737A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46ft24">
    <w:name w:val="p46 ft24"/>
    <w:basedOn w:val="Norml"/>
    <w:rsid w:val="00A737A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47ft24">
    <w:name w:val="p47 ft24"/>
    <w:basedOn w:val="Norml"/>
    <w:rsid w:val="00A737A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43ft30">
    <w:name w:val="p43 ft30"/>
    <w:basedOn w:val="Norml"/>
    <w:rsid w:val="00A737A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48ft36">
    <w:name w:val="p48 ft36"/>
    <w:basedOn w:val="Norml"/>
    <w:rsid w:val="00A737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ft35">
    <w:name w:val="ft35"/>
    <w:basedOn w:val="Bekezdsalapbettpusa"/>
    <w:rsid w:val="00A737AA"/>
  </w:style>
  <w:style w:type="paragraph" w:customStyle="1" w:styleId="p51ft24">
    <w:name w:val="p51 ft24"/>
    <w:basedOn w:val="Norml"/>
    <w:rsid w:val="00A737A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29ft38">
    <w:name w:val="p29 ft38"/>
    <w:basedOn w:val="Norml"/>
    <w:rsid w:val="00A737A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34ft29">
    <w:name w:val="p34 ft29"/>
    <w:basedOn w:val="Norml"/>
    <w:rsid w:val="00A737A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52ft24">
    <w:name w:val="p52 ft24"/>
    <w:basedOn w:val="Norml"/>
    <w:rsid w:val="00A737A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53ft24">
    <w:name w:val="p53 ft24"/>
    <w:basedOn w:val="Norml"/>
    <w:rsid w:val="00A737A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55ft24">
    <w:name w:val="p55 ft24"/>
    <w:basedOn w:val="Norml"/>
    <w:rsid w:val="00A737A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56ft30">
    <w:name w:val="p56 ft30"/>
    <w:basedOn w:val="Norml"/>
    <w:rsid w:val="00A737A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57ft26">
    <w:name w:val="p57 ft26"/>
    <w:basedOn w:val="Norml"/>
    <w:rsid w:val="00A737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ft29">
    <w:name w:val="ft29"/>
    <w:basedOn w:val="Bekezdsalapbettpusa"/>
    <w:rsid w:val="00A737AA"/>
  </w:style>
  <w:style w:type="character" w:styleId="Hiperhivatkozs">
    <w:name w:val="Hyperlink"/>
    <w:basedOn w:val="Bekezdsalapbettpusa"/>
    <w:uiPriority w:val="99"/>
    <w:unhideWhenUsed/>
    <w:rsid w:val="00A737AA"/>
    <w:rPr>
      <w:color w:val="0000FF" w:themeColor="hyperlink"/>
      <w:u w:val="single"/>
    </w:rPr>
  </w:style>
  <w:style w:type="paragraph" w:styleId="Lbjegyzetszveg">
    <w:name w:val="footnote text"/>
    <w:basedOn w:val="Norml"/>
    <w:link w:val="LbjegyzetszvegChar"/>
    <w:semiHidden/>
    <w:rsid w:val="00A737AA"/>
    <w:pPr>
      <w:spacing w:after="0" w:line="240" w:lineRule="auto"/>
    </w:pPr>
    <w:rPr>
      <w:rFonts w:ascii="Times New Roman" w:eastAsia="Times New Roman" w:hAnsi="Times New Roman" w:cs="Times New Roman"/>
      <w:sz w:val="24"/>
      <w:szCs w:val="20"/>
      <w:lang w:val="en-GB" w:eastAsia="zh-CN"/>
    </w:rPr>
  </w:style>
  <w:style w:type="character" w:customStyle="1" w:styleId="LbjegyzetszvegChar">
    <w:name w:val="Lábjegyzetszöveg Char"/>
    <w:basedOn w:val="Bekezdsalapbettpusa"/>
    <w:link w:val="Lbjegyzetszveg"/>
    <w:semiHidden/>
    <w:rsid w:val="00A737AA"/>
    <w:rPr>
      <w:rFonts w:ascii="Times New Roman" w:eastAsia="Times New Roman" w:hAnsi="Times New Roman" w:cs="Times New Roman"/>
      <w:sz w:val="24"/>
      <w:szCs w:val="20"/>
      <w:lang w:val="en-GB" w:eastAsia="zh-CN"/>
    </w:rPr>
  </w:style>
  <w:style w:type="character" w:styleId="Lbjegyzet-hivatkozs">
    <w:name w:val="footnote reference"/>
    <w:semiHidden/>
    <w:rsid w:val="00A737AA"/>
    <w:rPr>
      <w:vertAlign w:val="superscript"/>
    </w:rPr>
  </w:style>
  <w:style w:type="paragraph" w:customStyle="1" w:styleId="Default">
    <w:name w:val="Default"/>
    <w:rsid w:val="00A737AA"/>
    <w:pPr>
      <w:autoSpaceDE w:val="0"/>
      <w:autoSpaceDN w:val="0"/>
      <w:adjustRightInd w:val="0"/>
      <w:spacing w:after="0" w:line="240" w:lineRule="auto"/>
    </w:pPr>
    <w:rPr>
      <w:rFonts w:ascii="Gill Sans MT" w:hAnsi="Gill Sans MT" w:cs="Gill Sans MT"/>
      <w:color w:val="000000"/>
      <w:sz w:val="24"/>
      <w:szCs w:val="24"/>
    </w:rPr>
  </w:style>
  <w:style w:type="paragraph" w:customStyle="1" w:styleId="Listaszerbekezds1">
    <w:name w:val="Listaszerű bekezdés1"/>
    <w:basedOn w:val="Norml"/>
    <w:rsid w:val="00A737AA"/>
    <w:pPr>
      <w:ind w:left="720"/>
      <w:contextualSpacing/>
    </w:pPr>
    <w:rPr>
      <w:rFonts w:ascii="Calibri" w:eastAsia="Times New Roman" w:hAnsi="Calibri" w:cs="Times New Roman"/>
    </w:rPr>
  </w:style>
  <w:style w:type="paragraph" w:styleId="Szvegtrzs">
    <w:name w:val="Body Text"/>
    <w:basedOn w:val="Norml"/>
    <w:link w:val="SzvegtrzsChar"/>
    <w:uiPriority w:val="1"/>
    <w:qFormat/>
    <w:rsid w:val="00A737AA"/>
    <w:pPr>
      <w:suppressAutoHyphens/>
      <w:spacing w:after="140" w:line="288" w:lineRule="auto"/>
    </w:pPr>
    <w:rPr>
      <w:rFonts w:ascii="Times New Roman" w:hAnsi="Times New Roman" w:cs="Times New Roman"/>
      <w:color w:val="00000A"/>
      <w:sz w:val="24"/>
      <w:szCs w:val="24"/>
      <w:lang w:eastAsia="hu-HU"/>
    </w:rPr>
  </w:style>
  <w:style w:type="character" w:customStyle="1" w:styleId="SzvegtrzsChar">
    <w:name w:val="Szövegtörzs Char"/>
    <w:basedOn w:val="Bekezdsalapbettpusa"/>
    <w:link w:val="Szvegtrzs"/>
    <w:uiPriority w:val="1"/>
    <w:rsid w:val="00A737AA"/>
    <w:rPr>
      <w:rFonts w:ascii="Times New Roman" w:hAnsi="Times New Roman" w:cs="Times New Roman"/>
      <w:color w:val="00000A"/>
      <w:sz w:val="24"/>
      <w:szCs w:val="24"/>
      <w:lang w:eastAsia="hu-HU"/>
    </w:rPr>
  </w:style>
  <w:style w:type="table" w:styleId="Vilgosrcs5jellszn">
    <w:name w:val="Light Grid Accent 5"/>
    <w:basedOn w:val="Normltblzat"/>
    <w:uiPriority w:val="62"/>
    <w:rsid w:val="00A737AA"/>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customStyle="1" w:styleId="a-size-large">
    <w:name w:val="a-size-large"/>
    <w:basedOn w:val="Bekezdsalapbettpusa"/>
    <w:rsid w:val="00A737AA"/>
  </w:style>
  <w:style w:type="character" w:customStyle="1" w:styleId="a-size-extra-large">
    <w:name w:val="a-size-extra-large"/>
    <w:basedOn w:val="Bekezdsalapbettpusa"/>
    <w:rsid w:val="00A737AA"/>
  </w:style>
  <w:style w:type="paragraph" w:styleId="Buborkszveg">
    <w:name w:val="Balloon Text"/>
    <w:basedOn w:val="Norml"/>
    <w:link w:val="BuborkszvegChar"/>
    <w:uiPriority w:val="99"/>
    <w:semiHidden/>
    <w:unhideWhenUsed/>
    <w:rsid w:val="00A737AA"/>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A737AA"/>
    <w:rPr>
      <w:rFonts w:ascii="Tahoma" w:hAnsi="Tahoma" w:cs="Tahoma"/>
      <w:sz w:val="16"/>
      <w:szCs w:val="16"/>
    </w:rPr>
  </w:style>
  <w:style w:type="character" w:customStyle="1" w:styleId="object3">
    <w:name w:val="object3"/>
    <w:basedOn w:val="Bekezdsalapbettpusa"/>
    <w:rsid w:val="00A737AA"/>
  </w:style>
  <w:style w:type="character" w:customStyle="1" w:styleId="st1">
    <w:name w:val="st1"/>
    <w:basedOn w:val="Bekezdsalapbettpusa"/>
    <w:rsid w:val="00A737AA"/>
  </w:style>
  <w:style w:type="paragraph" w:customStyle="1" w:styleId="title1">
    <w:name w:val="title1"/>
    <w:basedOn w:val="Norml"/>
    <w:rsid w:val="00A737AA"/>
    <w:pPr>
      <w:spacing w:after="0" w:line="240" w:lineRule="auto"/>
    </w:pPr>
    <w:rPr>
      <w:rFonts w:ascii="Times New Roman" w:eastAsia="Times New Roman" w:hAnsi="Times New Roman" w:cs="Times New Roman"/>
      <w:sz w:val="27"/>
      <w:szCs w:val="27"/>
      <w:lang w:eastAsia="hu-HU"/>
    </w:rPr>
  </w:style>
  <w:style w:type="paragraph" w:customStyle="1" w:styleId="desc2">
    <w:name w:val="desc2"/>
    <w:basedOn w:val="Norml"/>
    <w:rsid w:val="00A737AA"/>
    <w:pPr>
      <w:spacing w:after="0" w:line="240" w:lineRule="auto"/>
    </w:pPr>
    <w:rPr>
      <w:rFonts w:ascii="Times New Roman" w:eastAsia="Times New Roman" w:hAnsi="Times New Roman" w:cs="Times New Roman"/>
      <w:sz w:val="26"/>
      <w:szCs w:val="26"/>
      <w:lang w:eastAsia="hu-HU"/>
    </w:rPr>
  </w:style>
  <w:style w:type="paragraph" w:customStyle="1" w:styleId="details1">
    <w:name w:val="details1"/>
    <w:basedOn w:val="Norml"/>
    <w:rsid w:val="00A737AA"/>
    <w:pPr>
      <w:spacing w:after="0" w:line="240" w:lineRule="auto"/>
    </w:pPr>
    <w:rPr>
      <w:rFonts w:ascii="Times New Roman" w:eastAsia="Times New Roman" w:hAnsi="Times New Roman" w:cs="Times New Roman"/>
      <w:lang w:eastAsia="hu-HU"/>
    </w:rPr>
  </w:style>
  <w:style w:type="character" w:customStyle="1" w:styleId="jrnl">
    <w:name w:val="jrnl"/>
    <w:basedOn w:val="Bekezdsalapbettpusa"/>
    <w:rsid w:val="00A737AA"/>
  </w:style>
  <w:style w:type="paragraph" w:customStyle="1" w:styleId="Listaszerbekezds2">
    <w:name w:val="Listaszerű bekezdés2"/>
    <w:basedOn w:val="Norml"/>
    <w:rsid w:val="00A737AA"/>
    <w:pPr>
      <w:ind w:left="720"/>
      <w:contextualSpacing/>
    </w:pPr>
    <w:rPr>
      <w:rFonts w:ascii="Calibri" w:eastAsia="Times New Roman" w:hAnsi="Calibri" w:cs="Times New Roman"/>
    </w:rPr>
  </w:style>
  <w:style w:type="character" w:styleId="HTML-idzet">
    <w:name w:val="HTML Cite"/>
    <w:basedOn w:val="Bekezdsalapbettpusa"/>
    <w:uiPriority w:val="99"/>
    <w:semiHidden/>
    <w:unhideWhenUsed/>
    <w:rsid w:val="00A737AA"/>
    <w:rPr>
      <w:i/>
      <w:iCs/>
    </w:rPr>
  </w:style>
  <w:style w:type="paragraph" w:customStyle="1" w:styleId="articleblockdate">
    <w:name w:val="articleblockdate"/>
    <w:basedOn w:val="Norml"/>
    <w:rsid w:val="00A737AA"/>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publisher">
    <w:name w:val="publisher"/>
    <w:basedOn w:val="Norml"/>
    <w:rsid w:val="00A737AA"/>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pubtitle">
    <w:name w:val="pubtitle"/>
    <w:basedOn w:val="Bekezdsalapbettpusa"/>
    <w:rsid w:val="00A737AA"/>
  </w:style>
  <w:style w:type="character" w:customStyle="1" w:styleId="fontstyle01">
    <w:name w:val="fontstyle01"/>
    <w:basedOn w:val="Bekezdsalapbettpusa"/>
    <w:rsid w:val="00A737AA"/>
    <w:rPr>
      <w:rFonts w:ascii="PFDinTextPro-Light-Identity-H" w:hAnsi="PFDinTextPro-Light-Identity-H" w:hint="default"/>
      <w:b w:val="0"/>
      <w:bCs w:val="0"/>
      <w:i w:val="0"/>
      <w:iCs w:val="0"/>
      <w:color w:val="231F20"/>
      <w:sz w:val="18"/>
      <w:szCs w:val="18"/>
    </w:rPr>
  </w:style>
  <w:style w:type="character" w:customStyle="1" w:styleId="Cmsor5Char">
    <w:name w:val="Címsor 5 Char"/>
    <w:basedOn w:val="Bekezdsalapbettpusa"/>
    <w:link w:val="Cmsor5"/>
    <w:uiPriority w:val="9"/>
    <w:semiHidden/>
    <w:rsid w:val="00A737AA"/>
    <w:rPr>
      <w:rFonts w:eastAsiaTheme="minorEastAsia"/>
      <w:b/>
      <w:bCs/>
      <w:i/>
      <w:iCs/>
      <w:sz w:val="26"/>
      <w:szCs w:val="26"/>
      <w:lang w:val="en-US"/>
    </w:rPr>
  </w:style>
  <w:style w:type="character" w:customStyle="1" w:styleId="Cmsor8Char">
    <w:name w:val="Címsor 8 Char"/>
    <w:basedOn w:val="Bekezdsalapbettpusa"/>
    <w:link w:val="Cmsor8"/>
    <w:uiPriority w:val="9"/>
    <w:semiHidden/>
    <w:rsid w:val="00A737AA"/>
    <w:rPr>
      <w:rFonts w:eastAsiaTheme="minorEastAsia"/>
      <w:i/>
      <w:iCs/>
      <w:sz w:val="24"/>
      <w:szCs w:val="24"/>
      <w:lang w:val="en-US"/>
    </w:rPr>
  </w:style>
  <w:style w:type="character" w:customStyle="1" w:styleId="Cmsor9Char">
    <w:name w:val="Címsor 9 Char"/>
    <w:basedOn w:val="Bekezdsalapbettpusa"/>
    <w:link w:val="Cmsor9"/>
    <w:uiPriority w:val="9"/>
    <w:semiHidden/>
    <w:rsid w:val="00A737AA"/>
    <w:rPr>
      <w:rFonts w:asciiTheme="majorHAnsi" w:eastAsiaTheme="majorEastAsia" w:hAnsiTheme="majorHAnsi" w:cstheme="majorBidi"/>
      <w:lang w:val="en-US"/>
    </w:rPr>
  </w:style>
  <w:style w:type="paragraph" w:customStyle="1" w:styleId="p5ft3">
    <w:name w:val="p5 ft3"/>
    <w:basedOn w:val="Norml"/>
    <w:rsid w:val="00A737A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5ft12">
    <w:name w:val="p5 ft12"/>
    <w:basedOn w:val="Norml"/>
    <w:rsid w:val="00A737A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50ft37">
    <w:name w:val="p50 ft37"/>
    <w:basedOn w:val="Norml"/>
    <w:rsid w:val="00A737AA"/>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TML-kntformzott">
    <w:name w:val="HTML Preformatted"/>
    <w:basedOn w:val="Norml"/>
    <w:link w:val="HTML-kntformzottChar"/>
    <w:uiPriority w:val="99"/>
    <w:rsid w:val="00A737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hu-HU"/>
    </w:rPr>
  </w:style>
  <w:style w:type="character" w:customStyle="1" w:styleId="HTML-kntformzottChar">
    <w:name w:val="HTML-ként formázott Char"/>
    <w:basedOn w:val="Bekezdsalapbettpusa"/>
    <w:link w:val="HTML-kntformzott"/>
    <w:uiPriority w:val="99"/>
    <w:rsid w:val="00A737AA"/>
    <w:rPr>
      <w:rFonts w:ascii="Courier New" w:eastAsia="Calibri" w:hAnsi="Courier New" w:cs="Courier New"/>
      <w:sz w:val="20"/>
      <w:szCs w:val="20"/>
      <w:lang w:eastAsia="hu-HU"/>
    </w:rPr>
  </w:style>
  <w:style w:type="character" w:customStyle="1" w:styleId="ft17">
    <w:name w:val="ft17"/>
    <w:basedOn w:val="Bekezdsalapbettpusa"/>
    <w:rsid w:val="00A737AA"/>
  </w:style>
  <w:style w:type="paragraph" w:styleId="NormlWeb">
    <w:name w:val="Normal (Web)"/>
    <w:basedOn w:val="Norml"/>
    <w:uiPriority w:val="99"/>
    <w:unhideWhenUsed/>
    <w:rsid w:val="00A737AA"/>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A6">
    <w:name w:val="A6"/>
    <w:uiPriority w:val="99"/>
    <w:rsid w:val="00A737AA"/>
    <w:rPr>
      <w:rFonts w:cs="EC Square Sans Pro"/>
      <w:color w:val="000000"/>
      <w:sz w:val="20"/>
      <w:szCs w:val="20"/>
    </w:rPr>
  </w:style>
  <w:style w:type="character" w:styleId="Kiemels2">
    <w:name w:val="Strong"/>
    <w:basedOn w:val="Bekezdsalapbettpusa"/>
    <w:uiPriority w:val="22"/>
    <w:qFormat/>
    <w:rsid w:val="00A737AA"/>
    <w:rPr>
      <w:b/>
      <w:bCs/>
    </w:rPr>
  </w:style>
  <w:style w:type="character" w:customStyle="1" w:styleId="object">
    <w:name w:val="object"/>
    <w:basedOn w:val="Bekezdsalapbettpusa"/>
    <w:rsid w:val="00A737AA"/>
  </w:style>
  <w:style w:type="character" w:customStyle="1" w:styleId="apple-converted-space">
    <w:name w:val="apple-converted-space"/>
    <w:basedOn w:val="Bekezdsalapbettpusa"/>
    <w:rsid w:val="00A737AA"/>
  </w:style>
  <w:style w:type="table" w:customStyle="1" w:styleId="Rcsostblzat1">
    <w:name w:val="Rácsos táblázat1"/>
    <w:basedOn w:val="Normltblzat"/>
    <w:next w:val="Rcsostblzat"/>
    <w:uiPriority w:val="59"/>
    <w:rsid w:val="00A737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line">
    <w:name w:val="inline"/>
    <w:basedOn w:val="Bekezdsalapbettpusa"/>
    <w:rsid w:val="00A737AA"/>
  </w:style>
  <w:style w:type="character" w:customStyle="1" w:styleId="book-authors">
    <w:name w:val="book-authors"/>
    <w:basedOn w:val="Bekezdsalapbettpusa"/>
    <w:rsid w:val="00A737AA"/>
  </w:style>
  <w:style w:type="character" w:customStyle="1" w:styleId="author">
    <w:name w:val="author"/>
    <w:basedOn w:val="Bekezdsalapbettpusa"/>
    <w:rsid w:val="00A737AA"/>
  </w:style>
  <w:style w:type="character" w:customStyle="1" w:styleId="a-color-secondary">
    <w:name w:val="a-color-secondary"/>
    <w:basedOn w:val="Bekezdsalapbettpusa"/>
    <w:rsid w:val="00A737AA"/>
  </w:style>
  <w:style w:type="character" w:customStyle="1" w:styleId="productdetail-authorsmain">
    <w:name w:val="productdetail-authorsmain"/>
    <w:basedOn w:val="Bekezdsalapbettpusa"/>
    <w:rsid w:val="00A737AA"/>
  </w:style>
  <w:style w:type="character" w:customStyle="1" w:styleId="pubsubtitle">
    <w:name w:val="pubsubtitle"/>
    <w:basedOn w:val="Bekezdsalapbettpusa"/>
    <w:rsid w:val="00A737AA"/>
  </w:style>
  <w:style w:type="paragraph" w:customStyle="1" w:styleId="txtsmall">
    <w:name w:val="txtsmall"/>
    <w:basedOn w:val="Norml"/>
    <w:rsid w:val="00A737AA"/>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Kiemels">
    <w:name w:val="Emphasis"/>
    <w:basedOn w:val="Bekezdsalapbettpusa"/>
    <w:uiPriority w:val="20"/>
    <w:qFormat/>
    <w:rsid w:val="00A737AA"/>
    <w:rPr>
      <w:i/>
      <w:iCs/>
    </w:rPr>
  </w:style>
  <w:style w:type="character" w:customStyle="1" w:styleId="pubisbn">
    <w:name w:val="pubisbn"/>
    <w:basedOn w:val="Bekezdsalapbettpusa"/>
    <w:rsid w:val="00A737AA"/>
  </w:style>
  <w:style w:type="character" w:customStyle="1" w:styleId="a-size-base">
    <w:name w:val="a-size-base"/>
    <w:basedOn w:val="Bekezdsalapbettpusa"/>
    <w:rsid w:val="00A737AA"/>
  </w:style>
  <w:style w:type="character" w:customStyle="1" w:styleId="pubyear">
    <w:name w:val="pubyear"/>
    <w:basedOn w:val="Bekezdsalapbettpusa"/>
    <w:rsid w:val="004717AB"/>
  </w:style>
  <w:style w:type="character" w:customStyle="1" w:styleId="addmd">
    <w:name w:val="addmd"/>
    <w:basedOn w:val="Bekezdsalapbettpusa"/>
    <w:rsid w:val="004717AB"/>
  </w:style>
  <w:style w:type="character" w:styleId="Mrltotthiperhivatkozs">
    <w:name w:val="FollowedHyperlink"/>
    <w:basedOn w:val="Bekezdsalapbettpusa"/>
    <w:uiPriority w:val="99"/>
    <w:semiHidden/>
    <w:unhideWhenUsed/>
    <w:rsid w:val="00CB49FA"/>
    <w:rPr>
      <w:color w:val="800080" w:themeColor="followedHyperlink"/>
      <w:u w:val="single"/>
    </w:rPr>
  </w:style>
  <w:style w:type="paragraph" w:customStyle="1" w:styleId="pcim">
    <w:name w:val="pcim"/>
    <w:basedOn w:val="Norml"/>
    <w:rsid w:val="000C443E"/>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pfejezet">
    <w:name w:val="pfejezet"/>
    <w:basedOn w:val="Norml"/>
    <w:rsid w:val="000C443E"/>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kiado">
    <w:name w:val="kiado"/>
    <w:basedOn w:val="Bekezdsalapbettpusa"/>
    <w:rsid w:val="000C443E"/>
  </w:style>
  <w:style w:type="character" w:customStyle="1" w:styleId="ev">
    <w:name w:val="ev"/>
    <w:basedOn w:val="Bekezdsalapbettpusa"/>
    <w:rsid w:val="000C443E"/>
  </w:style>
  <w:style w:type="character" w:customStyle="1" w:styleId="oldal">
    <w:name w:val="oldal"/>
    <w:basedOn w:val="Bekezdsalapbettpusa"/>
    <w:rsid w:val="000C443E"/>
  </w:style>
  <w:style w:type="character" w:customStyle="1" w:styleId="a-size-medium">
    <w:name w:val="a-size-medium"/>
    <w:basedOn w:val="Bekezdsalapbettpusa"/>
    <w:rsid w:val="00FE5197"/>
  </w:style>
  <w:style w:type="character" w:customStyle="1" w:styleId="a-declarative">
    <w:name w:val="a-declarative"/>
    <w:basedOn w:val="Bekezdsalapbettpusa"/>
    <w:rsid w:val="00FE5197"/>
  </w:style>
  <w:style w:type="character" w:customStyle="1" w:styleId="y2iqfc">
    <w:name w:val="y2iqfc"/>
    <w:basedOn w:val="Bekezdsalapbettpusa"/>
    <w:rsid w:val="001E2DC9"/>
  </w:style>
  <w:style w:type="character" w:customStyle="1" w:styleId="Feloldatlanmegemlts1">
    <w:name w:val="Feloldatlan megemlítés1"/>
    <w:basedOn w:val="Bekezdsalapbettpusa"/>
    <w:uiPriority w:val="99"/>
    <w:semiHidden/>
    <w:unhideWhenUsed/>
    <w:rsid w:val="00D67413"/>
    <w:rPr>
      <w:color w:val="808080"/>
      <w:shd w:val="clear" w:color="auto" w:fill="E6E6E6"/>
    </w:rPr>
  </w:style>
  <w:style w:type="paragraph" w:styleId="Tartalomjegyzkcmsora">
    <w:name w:val="TOC Heading"/>
    <w:basedOn w:val="Cmsor1"/>
    <w:next w:val="Norml"/>
    <w:uiPriority w:val="39"/>
    <w:unhideWhenUsed/>
    <w:qFormat/>
    <w:rsid w:val="00B62745"/>
    <w:pPr>
      <w:spacing w:before="240" w:line="259" w:lineRule="auto"/>
      <w:outlineLvl w:val="9"/>
    </w:pPr>
    <w:rPr>
      <w:b w:val="0"/>
      <w:bCs w:val="0"/>
      <w:sz w:val="32"/>
      <w:szCs w:val="32"/>
      <w:lang w:eastAsia="hu-HU"/>
    </w:rPr>
  </w:style>
  <w:style w:type="paragraph" w:styleId="TJ1">
    <w:name w:val="toc 1"/>
    <w:basedOn w:val="Norml"/>
    <w:next w:val="Norml"/>
    <w:autoRedefine/>
    <w:uiPriority w:val="39"/>
    <w:unhideWhenUsed/>
    <w:rsid w:val="00B62745"/>
    <w:pPr>
      <w:spacing w:after="100"/>
    </w:pPr>
  </w:style>
  <w:style w:type="paragraph" w:styleId="TJ2">
    <w:name w:val="toc 2"/>
    <w:basedOn w:val="Norml"/>
    <w:next w:val="Norml"/>
    <w:autoRedefine/>
    <w:uiPriority w:val="39"/>
    <w:unhideWhenUsed/>
    <w:rsid w:val="00B62745"/>
    <w:pPr>
      <w:spacing w:after="100"/>
      <w:ind w:left="220"/>
    </w:pPr>
  </w:style>
  <w:style w:type="table" w:customStyle="1" w:styleId="TableNormal">
    <w:name w:val="Table Normal"/>
    <w:uiPriority w:val="2"/>
    <w:semiHidden/>
    <w:unhideWhenUsed/>
    <w:qFormat/>
    <w:rsid w:val="00E33E8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l"/>
    <w:uiPriority w:val="1"/>
    <w:qFormat/>
    <w:rsid w:val="00E33E83"/>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133810">
      <w:bodyDiv w:val="1"/>
      <w:marLeft w:val="0"/>
      <w:marRight w:val="0"/>
      <w:marTop w:val="0"/>
      <w:marBottom w:val="0"/>
      <w:divBdr>
        <w:top w:val="none" w:sz="0" w:space="0" w:color="auto"/>
        <w:left w:val="none" w:sz="0" w:space="0" w:color="auto"/>
        <w:bottom w:val="none" w:sz="0" w:space="0" w:color="auto"/>
        <w:right w:val="none" w:sz="0" w:space="0" w:color="auto"/>
      </w:divBdr>
      <w:divsChild>
        <w:div w:id="555555108">
          <w:marLeft w:val="0"/>
          <w:marRight w:val="0"/>
          <w:marTop w:val="0"/>
          <w:marBottom w:val="0"/>
          <w:divBdr>
            <w:top w:val="none" w:sz="0" w:space="0" w:color="auto"/>
            <w:left w:val="none" w:sz="0" w:space="0" w:color="auto"/>
            <w:bottom w:val="none" w:sz="0" w:space="0" w:color="auto"/>
            <w:right w:val="none" w:sz="0" w:space="0" w:color="auto"/>
          </w:divBdr>
        </w:div>
      </w:divsChild>
    </w:div>
    <w:div w:id="209389028">
      <w:bodyDiv w:val="1"/>
      <w:marLeft w:val="0"/>
      <w:marRight w:val="0"/>
      <w:marTop w:val="0"/>
      <w:marBottom w:val="0"/>
      <w:divBdr>
        <w:top w:val="none" w:sz="0" w:space="0" w:color="auto"/>
        <w:left w:val="none" w:sz="0" w:space="0" w:color="auto"/>
        <w:bottom w:val="none" w:sz="0" w:space="0" w:color="auto"/>
        <w:right w:val="none" w:sz="0" w:space="0" w:color="auto"/>
      </w:divBdr>
    </w:div>
    <w:div w:id="240412376">
      <w:bodyDiv w:val="1"/>
      <w:marLeft w:val="0"/>
      <w:marRight w:val="0"/>
      <w:marTop w:val="0"/>
      <w:marBottom w:val="0"/>
      <w:divBdr>
        <w:top w:val="none" w:sz="0" w:space="0" w:color="auto"/>
        <w:left w:val="none" w:sz="0" w:space="0" w:color="auto"/>
        <w:bottom w:val="none" w:sz="0" w:space="0" w:color="auto"/>
        <w:right w:val="none" w:sz="0" w:space="0" w:color="auto"/>
      </w:divBdr>
    </w:div>
    <w:div w:id="306785767">
      <w:bodyDiv w:val="1"/>
      <w:marLeft w:val="0"/>
      <w:marRight w:val="0"/>
      <w:marTop w:val="0"/>
      <w:marBottom w:val="0"/>
      <w:divBdr>
        <w:top w:val="none" w:sz="0" w:space="0" w:color="auto"/>
        <w:left w:val="none" w:sz="0" w:space="0" w:color="auto"/>
        <w:bottom w:val="none" w:sz="0" w:space="0" w:color="auto"/>
        <w:right w:val="none" w:sz="0" w:space="0" w:color="auto"/>
      </w:divBdr>
    </w:div>
    <w:div w:id="544290448">
      <w:bodyDiv w:val="1"/>
      <w:marLeft w:val="0"/>
      <w:marRight w:val="0"/>
      <w:marTop w:val="0"/>
      <w:marBottom w:val="0"/>
      <w:divBdr>
        <w:top w:val="none" w:sz="0" w:space="0" w:color="auto"/>
        <w:left w:val="none" w:sz="0" w:space="0" w:color="auto"/>
        <w:bottom w:val="none" w:sz="0" w:space="0" w:color="auto"/>
        <w:right w:val="none" w:sz="0" w:space="0" w:color="auto"/>
      </w:divBdr>
      <w:divsChild>
        <w:div w:id="1192303376">
          <w:marLeft w:val="0"/>
          <w:marRight w:val="0"/>
          <w:marTop w:val="0"/>
          <w:marBottom w:val="0"/>
          <w:divBdr>
            <w:top w:val="none" w:sz="0" w:space="0" w:color="auto"/>
            <w:left w:val="none" w:sz="0" w:space="0" w:color="auto"/>
            <w:bottom w:val="none" w:sz="0" w:space="0" w:color="auto"/>
            <w:right w:val="none" w:sz="0" w:space="0" w:color="auto"/>
          </w:divBdr>
        </w:div>
        <w:div w:id="1470702737">
          <w:marLeft w:val="0"/>
          <w:marRight w:val="0"/>
          <w:marTop w:val="0"/>
          <w:marBottom w:val="0"/>
          <w:divBdr>
            <w:top w:val="none" w:sz="0" w:space="0" w:color="auto"/>
            <w:left w:val="none" w:sz="0" w:space="0" w:color="auto"/>
            <w:bottom w:val="none" w:sz="0" w:space="0" w:color="auto"/>
            <w:right w:val="none" w:sz="0" w:space="0" w:color="auto"/>
          </w:divBdr>
        </w:div>
        <w:div w:id="1729374133">
          <w:marLeft w:val="0"/>
          <w:marRight w:val="0"/>
          <w:marTop w:val="0"/>
          <w:marBottom w:val="0"/>
          <w:divBdr>
            <w:top w:val="none" w:sz="0" w:space="0" w:color="auto"/>
            <w:left w:val="none" w:sz="0" w:space="0" w:color="auto"/>
            <w:bottom w:val="none" w:sz="0" w:space="0" w:color="auto"/>
            <w:right w:val="none" w:sz="0" w:space="0" w:color="auto"/>
          </w:divBdr>
        </w:div>
        <w:div w:id="1492673679">
          <w:marLeft w:val="0"/>
          <w:marRight w:val="0"/>
          <w:marTop w:val="0"/>
          <w:marBottom w:val="0"/>
          <w:divBdr>
            <w:top w:val="none" w:sz="0" w:space="0" w:color="auto"/>
            <w:left w:val="none" w:sz="0" w:space="0" w:color="auto"/>
            <w:bottom w:val="none" w:sz="0" w:space="0" w:color="auto"/>
            <w:right w:val="none" w:sz="0" w:space="0" w:color="auto"/>
          </w:divBdr>
        </w:div>
        <w:div w:id="1936788725">
          <w:marLeft w:val="0"/>
          <w:marRight w:val="0"/>
          <w:marTop w:val="0"/>
          <w:marBottom w:val="0"/>
          <w:divBdr>
            <w:top w:val="none" w:sz="0" w:space="0" w:color="auto"/>
            <w:left w:val="none" w:sz="0" w:space="0" w:color="auto"/>
            <w:bottom w:val="none" w:sz="0" w:space="0" w:color="auto"/>
            <w:right w:val="none" w:sz="0" w:space="0" w:color="auto"/>
          </w:divBdr>
        </w:div>
        <w:div w:id="741610154">
          <w:marLeft w:val="0"/>
          <w:marRight w:val="0"/>
          <w:marTop w:val="0"/>
          <w:marBottom w:val="0"/>
          <w:divBdr>
            <w:top w:val="none" w:sz="0" w:space="0" w:color="auto"/>
            <w:left w:val="none" w:sz="0" w:space="0" w:color="auto"/>
            <w:bottom w:val="none" w:sz="0" w:space="0" w:color="auto"/>
            <w:right w:val="none" w:sz="0" w:space="0" w:color="auto"/>
          </w:divBdr>
        </w:div>
      </w:divsChild>
    </w:div>
    <w:div w:id="554242054">
      <w:bodyDiv w:val="1"/>
      <w:marLeft w:val="0"/>
      <w:marRight w:val="0"/>
      <w:marTop w:val="0"/>
      <w:marBottom w:val="0"/>
      <w:divBdr>
        <w:top w:val="none" w:sz="0" w:space="0" w:color="auto"/>
        <w:left w:val="none" w:sz="0" w:space="0" w:color="auto"/>
        <w:bottom w:val="none" w:sz="0" w:space="0" w:color="auto"/>
        <w:right w:val="none" w:sz="0" w:space="0" w:color="auto"/>
      </w:divBdr>
    </w:div>
    <w:div w:id="626468772">
      <w:bodyDiv w:val="1"/>
      <w:marLeft w:val="0"/>
      <w:marRight w:val="0"/>
      <w:marTop w:val="0"/>
      <w:marBottom w:val="0"/>
      <w:divBdr>
        <w:top w:val="none" w:sz="0" w:space="0" w:color="auto"/>
        <w:left w:val="none" w:sz="0" w:space="0" w:color="auto"/>
        <w:bottom w:val="none" w:sz="0" w:space="0" w:color="auto"/>
        <w:right w:val="none" w:sz="0" w:space="0" w:color="auto"/>
      </w:divBdr>
    </w:div>
    <w:div w:id="697202685">
      <w:bodyDiv w:val="1"/>
      <w:marLeft w:val="0"/>
      <w:marRight w:val="0"/>
      <w:marTop w:val="0"/>
      <w:marBottom w:val="0"/>
      <w:divBdr>
        <w:top w:val="none" w:sz="0" w:space="0" w:color="auto"/>
        <w:left w:val="none" w:sz="0" w:space="0" w:color="auto"/>
        <w:bottom w:val="none" w:sz="0" w:space="0" w:color="auto"/>
        <w:right w:val="none" w:sz="0" w:space="0" w:color="auto"/>
      </w:divBdr>
    </w:div>
    <w:div w:id="697659693">
      <w:bodyDiv w:val="1"/>
      <w:marLeft w:val="0"/>
      <w:marRight w:val="0"/>
      <w:marTop w:val="0"/>
      <w:marBottom w:val="0"/>
      <w:divBdr>
        <w:top w:val="none" w:sz="0" w:space="0" w:color="auto"/>
        <w:left w:val="none" w:sz="0" w:space="0" w:color="auto"/>
        <w:bottom w:val="none" w:sz="0" w:space="0" w:color="auto"/>
        <w:right w:val="none" w:sz="0" w:space="0" w:color="auto"/>
      </w:divBdr>
    </w:div>
    <w:div w:id="832569680">
      <w:bodyDiv w:val="1"/>
      <w:marLeft w:val="0"/>
      <w:marRight w:val="0"/>
      <w:marTop w:val="0"/>
      <w:marBottom w:val="0"/>
      <w:divBdr>
        <w:top w:val="none" w:sz="0" w:space="0" w:color="auto"/>
        <w:left w:val="none" w:sz="0" w:space="0" w:color="auto"/>
        <w:bottom w:val="none" w:sz="0" w:space="0" w:color="auto"/>
        <w:right w:val="none" w:sz="0" w:space="0" w:color="auto"/>
      </w:divBdr>
    </w:div>
    <w:div w:id="955795266">
      <w:bodyDiv w:val="1"/>
      <w:marLeft w:val="0"/>
      <w:marRight w:val="0"/>
      <w:marTop w:val="0"/>
      <w:marBottom w:val="0"/>
      <w:divBdr>
        <w:top w:val="none" w:sz="0" w:space="0" w:color="auto"/>
        <w:left w:val="none" w:sz="0" w:space="0" w:color="auto"/>
        <w:bottom w:val="none" w:sz="0" w:space="0" w:color="auto"/>
        <w:right w:val="none" w:sz="0" w:space="0" w:color="auto"/>
      </w:divBdr>
    </w:div>
    <w:div w:id="1067142444">
      <w:bodyDiv w:val="1"/>
      <w:marLeft w:val="0"/>
      <w:marRight w:val="0"/>
      <w:marTop w:val="0"/>
      <w:marBottom w:val="0"/>
      <w:divBdr>
        <w:top w:val="none" w:sz="0" w:space="0" w:color="auto"/>
        <w:left w:val="none" w:sz="0" w:space="0" w:color="auto"/>
        <w:bottom w:val="none" w:sz="0" w:space="0" w:color="auto"/>
        <w:right w:val="none" w:sz="0" w:space="0" w:color="auto"/>
      </w:divBdr>
    </w:div>
    <w:div w:id="1077750805">
      <w:bodyDiv w:val="1"/>
      <w:marLeft w:val="0"/>
      <w:marRight w:val="0"/>
      <w:marTop w:val="0"/>
      <w:marBottom w:val="0"/>
      <w:divBdr>
        <w:top w:val="none" w:sz="0" w:space="0" w:color="auto"/>
        <w:left w:val="none" w:sz="0" w:space="0" w:color="auto"/>
        <w:bottom w:val="none" w:sz="0" w:space="0" w:color="auto"/>
        <w:right w:val="none" w:sz="0" w:space="0" w:color="auto"/>
      </w:divBdr>
    </w:div>
    <w:div w:id="1148941834">
      <w:bodyDiv w:val="1"/>
      <w:marLeft w:val="0"/>
      <w:marRight w:val="0"/>
      <w:marTop w:val="0"/>
      <w:marBottom w:val="0"/>
      <w:divBdr>
        <w:top w:val="none" w:sz="0" w:space="0" w:color="auto"/>
        <w:left w:val="none" w:sz="0" w:space="0" w:color="auto"/>
        <w:bottom w:val="none" w:sz="0" w:space="0" w:color="auto"/>
        <w:right w:val="none" w:sz="0" w:space="0" w:color="auto"/>
      </w:divBdr>
    </w:div>
    <w:div w:id="1204562760">
      <w:bodyDiv w:val="1"/>
      <w:marLeft w:val="0"/>
      <w:marRight w:val="0"/>
      <w:marTop w:val="0"/>
      <w:marBottom w:val="0"/>
      <w:divBdr>
        <w:top w:val="none" w:sz="0" w:space="0" w:color="auto"/>
        <w:left w:val="none" w:sz="0" w:space="0" w:color="auto"/>
        <w:bottom w:val="none" w:sz="0" w:space="0" w:color="auto"/>
        <w:right w:val="none" w:sz="0" w:space="0" w:color="auto"/>
      </w:divBdr>
      <w:divsChild>
        <w:div w:id="415908280">
          <w:marLeft w:val="0"/>
          <w:marRight w:val="0"/>
          <w:marTop w:val="0"/>
          <w:marBottom w:val="0"/>
          <w:divBdr>
            <w:top w:val="none" w:sz="0" w:space="0" w:color="auto"/>
            <w:left w:val="none" w:sz="0" w:space="0" w:color="auto"/>
            <w:bottom w:val="none" w:sz="0" w:space="0" w:color="auto"/>
            <w:right w:val="none" w:sz="0" w:space="0" w:color="auto"/>
          </w:divBdr>
        </w:div>
      </w:divsChild>
    </w:div>
    <w:div w:id="1231116285">
      <w:bodyDiv w:val="1"/>
      <w:marLeft w:val="0"/>
      <w:marRight w:val="0"/>
      <w:marTop w:val="0"/>
      <w:marBottom w:val="0"/>
      <w:divBdr>
        <w:top w:val="none" w:sz="0" w:space="0" w:color="auto"/>
        <w:left w:val="none" w:sz="0" w:space="0" w:color="auto"/>
        <w:bottom w:val="none" w:sz="0" w:space="0" w:color="auto"/>
        <w:right w:val="none" w:sz="0" w:space="0" w:color="auto"/>
      </w:divBdr>
    </w:div>
    <w:div w:id="1235698684">
      <w:bodyDiv w:val="1"/>
      <w:marLeft w:val="0"/>
      <w:marRight w:val="0"/>
      <w:marTop w:val="0"/>
      <w:marBottom w:val="0"/>
      <w:divBdr>
        <w:top w:val="none" w:sz="0" w:space="0" w:color="auto"/>
        <w:left w:val="none" w:sz="0" w:space="0" w:color="auto"/>
        <w:bottom w:val="none" w:sz="0" w:space="0" w:color="auto"/>
        <w:right w:val="none" w:sz="0" w:space="0" w:color="auto"/>
      </w:divBdr>
      <w:divsChild>
        <w:div w:id="213859848">
          <w:marLeft w:val="0"/>
          <w:marRight w:val="0"/>
          <w:marTop w:val="0"/>
          <w:marBottom w:val="0"/>
          <w:divBdr>
            <w:top w:val="none" w:sz="0" w:space="0" w:color="auto"/>
            <w:left w:val="none" w:sz="0" w:space="0" w:color="auto"/>
            <w:bottom w:val="none" w:sz="0" w:space="0" w:color="auto"/>
            <w:right w:val="none" w:sz="0" w:space="0" w:color="auto"/>
          </w:divBdr>
          <w:divsChild>
            <w:div w:id="1147355731">
              <w:marLeft w:val="0"/>
              <w:marRight w:val="0"/>
              <w:marTop w:val="0"/>
              <w:marBottom w:val="0"/>
              <w:divBdr>
                <w:top w:val="none" w:sz="0" w:space="0" w:color="auto"/>
                <w:left w:val="none" w:sz="0" w:space="0" w:color="auto"/>
                <w:bottom w:val="none" w:sz="0" w:space="0" w:color="auto"/>
                <w:right w:val="none" w:sz="0" w:space="0" w:color="auto"/>
              </w:divBdr>
            </w:div>
            <w:div w:id="76563682">
              <w:marLeft w:val="0"/>
              <w:marRight w:val="0"/>
              <w:marTop w:val="0"/>
              <w:marBottom w:val="0"/>
              <w:divBdr>
                <w:top w:val="none" w:sz="0" w:space="0" w:color="auto"/>
                <w:left w:val="none" w:sz="0" w:space="0" w:color="auto"/>
                <w:bottom w:val="none" w:sz="0" w:space="0" w:color="auto"/>
                <w:right w:val="none" w:sz="0" w:space="0" w:color="auto"/>
              </w:divBdr>
            </w:div>
            <w:div w:id="543906003">
              <w:marLeft w:val="0"/>
              <w:marRight w:val="0"/>
              <w:marTop w:val="0"/>
              <w:marBottom w:val="0"/>
              <w:divBdr>
                <w:top w:val="none" w:sz="0" w:space="0" w:color="auto"/>
                <w:left w:val="none" w:sz="0" w:space="0" w:color="auto"/>
                <w:bottom w:val="none" w:sz="0" w:space="0" w:color="auto"/>
                <w:right w:val="none" w:sz="0" w:space="0" w:color="auto"/>
              </w:divBdr>
            </w:div>
            <w:div w:id="126315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772143">
      <w:bodyDiv w:val="1"/>
      <w:marLeft w:val="0"/>
      <w:marRight w:val="0"/>
      <w:marTop w:val="0"/>
      <w:marBottom w:val="0"/>
      <w:divBdr>
        <w:top w:val="none" w:sz="0" w:space="0" w:color="auto"/>
        <w:left w:val="none" w:sz="0" w:space="0" w:color="auto"/>
        <w:bottom w:val="none" w:sz="0" w:space="0" w:color="auto"/>
        <w:right w:val="none" w:sz="0" w:space="0" w:color="auto"/>
      </w:divBdr>
    </w:div>
    <w:div w:id="1446726948">
      <w:bodyDiv w:val="1"/>
      <w:marLeft w:val="0"/>
      <w:marRight w:val="0"/>
      <w:marTop w:val="0"/>
      <w:marBottom w:val="0"/>
      <w:divBdr>
        <w:top w:val="none" w:sz="0" w:space="0" w:color="auto"/>
        <w:left w:val="none" w:sz="0" w:space="0" w:color="auto"/>
        <w:bottom w:val="none" w:sz="0" w:space="0" w:color="auto"/>
        <w:right w:val="none" w:sz="0" w:space="0" w:color="auto"/>
      </w:divBdr>
      <w:divsChild>
        <w:div w:id="1927303870">
          <w:marLeft w:val="0"/>
          <w:marRight w:val="0"/>
          <w:marTop w:val="0"/>
          <w:marBottom w:val="0"/>
          <w:divBdr>
            <w:top w:val="none" w:sz="0" w:space="0" w:color="auto"/>
            <w:left w:val="none" w:sz="0" w:space="0" w:color="auto"/>
            <w:bottom w:val="none" w:sz="0" w:space="0" w:color="auto"/>
            <w:right w:val="none" w:sz="0" w:space="0" w:color="auto"/>
          </w:divBdr>
          <w:divsChild>
            <w:div w:id="472333029">
              <w:marLeft w:val="0"/>
              <w:marRight w:val="0"/>
              <w:marTop w:val="0"/>
              <w:marBottom w:val="0"/>
              <w:divBdr>
                <w:top w:val="none" w:sz="0" w:space="0" w:color="auto"/>
                <w:left w:val="none" w:sz="0" w:space="0" w:color="auto"/>
                <w:bottom w:val="none" w:sz="0" w:space="0" w:color="auto"/>
                <w:right w:val="none" w:sz="0" w:space="0" w:color="auto"/>
              </w:divBdr>
              <w:divsChild>
                <w:div w:id="139908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880000">
      <w:bodyDiv w:val="1"/>
      <w:marLeft w:val="0"/>
      <w:marRight w:val="0"/>
      <w:marTop w:val="0"/>
      <w:marBottom w:val="0"/>
      <w:divBdr>
        <w:top w:val="none" w:sz="0" w:space="0" w:color="auto"/>
        <w:left w:val="none" w:sz="0" w:space="0" w:color="auto"/>
        <w:bottom w:val="none" w:sz="0" w:space="0" w:color="auto"/>
        <w:right w:val="none" w:sz="0" w:space="0" w:color="auto"/>
      </w:divBdr>
    </w:div>
    <w:div w:id="1495950657">
      <w:bodyDiv w:val="1"/>
      <w:marLeft w:val="0"/>
      <w:marRight w:val="0"/>
      <w:marTop w:val="0"/>
      <w:marBottom w:val="0"/>
      <w:divBdr>
        <w:top w:val="none" w:sz="0" w:space="0" w:color="auto"/>
        <w:left w:val="none" w:sz="0" w:space="0" w:color="auto"/>
        <w:bottom w:val="none" w:sz="0" w:space="0" w:color="auto"/>
        <w:right w:val="none" w:sz="0" w:space="0" w:color="auto"/>
      </w:divBdr>
      <w:divsChild>
        <w:div w:id="571161520">
          <w:marLeft w:val="0"/>
          <w:marRight w:val="0"/>
          <w:marTop w:val="0"/>
          <w:marBottom w:val="0"/>
          <w:divBdr>
            <w:top w:val="none" w:sz="0" w:space="0" w:color="auto"/>
            <w:left w:val="none" w:sz="0" w:space="0" w:color="auto"/>
            <w:bottom w:val="none" w:sz="0" w:space="0" w:color="auto"/>
            <w:right w:val="none" w:sz="0" w:space="0" w:color="auto"/>
          </w:divBdr>
        </w:div>
      </w:divsChild>
    </w:div>
    <w:div w:id="1551072273">
      <w:bodyDiv w:val="1"/>
      <w:marLeft w:val="0"/>
      <w:marRight w:val="0"/>
      <w:marTop w:val="0"/>
      <w:marBottom w:val="0"/>
      <w:divBdr>
        <w:top w:val="none" w:sz="0" w:space="0" w:color="auto"/>
        <w:left w:val="none" w:sz="0" w:space="0" w:color="auto"/>
        <w:bottom w:val="none" w:sz="0" w:space="0" w:color="auto"/>
        <w:right w:val="none" w:sz="0" w:space="0" w:color="auto"/>
      </w:divBdr>
    </w:div>
    <w:div w:id="1837186516">
      <w:bodyDiv w:val="1"/>
      <w:marLeft w:val="0"/>
      <w:marRight w:val="0"/>
      <w:marTop w:val="0"/>
      <w:marBottom w:val="0"/>
      <w:divBdr>
        <w:top w:val="none" w:sz="0" w:space="0" w:color="auto"/>
        <w:left w:val="none" w:sz="0" w:space="0" w:color="auto"/>
        <w:bottom w:val="none" w:sz="0" w:space="0" w:color="auto"/>
        <w:right w:val="none" w:sz="0" w:space="0" w:color="auto"/>
      </w:divBdr>
    </w:div>
    <w:div w:id="1976373725">
      <w:bodyDiv w:val="1"/>
      <w:marLeft w:val="0"/>
      <w:marRight w:val="0"/>
      <w:marTop w:val="0"/>
      <w:marBottom w:val="0"/>
      <w:divBdr>
        <w:top w:val="none" w:sz="0" w:space="0" w:color="auto"/>
        <w:left w:val="none" w:sz="0" w:space="0" w:color="auto"/>
        <w:bottom w:val="none" w:sz="0" w:space="0" w:color="auto"/>
        <w:right w:val="none" w:sz="0" w:space="0" w:color="auto"/>
      </w:divBdr>
    </w:div>
    <w:div w:id="2011104546">
      <w:bodyDiv w:val="1"/>
      <w:marLeft w:val="0"/>
      <w:marRight w:val="0"/>
      <w:marTop w:val="0"/>
      <w:marBottom w:val="0"/>
      <w:divBdr>
        <w:top w:val="none" w:sz="0" w:space="0" w:color="auto"/>
        <w:left w:val="none" w:sz="0" w:space="0" w:color="auto"/>
        <w:bottom w:val="none" w:sz="0" w:space="0" w:color="auto"/>
        <w:right w:val="none" w:sz="0" w:space="0" w:color="auto"/>
      </w:divBdr>
      <w:divsChild>
        <w:div w:id="2125611090">
          <w:marLeft w:val="0"/>
          <w:marRight w:val="0"/>
          <w:marTop w:val="0"/>
          <w:marBottom w:val="0"/>
          <w:divBdr>
            <w:top w:val="none" w:sz="0" w:space="0" w:color="auto"/>
            <w:left w:val="none" w:sz="0" w:space="0" w:color="auto"/>
            <w:bottom w:val="none" w:sz="0" w:space="0" w:color="auto"/>
            <w:right w:val="none" w:sz="0" w:space="0" w:color="auto"/>
          </w:divBdr>
        </w:div>
        <w:div w:id="36664668">
          <w:marLeft w:val="0"/>
          <w:marRight w:val="0"/>
          <w:marTop w:val="0"/>
          <w:marBottom w:val="0"/>
          <w:divBdr>
            <w:top w:val="none" w:sz="0" w:space="0" w:color="auto"/>
            <w:left w:val="none" w:sz="0" w:space="0" w:color="auto"/>
            <w:bottom w:val="none" w:sz="0" w:space="0" w:color="auto"/>
            <w:right w:val="none" w:sz="0" w:space="0" w:color="auto"/>
          </w:divBdr>
          <w:divsChild>
            <w:div w:id="747113358">
              <w:marLeft w:val="0"/>
              <w:marRight w:val="0"/>
              <w:marTop w:val="0"/>
              <w:marBottom w:val="0"/>
              <w:divBdr>
                <w:top w:val="none" w:sz="0" w:space="0" w:color="auto"/>
                <w:left w:val="none" w:sz="0" w:space="0" w:color="auto"/>
                <w:bottom w:val="none" w:sz="0" w:space="0" w:color="auto"/>
                <w:right w:val="none" w:sz="0" w:space="0" w:color="auto"/>
              </w:divBdr>
            </w:div>
            <w:div w:id="1167554414">
              <w:marLeft w:val="0"/>
              <w:marRight w:val="0"/>
              <w:marTop w:val="0"/>
              <w:marBottom w:val="0"/>
              <w:divBdr>
                <w:top w:val="none" w:sz="0" w:space="0" w:color="auto"/>
                <w:left w:val="none" w:sz="0" w:space="0" w:color="auto"/>
                <w:bottom w:val="none" w:sz="0" w:space="0" w:color="auto"/>
                <w:right w:val="none" w:sz="0" w:space="0" w:color="auto"/>
              </w:divBdr>
            </w:div>
            <w:div w:id="1437679911">
              <w:marLeft w:val="0"/>
              <w:marRight w:val="0"/>
              <w:marTop w:val="0"/>
              <w:marBottom w:val="0"/>
              <w:divBdr>
                <w:top w:val="none" w:sz="0" w:space="0" w:color="auto"/>
                <w:left w:val="none" w:sz="0" w:space="0" w:color="auto"/>
                <w:bottom w:val="none" w:sz="0" w:space="0" w:color="auto"/>
                <w:right w:val="none" w:sz="0" w:space="0" w:color="auto"/>
              </w:divBdr>
            </w:div>
            <w:div w:id="52953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335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mazon.co.uk/H.-D.-Belitz/e/B001HOGEDU/ref=dp_byline_cont_book_1" TargetMode="External"/><Relationship Id="rId18" Type="http://schemas.openxmlformats.org/officeDocument/2006/relationships/hyperlink" Target="http://eu.wiley.com/WileyCDA/Section/id-302479.html?query=Philip+Cox"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fao.org/docrep/012/i1216e/i1216e00.htm" TargetMode="External"/><Relationship Id="rId7" Type="http://schemas.openxmlformats.org/officeDocument/2006/relationships/endnotes" Target="endnotes.xml"/><Relationship Id="rId12" Type="http://schemas.openxmlformats.org/officeDocument/2006/relationships/hyperlink" Target="http://mundo.unideb.hu/index.php/viszk/viewdownload/20/1268" TargetMode="External"/><Relationship Id="rId17" Type="http://schemas.openxmlformats.org/officeDocument/2006/relationships/hyperlink" Target="http://eu.wiley.com/WileyCDA/Section/id-302479.html?query=Fotios+Spyropoulos"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eu.wiley.com/WileyCDA/Section/id-302479.html?query=Ian+T.+Norton" TargetMode="External"/><Relationship Id="rId20" Type="http://schemas.openxmlformats.org/officeDocument/2006/relationships/hyperlink" Target="http://www.intechopen.com/books/tandem-mass-spectrometry-applications-andprinciples/proteomics-methodology-applied-to-the-analysis-of-filamentous-fungi-new-trends-for-an-impressivedi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searchgate.net/publication/324112170_A_biotechnologia_ujabb_eredmenyei_Fokuszban_az_omikak_es_a_gomba-biotechnologia" TargetMode="External"/><Relationship Id="rId24"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www.amazon.co.uk/s/ref=dp_byline_sr_book_3?ie=UTF8&amp;field-author=Peter+Schieberle&amp;search-alias=books-uk&amp;text=Peter+Schieberle&amp;sort=relevancerank" TargetMode="External"/><Relationship Id="rId23" Type="http://schemas.openxmlformats.org/officeDocument/2006/relationships/hyperlink" Target="http://dx.doi.org/10.2174/97816810823941160101" TargetMode="External"/><Relationship Id="rId28" Type="http://schemas.openxmlformats.org/officeDocument/2006/relationships/theme" Target="theme/theme1.xml"/><Relationship Id="rId10" Type="http://schemas.openxmlformats.org/officeDocument/2006/relationships/hyperlink" Target="https://elelmiszertudomanyidi.unideb.hu/doktori-iskola-torzstagjai" TargetMode="External"/><Relationship Id="rId19" Type="http://schemas.openxmlformats.org/officeDocument/2006/relationships/hyperlink" Target="http://library.umac.mo/ebooks/b28045592.pdf" TargetMode="External"/><Relationship Id="rId4" Type="http://schemas.openxmlformats.org/officeDocument/2006/relationships/settings" Target="settings.xml"/><Relationship Id="rId9" Type="http://schemas.openxmlformats.org/officeDocument/2006/relationships/hyperlink" Target="https://doktori.hu/index.php?menuid=189&amp;lang=HU&amp;tip=TT&amp;diID=221" TargetMode="External"/><Relationship Id="rId14" Type="http://schemas.openxmlformats.org/officeDocument/2006/relationships/hyperlink" Target="http://www.amazon.co.uk/s/ref=dp_byline_sr_book_2?ie=UTF8&amp;field-author=Werner+Grosch&amp;search-alias=books-uk&amp;text=Werner+Grosch&amp;sort=relevancerank" TargetMode="External"/><Relationship Id="rId22" Type="http://schemas.openxmlformats.org/officeDocument/2006/relationships/hyperlink" Target="http://www.who.int/foodsafety/publications/pesticides/en/" TargetMode="External"/><Relationship Id="rId27"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14152C-B21D-4481-B209-34033A71F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45</Pages>
  <Words>13685</Words>
  <Characters>94434</Characters>
  <Application>Microsoft Office Word</Application>
  <DocSecurity>0</DocSecurity>
  <Lines>786</Lines>
  <Paragraphs>215</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Topa Emőke Anita</cp:lastModifiedBy>
  <cp:revision>3</cp:revision>
  <cp:lastPrinted>2025-06-25T12:08:00Z</cp:lastPrinted>
  <dcterms:created xsi:type="dcterms:W3CDTF">2026-01-05T08:02:00Z</dcterms:created>
  <dcterms:modified xsi:type="dcterms:W3CDTF">2026-01-06T08:15:00Z</dcterms:modified>
</cp:coreProperties>
</file>